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October 3, 2022</w:t>
      </w:r>
    </w:p>
    <w:p>
      <w:pPr>
        <w:pStyle w:val="BodyText"/>
      </w:pPr>
      <w:r>
        <w:t xml:space="preserve">F32 Awards Review Committee</w:t>
      </w:r>
      <w:r>
        <w:t xml:space="preserve"> </w:t>
      </w:r>
      <w:r>
        <w:t xml:space="preserve">National Heart, Lung, and Blood Institute, National Institutes of Health</w:t>
      </w:r>
    </w:p>
    <w:p>
      <w:pPr>
        <w:pStyle w:val="BodyText"/>
      </w:pPr>
      <w:r>
        <w:t xml:space="preserve">Dear Review Committee,</w:t>
      </w:r>
    </w:p>
    <w:p>
      <w:pPr>
        <w:pStyle w:val="BodyText"/>
      </w:pPr>
      <w:r>
        <w:t xml:space="preserve">It is our sincere pleasure to express our joint support for Dr. Anish S. Shah in his F32 award. We (Amit J. Shah, MD, MS with Emory University; Dawood Darbar, MBCHB, MD from University of Illinois at Chicago) have continued to co-mentor Dr. Shah throughout his clinical and research training, and can together discuss his tremendous progress.</w:t>
      </w:r>
    </w:p>
    <w:p>
      <w:pPr>
        <w:pStyle w:val="BodyText"/>
      </w:pPr>
      <w:r>
        <w:t xml:space="preserve">He completed his TL1 grant in 2020, before starting his fellowship in clinical cardiology. He has completed two years of clinical training, and is now entering his protected research time. Subsequently, he plans to enter clinical electrophysiology fellowship, with the intent to become an academic clinical electrophysiologist. We expect that he will have obtained a K-award before he completes his clinical training.</w:t>
      </w:r>
    </w:p>
    <w:p>
      <w:pPr>
        <w:pStyle w:val="BodyText"/>
      </w:pPr>
      <w:r>
        <w:t xml:space="preserve">Thus far, he has completed his coursework in epidemiology, biostatistics, and clinical research at Emory University, and maintains an active research presence on mental stress and cardiovascular physiology. He also now has joined a translational lab, where he is working on animal and cellular models of stress and the neurocardiac axis.</w:t>
      </w:r>
    </w:p>
    <w:p>
      <w:pPr>
        <w:pStyle w:val="BodyText"/>
      </w:pPr>
      <w:r>
        <w:t xml:space="preserve">His epidemiology and computational-based work has already led to three first author papers, and his work on stress and arrhythmias will continue to expand during his training.</w:t>
      </w:r>
    </w:p>
    <w:p>
      <w:pPr>
        <w:pStyle w:val="BodyText"/>
      </w:pPr>
      <w:r>
        <w:t xml:space="preserve">We support his co-mentored training thus far and continue to believe he will develop into an outstanding translational clinical electrophysiologist.</w:t>
      </w:r>
    </w:p>
    <w:p>
      <w:pPr>
        <w:pStyle w:val="BodyText"/>
      </w:pPr>
      <w:r>
        <w:t xml:space="preserve">Sincerely,</w:t>
      </w:r>
    </w:p>
    <w:p>
      <w:pPr>
        <w:pStyle w:val="BodyText"/>
      </w:pPr>
      <w:r>
        <w:t xml:space="preserve">Dawood Darbar, MBChB, MD</w:t>
      </w:r>
      <w:r>
        <w:br/>
      </w:r>
      <w:r>
        <w:t xml:space="preserve">Chief, Division of Cardiology</w:t>
      </w:r>
      <w:r>
        <w:br/>
      </w:r>
      <w:r>
        <w:t xml:space="preserve">Co-Director, Medical Scientist Training Program (MSTP)</w:t>
      </w:r>
      <w:r>
        <w:br/>
      </w:r>
      <w:r>
        <w:t xml:space="preserve">Director, Center for Cardiovascular Research (CCVR)</w:t>
      </w:r>
      <w:r>
        <w:br/>
      </w:r>
      <w:r>
        <w:t xml:space="preserve">Professor of Medicine and Pharmacology</w:t>
      </w:r>
      <w:r>
        <w:br/>
      </w:r>
      <w:r>
        <w:t xml:space="preserve">University of Illinois at Chicago</w:t>
      </w:r>
      <w:r>
        <w:br/>
      </w:r>
      <w:r>
        <w:t xml:space="preserve">840 South Wood Street, Suite 928 M/C 715</w:t>
      </w:r>
      <w:r>
        <w:br/>
      </w:r>
      <w:r>
        <w:t xml:space="preserve">Chicago, IL 60612</w:t>
      </w:r>
      <w:r>
        <w:br/>
      </w:r>
      <w:r>
        <w:t xml:space="preserve">Office: 312.413.8870</w:t>
      </w:r>
      <w:r>
        <w:br/>
      </w:r>
      <w:r>
        <w:t xml:space="preserve">Fax: 312.413.2948</w:t>
      </w:r>
      <w:r>
        <w:br/>
      </w:r>
      <w:r>
        <w:t xml:space="preserve">Email: darbar@uic.edu</w:t>
      </w:r>
    </w:p>
    <w:p>
      <w:pPr>
        <w:pStyle w:val="BodyText"/>
      </w:pPr>
      <w:r>
        <w:t xml:space="preserve">Amit Shah, MD, MSCR</w:t>
      </w:r>
      <w:r>
        <w:br/>
      </w:r>
      <w:r>
        <w:t xml:space="preserve">Assistant Professor, Department of Epidemiology</w:t>
      </w:r>
      <w:r>
        <w:br/>
      </w:r>
      <w:r>
        <w:t xml:space="preserve">Assistant Professor, Department of Medicine, Division of Cardiology</w:t>
      </w:r>
      <w:r>
        <w:br/>
      </w:r>
      <w:r>
        <w:t xml:space="preserve">Staff Physician, Division of Cardiology, Atlanta VA Medical Center</w:t>
      </w:r>
      <w:r>
        <w:br/>
      </w:r>
      <w:r>
        <w:t xml:space="preserve">Emory University</w:t>
      </w:r>
      <w:r>
        <w:br/>
      </w:r>
      <w:r>
        <w:t xml:space="preserve">1518 Clifton Road NE, Room 3053</w:t>
      </w:r>
      <w:r>
        <w:br/>
      </w:r>
      <w:r>
        <w:t xml:space="preserve">Atlanta, GA 30322</w:t>
      </w:r>
      <w:r>
        <w:br/>
      </w:r>
      <w:r>
        <w:t xml:space="preserve">(T) 404-727-8712</w:t>
      </w:r>
      <w:r>
        <w:br/>
      </w:r>
      <w:r>
        <w:t xml:space="preserve">(C) 404-647-4351</w:t>
      </w:r>
      <w:r>
        <w:br/>
      </w:r>
      <w:r>
        <w:t xml:space="preserve">(F) 404-727-8737</w:t>
      </w:r>
      <w:r>
        <w:br/>
      </w:r>
      <w:r>
        <w:t xml:space="preserve">ajshah3@emory.edu</w:t>
      </w:r>
    </w:p>
    <w:sectPr w:rsidR="0035721B" w:rsidRPr="002A56B3" w:rsidSect="002C581C">
      <w:pgSz w:h="15840" w:w="12240"/>
      <w:pgMar w:bottom="720" w:footer="720" w:gutter="0" w:header="720" w:left="720" w:right="720" w:top="72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D3447EC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C80DF2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138B8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5D2CFA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04D8269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DE2AEA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C57A676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A4A4D7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99E317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7283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1"/>
    <w:multiLevelType w:val="multilevel"/>
    <w:tmpl w:val="DF509776"/>
    <w:lvl w:ilvl="0">
      <w:numFmt w:val="bullet"/>
      <w:pStyle w:val="ListBullet"/>
      <w:lvlText w:val="•"/>
      <w:lvlJc w:val="left"/>
      <w:pPr>
        <w:ind w:hanging="480" w:left="480"/>
      </w:pPr>
    </w:lvl>
    <w:lvl w:ilvl="1">
      <w:numFmt w:val="bullet"/>
      <w:lvlText w:val="–"/>
      <w:lvlJc w:val="left"/>
      <w:pPr>
        <w:ind w:hanging="480" w:left="1200"/>
      </w:pPr>
    </w:lvl>
    <w:lvl w:ilvl="2">
      <w:numFmt w:val="bullet"/>
      <w:lvlText w:val="•"/>
      <w:lvlJc w:val="left"/>
      <w:pPr>
        <w:ind w:hanging="480" w:left="1920"/>
      </w:pPr>
    </w:lvl>
    <w:lvl w:ilvl="3">
      <w:numFmt w:val="bullet"/>
      <w:lvlText w:val="–"/>
      <w:lvlJc w:val="left"/>
      <w:pPr>
        <w:ind w:hanging="480" w:left="2640"/>
      </w:pPr>
    </w:lvl>
    <w:lvl w:ilvl="4">
      <w:numFmt w:val="bullet"/>
      <w:lvlText w:val="•"/>
      <w:lvlJc w:val="left"/>
      <w:pPr>
        <w:ind w:hanging="480" w:left="3360"/>
      </w:pPr>
    </w:lvl>
    <w:lvl w:ilvl="5">
      <w:numFmt w:val="bullet"/>
      <w:lvlText w:val="–"/>
      <w:lvlJc w:val="left"/>
      <w:pPr>
        <w:ind w:hanging="480" w:left="4080"/>
      </w:pPr>
    </w:lvl>
    <w:lvl w:ilvl="6">
      <w:numFmt w:val="bullet"/>
      <w:lvlText w:val="•"/>
      <w:lvlJc w:val="left"/>
      <w:pPr>
        <w:ind w:hanging="480" w:left="4800"/>
      </w:pPr>
    </w:lvl>
    <w:lvl w:ilvl="7">
      <w:numFmt w:val="bullet"/>
      <w:lvlText w:val="–"/>
      <w:lvlJc w:val="left"/>
      <w:pPr>
        <w:ind w:hanging="480" w:left="5520"/>
      </w:pPr>
    </w:lvl>
    <w:lvl w:ilvl="8">
      <w:numFmt w:val="bullet"/>
      <w:lvlText w:val="•"/>
      <w:lvlJc w:val="left"/>
      <w:pPr>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691099938" w:numId="1">
    <w:abstractNumId w:val="0"/>
  </w:num>
  <w:num w16cid:durableId="2076008487" w:numId="2">
    <w:abstractNumId w:val="1"/>
  </w:num>
  <w:num w16cid:durableId="483932872" w:numId="3">
    <w:abstractNumId w:val="2"/>
  </w:num>
  <w:num w16cid:durableId="819149866" w:numId="4">
    <w:abstractNumId w:val="3"/>
  </w:num>
  <w:num w16cid:durableId="885028053" w:numId="5">
    <w:abstractNumId w:val="8"/>
  </w:num>
  <w:num w16cid:durableId="2016878760" w:numId="6">
    <w:abstractNumId w:val="4"/>
  </w:num>
  <w:num w16cid:durableId="1780639197" w:numId="7">
    <w:abstractNumId w:val="5"/>
  </w:num>
  <w:num w16cid:durableId="1765033455" w:numId="8">
    <w:abstractNumId w:val="6"/>
  </w:num>
  <w:num w16cid:durableId="1145246600" w:numId="9">
    <w:abstractNumId w:val="7"/>
  </w:num>
  <w:num w16cid:durableId="560948611" w:numId="10">
    <w:abstractNumId w:val="9"/>
  </w:num>
  <w:num w16cid:durableId="883173898" w:numId="11">
    <w:abstractNumId w:val="1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VerticalSpacing w:val="360"/>
  <w:savePreviewPicture/>
  <w:rsids>
  </w:rsids>
  <w:clrSchemeMapping w:accent1="accent1" w:accent2="accent2" w:accent3="accent3" w:accent4="accent4" w:accent5="accent5" w:accent6="accent6" w:bg1="light1" w:bg2="light2" w:followedHyperlink="followedHyperlink" w:hyperlink="hyperlink" w:t1="dark1" w:t2="dark2"/>
  <w:zoom w:percent="200"/>
  <w:proofState w:grammar="clean"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Arial" w:cs="Arial" w:eastAsiaTheme="minorHAnsi" w:hAnsi="Arial"/>
        <w:sz w:val="22"/>
        <w:szCs w:val="22"/>
        <w:lang w:bidi="ar-SA" w:eastAsia="en-US"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2A56B3"/>
  </w:style>
  <w:style w:styleId="Heading1" w:type="paragraph">
    <w:name w:val="heading 1"/>
    <w:basedOn w:val="Normal"/>
    <w:next w:val="Normal"/>
    <w:link w:val="Heading1Char"/>
    <w:uiPriority w:val="9"/>
    <w:qFormat/>
    <w:rsid w:val="00794EEB"/>
    <w:pPr>
      <w:spacing w:after="120" w:before="120"/>
      <w:outlineLvl w:val="0"/>
    </w:pPr>
    <w:rPr>
      <w:b/>
      <w:bCs/>
    </w:rPr>
  </w:style>
  <w:style w:styleId="Heading2" w:type="paragraph">
    <w:name w:val="heading 2"/>
    <w:basedOn w:val="Normal"/>
    <w:next w:val="Normal"/>
    <w:link w:val="Heading2Char"/>
    <w:uiPriority w:val="9"/>
    <w:unhideWhenUsed/>
    <w:qFormat/>
    <w:rsid w:val="00794EEB"/>
    <w:pPr>
      <w:spacing w:after="120" w:before="120"/>
      <w:outlineLvl w:val="1"/>
    </w:pPr>
    <w:rPr>
      <w:b/>
      <w:bCs/>
    </w:rPr>
  </w:style>
  <w:style w:styleId="Heading3" w:type="paragraph">
    <w:name w:val="heading 3"/>
    <w:basedOn w:val="Normal"/>
    <w:next w:val="Normal"/>
    <w:link w:val="Heading3Char"/>
    <w:uiPriority w:val="9"/>
    <w:unhideWhenUsed/>
    <w:qFormat/>
    <w:rsid w:val="002A56B3"/>
    <w:pPr>
      <w:outlineLvl w:val="2"/>
    </w:pPr>
    <w:rPr>
      <w:b/>
      <w:bCs/>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794EEB"/>
    <w:rPr>
      <w:b/>
      <w:bCs/>
    </w:rPr>
  </w:style>
  <w:style w:customStyle="1" w:styleId="Heading2Char" w:type="character">
    <w:name w:val="Heading 2 Char"/>
    <w:basedOn w:val="DefaultParagraphFont"/>
    <w:link w:val="Heading2"/>
    <w:uiPriority w:val="9"/>
    <w:rsid w:val="00794EEB"/>
    <w:rPr>
      <w:b/>
      <w:bCs/>
    </w:rPr>
  </w:style>
  <w:style w:customStyle="1" w:styleId="Heading3Char" w:type="character">
    <w:name w:val="Heading 3 Char"/>
    <w:basedOn w:val="DefaultParagraphFont"/>
    <w:link w:val="Heading3"/>
    <w:uiPriority w:val="9"/>
    <w:rsid w:val="002A56B3"/>
    <w:rPr>
      <w:b/>
      <w:bCs/>
    </w:rPr>
  </w:style>
  <w:style w:styleId="BodyText" w:type="paragraph">
    <w:name w:val="Body Text"/>
    <w:basedOn w:val="Normal"/>
    <w:link w:val="BodyTextChar"/>
    <w:uiPriority w:val="99"/>
    <w:unhideWhenUsed/>
    <w:rsid w:val="00794EEB"/>
    <w:pPr>
      <w:spacing w:after="120" w:before="120"/>
    </w:pPr>
  </w:style>
  <w:style w:customStyle="1" w:styleId="BodyTextChar" w:type="character">
    <w:name w:val="Body Text Char"/>
    <w:basedOn w:val="DefaultParagraphFont"/>
    <w:link w:val="BodyText"/>
    <w:uiPriority w:val="99"/>
    <w:rsid w:val="00794EEB"/>
  </w:style>
  <w:style w:styleId="ListParagraph" w:type="paragraph">
    <w:name w:val="List Paragraph"/>
    <w:basedOn w:val="BodyText"/>
    <w:uiPriority w:val="34"/>
    <w:qFormat/>
    <w:rsid w:val="002A56B3"/>
  </w:style>
  <w:style w:styleId="NormalIndent" w:type="paragraph">
    <w:name w:val="Normal Indent"/>
    <w:basedOn w:val="Normal"/>
    <w:uiPriority w:val="99"/>
    <w:semiHidden/>
    <w:unhideWhenUsed/>
    <w:rsid w:val="001F5D5B"/>
    <w:pPr>
      <w:ind w:left="720"/>
    </w:pPr>
  </w:style>
  <w:style w:styleId="ListBullet" w:type="paragraph">
    <w:name w:val="List Bullet"/>
    <w:basedOn w:val="BodyText"/>
    <w:uiPriority w:val="99"/>
    <w:unhideWhenUsed/>
    <w:rsid w:val="0035721B"/>
    <w:pPr>
      <w:numPr>
        <w:numId w:val="11"/>
      </w:numPr>
      <w:spacing w:after="0" w:before="0"/>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129</Words>
  <Characters>736</Characters>
  <Application>Microsoft Office Word</Application>
  <DocSecurity>0</DocSecurity>
  <Lines>6</Lines>
  <Paragraphs>1</Paragraphs>
  <ScaleCrop>false</ScaleCrop>
  <Company/>
  <LinksUpToDate>false</LinksUpToDate>
  <CharactersWithSpaces>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2023-04-12T02:29:08Z</dcterms:created>
  <dcterms:modified xsi:type="dcterms:W3CDTF">2023-04-12T02:29:08Z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../../../../bibliography/circulation.csl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