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June 10, 2024</w:t>
      </w:r>
      <w:r>
        <w:br/>
      </w:r>
      <w:r>
        <w:t xml:space="preserve">AHA Scientific Sessions Early Career Awards</w:t>
      </w:r>
      <w:r>
        <w:br/>
      </w:r>
      <w:r>
        <w:t xml:space="preserve">Letter of Reference</w:t>
      </w:r>
    </w:p>
    <w:p>
      <w:pPr>
        <w:pStyle w:val="BodyText"/>
      </w:pPr>
      <w:r>
        <w:t xml:space="preserve">To the Selection Committee and the Council on Epidemiology and Prevention:</w:t>
      </w:r>
    </w:p>
    <w:p>
      <w:pPr>
        <w:pStyle w:val="BodyText"/>
      </w:pPr>
      <w:r>
        <w:t xml:space="preserve">I am writing to offer my highest recommendation for Dr. Anish S. Shah, MD, MS, for the Elizabeth Barrett-Connor Research Award in Epidemiology and Prevention.</w:t>
      </w:r>
    </w:p>
    <w:p>
      <w:pPr>
        <w:pStyle w:val="BodyText"/>
      </w:pPr>
      <w:r>
        <w:t xml:space="preserve">As a cardiovascular epidemiologist with over a decade of experience studying lifestyle, clinical, and genetic determinants of cardiovascular diseases through large prospective cohort studies, I have primarily focused on the epidemiology of atrial fibrillation (AF) and its complications.</w:t>
      </w:r>
      <w:r>
        <w:t xml:space="preserve"> </w:t>
      </w:r>
      <w:r>
        <w:t xml:space="preserve">My research, funded by NHLBI and the American Heart Association, has included leadership roles in community-based cohorts such as the Atherosclerosis Risk in Communities (ARIC) study and the Multi-Ethnic Study of Atherosclerosis (MESA), focusing on the incidence, risk factors, and outcomes of AF.</w:t>
      </w:r>
      <w:r>
        <w:t xml:space="preserve"> </w:t>
      </w:r>
      <w:r>
        <w:t xml:space="preserve">Additionally, I lead NHLBI-funded studies evaluating the comparative effectiveness of AF treatments and am involved in research assessing the impact of cardiovascular risk factors on cognitive decline, such as the ARIC Neurocognitive Study.</w:t>
      </w:r>
    </w:p>
    <w:p>
      <w:pPr>
        <w:pStyle w:val="BodyText"/>
      </w:pPr>
      <w:r>
        <w:t xml:space="preserve">Over the past decade, I have provided informal mentoring through T32 training grants at the University of Minnesota and Emory University to numerous postdoctoral fellows, resulting in successful publications and grant funding.</w:t>
      </w:r>
      <w:r>
        <w:t xml:space="preserve"> </w:t>
      </w:r>
      <w:r>
        <w:t xml:space="preserve">My commitment to mentoring junior clinical investigators is further evidenced by my recent NHLBI K24 award.</w:t>
      </w:r>
      <w:r>
        <w:t xml:space="preserve"> </w:t>
      </w:r>
      <w:r>
        <w:t xml:space="preserve">My extensive publication, funding, mentoring record, and my expertise in the epidemiology of cardiac arrhythmias, uniquely qualify me to evaluate and support Anish’s candidacy for this early career award.</w:t>
      </w:r>
    </w:p>
    <w:p>
      <w:pPr>
        <w:pStyle w:val="BodyText"/>
      </w:pPr>
      <w:r>
        <w:t xml:space="preserve">I have known Anish since 2017, when he first approached me to study the effects of psychosocial stress in the ARIC study.</w:t>
      </w:r>
      <w:r>
        <w:t xml:space="preserve"> </w:t>
      </w:r>
      <w:r>
        <w:t xml:space="preserve">At that time, he was just beginning his research career while completing his internal medicine residency.</w:t>
      </w:r>
      <w:r>
        <w:t xml:space="preserve"> </w:t>
      </w:r>
      <w:r>
        <w:t xml:space="preserve">Anish successfully applied for and completed a manuscript proposal, resulting in a first-author publication in the Journal of the American Heart Association.</w:t>
      </w:r>
      <w:r>
        <w:t xml:space="preserve"> </w:t>
      </w:r>
      <w:r>
        <w:t xml:space="preserve">Since then, he has published several additional manuscripts at the intersection of arrhythmias and epidemiology, demonstrating his strong foundation in epidemiologic methods and growing independence in performing complex statistical analyses.</w:t>
      </w:r>
    </w:p>
    <w:p>
      <w:pPr>
        <w:pStyle w:val="BodyText"/>
      </w:pPr>
      <w:r>
        <w:t xml:space="preserve">Anish’s commitment to research is further underscored by his NIH-TL1 grant in 2019 and his successful NIH-F32 grant in 2020, both of which I served as mentor and sponsor.</w:t>
      </w:r>
      <w:r>
        <w:t xml:space="preserve"> </w:t>
      </w:r>
      <w:r>
        <w:t xml:space="preserve">I also helped to connect Anish with Dawood Darbar, who I know through overlapping interests in AF and genetics, his current sponsor where he is completing his physician-investigator track cardiology fellowship.</w:t>
      </w:r>
      <w:r>
        <w:t xml:space="preserve"> </w:t>
      </w:r>
      <w:r>
        <w:t xml:space="preserve">I will also mentor him for his K23 application after he completes his upcoming fellowship in clinical electrophysiology.</w:t>
      </w:r>
      <w:r>
        <w:t xml:space="preserve"> </w:t>
      </w:r>
      <w:r>
        <w:t xml:space="preserve">These accomplishments highlight Anish’s exceptional ability to balance research productivity with clinical training.</w:t>
      </w:r>
    </w:p>
    <w:p>
      <w:pPr>
        <w:pStyle w:val="BodyText"/>
      </w:pPr>
      <w:r>
        <w:t xml:space="preserve">Recently, Anish has focused on analyzing the social determinants of health as they relate to atrial fibrillation, particularly in patient-reported outcomes.</w:t>
      </w:r>
      <w:r>
        <w:t xml:space="preserve"> </w:t>
      </w:r>
      <w:r>
        <w:t xml:space="preserve">He has collected quality-of-life data from nearly 1,000 patients and follow-up data on over 500 of them in a large observational study.</w:t>
      </w:r>
      <w:r>
        <w:t xml:space="preserve"> </w:t>
      </w:r>
      <w:r>
        <w:t xml:space="preserve">The strength of his work lies in his focus on under-represented minorities, addressing a significant gap in the literature.</w:t>
      </w:r>
      <w:r>
        <w:t xml:space="preserve"> </w:t>
      </w:r>
      <w:r>
        <w:t xml:space="preserve">His findings demonstrate how factors outside standard clinical care can affect AF symptom burden and emphasize the importance for clinicians to understand these contextual factors.</w:t>
      </w:r>
    </w:p>
    <w:p>
      <w:pPr>
        <w:pStyle w:val="BodyText"/>
      </w:pPr>
      <w:r>
        <w:t xml:space="preserve">I am deeply impressed by Anish’s findings and the growth he has shown in his research career.</w:t>
      </w:r>
      <w:r>
        <w:t xml:space="preserve"> </w:t>
      </w:r>
      <w:r>
        <w:t xml:space="preserve">His work is both timely and important, and I believe he is an outstanding candidate for the Elizabeth Barrett-Connor Research Award.</w:t>
      </w:r>
      <w:r>
        <w:t xml:space="preserve"> </w:t>
      </w:r>
      <w:r>
        <w:t xml:space="preserve">I expect him to continue growing and becoming a leader in the intersection of arrhythmias and epidemiology.</w:t>
      </w:r>
      <w:r>
        <w:t xml:space="preserve"> </w:t>
      </w:r>
      <w:r>
        <w:t xml:space="preserve">I wholeheartedly support his application and believe he will make significant contributions to our field.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Alvaro Alonso, MD, PhD</w:t>
      </w:r>
      <w:r>
        <w:br/>
      </w:r>
      <w:r>
        <w:t xml:space="preserve">Professor of Epidemiology</w:t>
      </w:r>
      <w:r>
        <w:br/>
      </w:r>
      <w:r>
        <w:t xml:space="preserve">Stephen D. Clements Jr. Chair in Cardiovascular Disease Prevention</w:t>
      </w:r>
      <w:r>
        <w:br/>
      </w:r>
      <w:r>
        <w:t xml:space="preserve">Rollins School of Public Health</w:t>
      </w:r>
      <w:r>
        <w:br/>
      </w:r>
      <w:r>
        <w:t xml:space="preserve">Emory University</w:t>
      </w:r>
    </w:p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2024-06-04T17:36:43Z</dcterms:created>
  <dcterms:modified xsi:type="dcterms:W3CDTF">2024-06-04T17:36:43Z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otes-after-punctuation">
    <vt:lpwstr>True</vt:lpwstr>
  </property>
  <property fmtid="{D5CDD505-2E9C-101B-9397-08002B2CF9AE}" pid="9" name="toc-title">
    <vt:lpwstr>Table of contents</vt:lpwstr>
  </property>
</Properties>
</file>