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</w:t>
      </w:r>
      <w:r>
        <w:t xml:space="preserve"> </w:t>
      </w:r>
      <w:r>
        <w:t xml:space="preserve">Development</w:t>
      </w:r>
      <w:r>
        <w:t xml:space="preserve"> </w:t>
      </w:r>
      <w:r>
        <w:t xml:space="preserve">Plan</w:t>
      </w:r>
    </w:p>
    <w:p>
      <w:pPr>
        <w:pStyle w:val="Subtitle"/>
      </w:pPr>
      <w:r>
        <w:t xml:space="preserve">T32/F32</w:t>
      </w:r>
      <w:r>
        <w:t xml:space="preserve"> </w:t>
      </w:r>
      <w:r>
        <w:t xml:space="preserve">to</w:t>
      </w:r>
      <w:r>
        <w:t xml:space="preserve"> </w:t>
      </w:r>
      <w:r>
        <w:t xml:space="preserve">K08/K23</w:t>
      </w:r>
      <w:r>
        <w:t xml:space="preserve"> </w:t>
      </w:r>
      <w:r>
        <w:t xml:space="preserve">Transition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S.</w:t>
      </w:r>
      <w:r>
        <w:t xml:space="preserve"> </w:t>
      </w:r>
      <w:r>
        <w:t xml:space="preserve">Shah,</w:t>
      </w:r>
      <w:r>
        <w:t xml:space="preserve"> </w:t>
      </w:r>
      <w:r>
        <w:t xml:space="preserve">MD|MS</w:t>
      </w:r>
    </w:p>
    <w:p>
      <w:r>
        <w:br w:type="page"/>
      </w:r>
    </w:p>
    <w:bookmarkStart w:id="22" w:name="education"/>
    <w:p>
      <w:pPr>
        <w:pStyle w:val="Heading1"/>
      </w:pPr>
      <w:r>
        <w:t xml:space="preserve">Education</w:t>
      </w:r>
    </w:p>
    <w:bookmarkStart w:id="20" w:name="clinical-rotations"/>
    <w:p>
      <w:pPr>
        <w:pStyle w:val="Heading2"/>
      </w:pPr>
      <w:r>
        <w:t xml:space="preserve">Clinical Rotations</w:t>
      </w:r>
    </w:p>
    <w:p>
      <w:pPr>
        <w:pStyle w:val="FirstParagraph"/>
      </w:pPr>
      <w:r>
        <w:t xml:space="preserve">Table 1: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Coronary/Cardiac Care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Cardiology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Electrophysiology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Non-invasive Imaging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Catheterization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 (Half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clinics</w:t>
            </w:r>
          </w:p>
        </w:tc>
      </w:tr>
    </w:tbl>
    <w:bookmarkEnd w:id="20"/>
    <w:bookmarkStart w:id="21" w:name="academic-training"/>
    <w:p>
      <w:pPr>
        <w:pStyle w:val="Heading2"/>
      </w:pPr>
      <w:r>
        <w:t xml:space="preserve">Academic Training</w:t>
      </w:r>
    </w:p>
    <w:p>
      <w:pPr>
        <w:pStyle w:val="FirstParagraph"/>
      </w:pPr>
      <w:r>
        <w:t xml:space="preserve">Table 2: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Bachelor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Texas A&amp;M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Doctor of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Willis Hurst Internal Medicine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University of Illinois at Chicago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Cardiology 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r>
        <w:br w:type="page"/>
      </w:r>
    </w:p>
    <w:bookmarkEnd w:id="21"/>
    <w:bookmarkEnd w:id="22"/>
    <w:bookmarkStart w:id="23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During this time I also developed a research background through projects that focused on computational neurocardiology.</w:t>
      </w:r>
      <w:r>
        <w:t xml:space="preserve"> </w:t>
      </w:r>
      <w:r>
        <w:t xml:space="preserve">The projects and their descriptions are listed below…</w:t>
      </w:r>
    </w:p>
    <w:p>
      <w:pPr>
        <w:pStyle w:val="BodyText"/>
      </w:pPr>
      <w:r>
        <w:t xml:space="preserve">Table 3: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MSIMI and CV 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large prospective cohort study measuring myocardial ischemia in response to mental stress, with extensive follow-up. Analytical skills included the development of recurrent event models (AG, PWP, MSM, marginal, conditional). Recurrent event software in R was developed. Middle-author Publication in JAMA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Myocardial 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circadian patterns in autonomic function using 24-hour Holter data, generating HRV with a focus on spectral density analyses. Compared these patterns with CFR on quantitate PET, finding a relationship with CFR and early morning low HRV. First-author Publication in IJC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GEH and 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CARRS cohort, evaluated ECG-based patterns of GEH and diabetes, finding a strong relationship with cardiac fibrosis and widening of specific GEH parameters.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2018-2019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Psychosocial Factors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changes in HRV from baseline to several years later in the ARIC Study. Found that psychosomatic stress (in the form of vital exhaustion) led to a persistent decrease in high frequency HRV, a surrogate of vagal tone. First-author Publication in JAHA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AFL and Family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analysis of relationship between early onset AFL and family history, which notably yields different phenotypes in Whites and Blacks.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Disturbances of Neurocardiac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TL1 and F32 grant focused on evaluating of myocardial ischemia and changes in autonomic function using HRV. Pilot study with completed recruitment. Publication of Thesis and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Harmonic Regression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Measuring circadian patterns and disturbances using a cosinor regression method. First-author Publication of Software Package (CRAN)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</w:tbl>
    <w:p>
      <w:pPr>
        <w:pStyle w:val="BodyText"/>
      </w:pPr>
      <w:r>
        <w:rPr>
          <w:iCs/>
          <w:i/>
        </w:rPr>
        <w:t xml:space="preserve">GEH = global electrical heterogeneity; HRV = heart rate variability; CV = cardiovascular; SCD = sudden cardiac death; AFL = family history; MSIMI = mental stress induced myocardial ischemia; PET = positron emission tomography</w:t>
      </w:r>
    </w:p>
    <w:p>
      <w:pPr>
        <w:pStyle w:val="BodyText"/>
      </w:pPr>
      <w:r>
        <w:t xml:space="preserve">Technical research skills:</w:t>
      </w:r>
    </w:p>
    <w:p>
      <w:pPr>
        <w:numPr>
          <w:ilvl w:val="0"/>
          <w:numId w:val="1001"/>
        </w:numPr>
        <w:pStyle w:val="Compact"/>
      </w:pPr>
      <w:r>
        <w:t xml:space="preserve">epidemiology and biostatistics</w:t>
      </w:r>
    </w:p>
    <w:p>
      <w:pPr>
        <w:numPr>
          <w:ilvl w:val="0"/>
          <w:numId w:val="1001"/>
        </w:numPr>
        <w:pStyle w:val="Compact"/>
      </w:pPr>
      <w:r>
        <w:t xml:space="preserve">study design (IRB, informed consent, subjection enrollment)</w:t>
      </w:r>
    </w:p>
    <w:p>
      <w:pPr>
        <w:numPr>
          <w:ilvl w:val="0"/>
          <w:numId w:val="1001"/>
        </w:numPr>
        <w:pStyle w:val="Compact"/>
      </w:pPr>
      <w:r>
        <w:t xml:space="preserve">digital signal processing (HRV, ECG)</w:t>
      </w:r>
    </w:p>
    <w:p>
      <w:pPr>
        <w:numPr>
          <w:ilvl w:val="0"/>
          <w:numId w:val="1001"/>
        </w:numPr>
        <w:pStyle w:val="Compact"/>
      </w:pPr>
      <w:r>
        <w:t xml:space="preserve">programming in R, MATLAB</w:t>
      </w:r>
    </w:p>
    <w:p>
      <w:pPr>
        <w:numPr>
          <w:ilvl w:val="0"/>
          <w:numId w:val="1001"/>
        </w:numPr>
        <w:pStyle w:val="Compact"/>
      </w:pPr>
      <w:r>
        <w:t xml:space="preserve">harmonic regression</w:t>
      </w:r>
    </w:p>
    <w:p>
      <w:pPr>
        <w:numPr>
          <w:ilvl w:val="0"/>
          <w:numId w:val="1001"/>
        </w:numPr>
        <w:pStyle w:val="Compact"/>
      </w:pPr>
      <w:r>
        <w:t xml:space="preserve">advanced survival models with recurrent events</w:t>
      </w:r>
    </w:p>
    <w:p>
      <w:r>
        <w:br w:type="page"/>
      </w:r>
    </w:p>
    <w:bookmarkEnd w:id="23"/>
    <w:bookmarkStart w:id="26" w:name="personal-goals"/>
    <w:p>
      <w:pPr>
        <w:pStyle w:val="Heading1"/>
      </w:pPr>
      <w:r>
        <w:t xml:space="preserve">Personal Goals</w:t>
      </w:r>
    </w:p>
    <w:p>
      <w:pPr>
        <w:pStyle w:val="FirstParagraph"/>
      </w:pPr>
      <w:r>
        <w:t xml:space="preserve">Douglas Zipes asked the question</w:t>
      </w:r>
      <w:r>
        <w:t xml:space="preserve"> </w:t>
      </w:r>
      <w:r>
        <w:t xml:space="preserve">“</w:t>
      </w:r>
      <w:r>
        <w:t xml:space="preserve">Why did he die on Tuesday and not on Monday?</w:t>
      </w:r>
      <w:r>
        <w:t xml:space="preserve">”</w:t>
      </w:r>
      <w:r>
        <w:t xml:space="preserve"> </w:t>
      </w:r>
      <w:r>
        <w:t xml:space="preserve">In the 50 years since the advent of the coronary care unit,</w:t>
      </w:r>
      <w:r>
        <w:rPr>
          <w:vertAlign w:val="superscript"/>
        </w:rPr>
        <w:t xml:space="preserve">1</w:t>
      </w:r>
      <w:r>
        <w:t xml:space="preserve"> </w:t>
      </w:r>
      <w:r>
        <w:t xml:space="preserve">we have extensively studied sudden cardiac death but it remains a looming challenge - roughly 1/5 deaths are arrhythmogenic in nature.</w:t>
      </w:r>
      <w:r>
        <w:rPr>
          <w:vertAlign w:val="superscript"/>
        </w:rPr>
        <w:t xml:space="preserve">2,3</w:t>
      </w:r>
      <w:r>
        <w:t xml:space="preserve">.</w:t>
      </w:r>
      <w:r>
        <w:t xml:space="preserve"> </w:t>
      </w:r>
      <w:r>
        <w:t xml:space="preserve">The problem can be broken down into two components: 1) a substrate and 2) a trigger.</w:t>
      </w:r>
      <w:r>
        <w:t xml:space="preserve"> </w:t>
      </w:r>
      <w:r>
        <w:t xml:space="preserve">My area of focus on this problem is that of the trigger, combining stress epidemiology and triggered arrhythmias as the two major aims of my work in neurocardiology.</w:t>
      </w:r>
      <w:r>
        <w:t xml:space="preserve"> </w:t>
      </w:r>
      <w:r>
        <w:t xml:space="preserve">My computational approach parallels these topics by combining biostatistics and digital signal processing.</w:t>
      </w:r>
    </w:p>
    <w:bookmarkStart w:id="24" w:name="short-term"/>
    <w:p>
      <w:pPr>
        <w:pStyle w:val="Heading2"/>
      </w:pPr>
      <w:r>
        <w:t xml:space="preserve">Short Term</w:t>
      </w:r>
    </w:p>
    <w:p>
      <w:pPr>
        <w:pStyle w:val="FirstParagraph"/>
      </w:pPr>
      <w:r>
        <w:t xml:space="preserve">My short-term goals are the following…</w:t>
      </w:r>
    </w:p>
    <w:p>
      <w:pPr>
        <w:numPr>
          <w:ilvl w:val="0"/>
          <w:numId w:val="1002"/>
        </w:numPr>
        <w:pStyle w:val="Compact"/>
      </w:pPr>
      <w:r>
        <w:t xml:space="preserve">General Cardiology Fellowship, with General and Echocardiography Board Certifications</w:t>
      </w:r>
    </w:p>
    <w:p>
      <w:pPr>
        <w:numPr>
          <w:ilvl w:val="0"/>
          <w:numId w:val="1002"/>
        </w:numPr>
        <w:pStyle w:val="Compact"/>
      </w:pPr>
      <w:r>
        <w:t xml:space="preserve">Clinical Electrophysiology Fellowship, focused on Chicago-land training opportunities.</w:t>
      </w:r>
    </w:p>
    <w:p>
      <w:pPr>
        <w:numPr>
          <w:ilvl w:val="0"/>
          <w:numId w:val="1002"/>
        </w:numPr>
        <w:pStyle w:val="Compact"/>
      </w:pPr>
      <w:r>
        <w:t xml:space="preserve">K23/K08/CDA grant application</w:t>
      </w:r>
    </w:p>
    <w:p>
      <w:pPr>
        <w:pStyle w:val="FirstParagraph"/>
      </w:pPr>
      <w:r>
        <w:t xml:space="preserve">As I have already had an extensive background in biostatistics and epidemiology, my focus is to reframe my training to include</w:t>
      </w:r>
      <w:r>
        <w:t xml:space="preserve"> </w:t>
      </w:r>
      <w:r>
        <w:t xml:space="preserve">“</w:t>
      </w:r>
      <w:r>
        <w:t xml:space="preserve">wet lab</w:t>
      </w:r>
      <w:r>
        <w:t xml:space="preserve">”</w:t>
      </w:r>
      <w:r>
        <w:t xml:space="preserve"> </w:t>
      </w:r>
      <w:r>
        <w:t xml:space="preserve">methodologies, including applied physiology and genetics.</w:t>
      </w:r>
      <w:r>
        <w:t xml:space="preserve"> </w:t>
      </w:r>
      <w:r>
        <w:t xml:space="preserve">This is to help support my next grant application, by highlighting research strengths in the two core areas of</w:t>
      </w:r>
      <w:r>
        <w:t xml:space="preserve"> </w:t>
      </w:r>
      <w:r>
        <w:rPr>
          <w:bCs/>
          <w:b/>
        </w:rPr>
        <w:t xml:space="preserve">stress epidmeiology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triggered arrhythmias</w:t>
      </w:r>
      <w:r>
        <w:t xml:space="preserve">.</w:t>
      </w:r>
      <w:r>
        <w:t xml:space="preserve"> </w:t>
      </w:r>
      <w:r>
        <w:t xml:space="preserve">I will need 2-3 first-author publications in these areas over the next 1-2 years.</w:t>
      </w:r>
    </w:p>
    <w:bookmarkEnd w:id="24"/>
    <w:bookmarkStart w:id="25" w:name="long-term"/>
    <w:p>
      <w:pPr>
        <w:pStyle w:val="Heading2"/>
      </w:pPr>
      <w:r>
        <w:t xml:space="preserve">Long Term</w:t>
      </w:r>
    </w:p>
    <w:p>
      <w:pPr>
        <w:pStyle w:val="FirstParagraph"/>
      </w:pPr>
      <w:r>
        <w:t xml:space="preserve">My long-term goal is to be a federally-funded computational neurocardiologist and a clinical electrophysiologist. This entails working as an attending physician-scientist, with a division of time as seen below…</w:t>
      </w:r>
    </w:p>
    <w:p>
      <w:pPr>
        <w:pStyle w:val="BodyText"/>
      </w:pPr>
      <w:r>
        <w:t xml:space="preserve">Table 4: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Electrophysiology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Epidemiology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Arrhythmia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Administrative Time</w:t>
            </w:r>
          </w:p>
        </w:tc>
      </w:tr>
    </w:tbl>
    <w:p>
      <w:r>
        <w:br w:type="page"/>
      </w:r>
    </w:p>
    <w:bookmarkEnd w:id="25"/>
    <w:bookmarkEnd w:id="26"/>
    <w:bookmarkStart w:id="29" w:name="research-plan"/>
    <w:p>
      <w:pPr>
        <w:pStyle w:val="Heading1"/>
      </w:pPr>
      <w:r>
        <w:t xml:space="preserve">Research Plan</w:t>
      </w:r>
    </w:p>
    <w:bookmarkStart w:id="27" w:name="committee-members"/>
    <w:p>
      <w:pPr>
        <w:pStyle w:val="Heading2"/>
      </w:pPr>
      <w:r>
        <w:t xml:space="preserve">Committee Members</w:t>
      </w:r>
    </w:p>
    <w:p>
      <w:pPr>
        <w:pStyle w:val="FirstParagraph"/>
      </w:pPr>
      <w:r>
        <w:t xml:space="preserve">The committee members have multiple R01-level funding, with differential strengths to complement my training plan.</w:t>
      </w:r>
    </w:p>
    <w:p>
      <w:pPr>
        <w:numPr>
          <w:ilvl w:val="0"/>
          <w:numId w:val="1003"/>
        </w:numPr>
        <w:pStyle w:val="Compact"/>
      </w:pPr>
      <w:r>
        <w:t xml:space="preserve">Amit J. Shah, MD, MS (Cardiologist): stress epidemiology, autonomic dysfunction</w:t>
      </w:r>
    </w:p>
    <w:p>
      <w:pPr>
        <w:numPr>
          <w:ilvl w:val="0"/>
          <w:numId w:val="1003"/>
        </w:numPr>
        <w:pStyle w:val="Compact"/>
      </w:pPr>
      <w:r>
        <w:t xml:space="preserve">Dawood Darbar, MBCHB, MD (Electrophysiologist): atrial arrhythmias, genetics</w:t>
      </w:r>
    </w:p>
    <w:p>
      <w:pPr>
        <w:numPr>
          <w:ilvl w:val="0"/>
          <w:numId w:val="1003"/>
        </w:numPr>
        <w:pStyle w:val="Compact"/>
      </w:pPr>
      <w:r>
        <w:t xml:space="preserve">Mark McCauley, MD, PHD (Electrophysiologist): atrial arrhythmias, basic/translational science</w:t>
      </w:r>
    </w:p>
    <w:p>
      <w:pPr>
        <w:numPr>
          <w:ilvl w:val="0"/>
          <w:numId w:val="1003"/>
        </w:numPr>
        <w:pStyle w:val="Compact"/>
      </w:pPr>
      <w:r>
        <w:t xml:space="preserve">Alvaro Alonso, MD, PHD (Epidemiologist): atrial fibrillation epidemiology, ARIC investigator</w:t>
      </w:r>
    </w:p>
    <w:p>
      <w:pPr>
        <w:numPr>
          <w:ilvl w:val="0"/>
          <w:numId w:val="1003"/>
        </w:numPr>
        <w:pStyle w:val="Compact"/>
      </w:pPr>
      <w:r>
        <w:t xml:space="preserve">Viola Vaccarino, MD, PHD (Epidemiologist): stress epidemiology</w:t>
      </w:r>
    </w:p>
    <w:p>
      <w:pPr>
        <w:numPr>
          <w:ilvl w:val="0"/>
          <w:numId w:val="1003"/>
        </w:numPr>
        <w:pStyle w:val="Compact"/>
      </w:pPr>
      <w:r>
        <w:t xml:space="preserve">Jalees Rehman, MD (Cardiologist): computational biology</w:t>
      </w:r>
    </w:p>
    <w:p>
      <w:pPr>
        <w:numPr>
          <w:ilvl w:val="0"/>
          <w:numId w:val="1003"/>
        </w:numPr>
        <w:pStyle w:val="Compact"/>
      </w:pPr>
      <w:r>
        <w:t xml:space="preserve">Rachel Lampert, MD (Electrophysiologist): autonomic dysfunction, sudden cardiac death</w:t>
      </w:r>
    </w:p>
    <w:p>
      <w:pPr>
        <w:numPr>
          <w:ilvl w:val="0"/>
          <w:numId w:val="1003"/>
        </w:numPr>
        <w:pStyle w:val="Compact"/>
      </w:pPr>
      <w:r>
        <w:t xml:space="preserve">Andrew Boyd, MD (Clinical Bioinformatics): biomedical informatics</w:t>
      </w:r>
    </w:p>
    <w:p>
      <w:pPr>
        <w:pStyle w:val="FirstParagraph"/>
      </w:pPr>
      <w:r>
        <w:t xml:space="preserve">This still needs to be narrowed down for the eventual grant proposal after the core aims are formalized.</w:t>
      </w:r>
    </w:p>
    <w:bookmarkEnd w:id="27"/>
    <w:bookmarkStart w:id="28" w:name="proposal"/>
    <w:p>
      <w:pPr>
        <w:pStyle w:val="Heading2"/>
      </w:pPr>
      <w:r>
        <w:t xml:space="preserve">Proposal</w:t>
      </w:r>
    </w:p>
    <w:p>
      <w:pPr>
        <w:pStyle w:val="FirstParagraph"/>
      </w:pPr>
      <w:r>
        <w:t xml:space="preserve">My proposal is divided into two aims: 1) vagolysis-triggered arrhythmogenesis, 2) arrhythmia phenotyping.</w:t>
      </w:r>
      <w:r>
        <w:t xml:space="preserve"> </w:t>
      </w:r>
      <w:r>
        <w:t xml:space="preserve">Both will be further developed into the aims and sub-aims for my future K-grant.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Explore the role of vagolysis in triggered arrhythmias.</w:t>
      </w:r>
      <w:r>
        <w:t xml:space="preserve"> </w:t>
      </w:r>
      <w:r>
        <w:t xml:space="preserve">Hypothesis: arrhythmia thresholds will be reduced by blockade of vagolysis (as opposed to only adrenergic stimulation).</w:t>
      </w:r>
    </w:p>
    <w:p>
      <w:pPr>
        <w:pStyle w:val="FirstParagraph"/>
      </w:pPr>
      <w:r>
        <w:t xml:space="preserve">The atria are heavily innervated by autonomic ganglionic plexi, leading to the complex activity that regulates cardiac conductive properties.</w:t>
      </w:r>
      <w:r>
        <w:rPr>
          <w:vertAlign w:val="superscript"/>
        </w:rPr>
        <w:t xml:space="preserve">4,5</w:t>
      </w:r>
      <w:r>
        <w:t xml:space="preserve"> </w:t>
      </w:r>
      <w:r>
        <w:t xml:space="preserve">The key mechanism that we will explore is the intracardiac cross-talk between adrenergic (sympathetic) and cholinergic (vagal) neurons.</w:t>
      </w:r>
      <w:r>
        <w:t xml:space="preserve"> </w:t>
      </w:r>
      <w:r>
        <w:t xml:space="preserve">Adrenergic neurons release catecholamines that directly affect the myocardium, but indirectly as well through neuropeptide Y (NPY).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NPY binds to cholinergic neurons through the Y2 receptor, inhibiting firing and leading to vagolytic effects on the myocardium.</w:t>
      </w:r>
      <w:r>
        <w:rPr>
          <w:vertAlign w:val="superscript"/>
        </w:rPr>
        <w:t xml:space="preserve">7,8</w:t>
      </w:r>
    </w:p>
    <w:p>
      <w:pPr>
        <w:pStyle w:val="BodyText"/>
      </w:pPr>
      <w:r>
        <w:t xml:space="preserve">In a murine model of arrhythmia, I propose to study the characteristics of myocardial conduction properties (phase slope changes, after depolarizations, ectopy) in a series of experiments that modulate the sympathetic nervous system at the level of the myocardium.</w:t>
      </w:r>
      <w:r>
        <w:t xml:space="preserve"> </w:t>
      </w:r>
      <w:r>
        <w:t xml:space="preserve">These models will be prepared as ex-vivo, vagal-sparing whole heart explants in Langendorf preparations.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phenotypes of triggered arrhythmia.</w:t>
      </w:r>
      <w:r>
        <w:t xml:space="preserve"> </w:t>
      </w:r>
      <w:r>
        <w:t xml:space="preserve">Hypothesis: clinical phenotypes of atrial fibrillation exist that will classify increased burden of pulmonary vein triggers as measured by electrophysiology study.</w:t>
      </w:r>
    </w:p>
    <w:p>
      <w:pPr>
        <w:pStyle w:val="FirstParagraph"/>
      </w:pPr>
      <w:r>
        <w:t xml:space="preserve">Using several</w:t>
      </w:r>
      <w:r>
        <w:t xml:space="preserve"> </w:t>
      </w:r>
      <w:r>
        <w:t xml:space="preserve">“</w:t>
      </w:r>
      <w:r>
        <w:t xml:space="preserve">big-data</w:t>
      </w:r>
      <w:r>
        <w:t xml:space="preserve">”</w:t>
      </w:r>
      <w:r>
        <w:t xml:space="preserve"> </w:t>
      </w:r>
      <w:r>
        <w:t xml:space="preserve">cohorts apart from UIC, including ARIC, MESA, MVP, the VA Research Database, I will create computational models to classify atrial fibrillation phenotypes (based on clinical, ECG, and echocardiographic parameters).</w:t>
      </w:r>
      <w:r>
        <w:t xml:space="preserve"> </w:t>
      </w:r>
      <w:r>
        <w:t xml:space="preserve">These classification clusters will be used to compare findings from intracardiac monitoring during EPS/PVI, such as LA geometry, atrial scar and voltage burden, dominant AF frequencies, ectopy, etc.</w:t>
      </w:r>
      <w:r>
        <w:t xml:space="preserve"> </w:t>
      </w:r>
      <w:r>
        <w:t xml:space="preserve">This project remains a work-in-progress and will need further credentials, computational power, and signal processing efforts to realize.</w:t>
      </w:r>
    </w:p>
    <w:p>
      <w:r>
        <w:br w:type="page"/>
      </w:r>
    </w:p>
    <w:bookmarkEnd w:id="28"/>
    <w:bookmarkEnd w:id="29"/>
    <w:bookmarkStart w:id="30" w:name="publications-and-funding"/>
    <w:p>
      <w:pPr>
        <w:pStyle w:val="Heading1"/>
      </w:pPr>
      <w:r>
        <w:t xml:space="preserve">Publications and Funding</w:t>
      </w:r>
    </w:p>
    <w:p>
      <w:pPr>
        <w:pStyle w:val="FirstParagraph"/>
      </w:pPr>
      <w:r>
        <w:t xml:space="preserve">Publications after fellowship are listed below:</w:t>
      </w:r>
    </w:p>
    <w:p>
      <w:pPr>
        <w:pStyle w:val="BodyText"/>
      </w:pPr>
      <w:r>
        <w:t xml:space="preserve">Shah, A. S., Alonso, A., Whitsel, E. A., Soliman, E. Z., Vaccarino, V., &amp; Shah, A. J. (2021). Association of Psychosocial Factors With Short‐Term Resting Heart Rate Variability: The Atherosclerosis Risk in Communities Study.</w:t>
      </w:r>
      <w:r>
        <w:t xml:space="preserve"> </w:t>
      </w:r>
      <w:r>
        <w:t xml:space="preserve">Journal of the American Heart Association</w:t>
      </w:r>
      <w:r>
        <w:t xml:space="preserve">,</w:t>
      </w:r>
      <w:r>
        <w:t xml:space="preserve"> </w:t>
      </w:r>
      <w:r>
        <w:t xml:space="preserve">10</w:t>
      </w:r>
      <w:r>
        <w:t xml:space="preserve">(5), e017172. https://doi.org/10.1161/JAHA.120.017172</w:t>
      </w:r>
    </w:p>
    <w:p>
      <w:pPr>
        <w:pStyle w:val="BodyText"/>
      </w:pPr>
      <w:r>
        <w:t xml:space="preserve">Shah, A. S. (2021).</w:t>
      </w:r>
      <w:r>
        <w:t xml:space="preserve"> </w:t>
      </w:r>
      <w:r>
        <w:t xml:space="preserve">Stress Reactivity: Disturbances of the Neurocardiac Axis</w:t>
      </w:r>
      <w:r>
        <w:t xml:space="preserve">. https://etd.library.emory.edu/concern/etds/tx31qj818</w:t>
      </w:r>
    </w:p>
    <w:p>
      <w:pPr>
        <w:pStyle w:val="BodyText"/>
      </w:pPr>
      <w:r>
        <w:t xml:space="preserve">Vaccarino, V., Almuwaqqat, Z., Kim, J. H., Hammadah, M., Shah, A. J. A., Ko, Y. A., Elon, L., Sullivan, S., Shah, A. J. A., Alkhoder, A., Lima, B. B., Pearce, B., Ward, L., Kutner, M., Hu, Y., Lewis, T. T., Garcia, E. v., Nye, J., Sheps, D. S., … Quyyumi, A. A. (2021). Association of Mental Stress-Induced Myocardial Ischemia with Cardiovascular Events in Patients with Coronary Heart Disease.</w:t>
      </w:r>
      <w:r>
        <w:t xml:space="preserve"> </w:t>
      </w:r>
      <w:r>
        <w:t xml:space="preserve">JAMA - Journal of the American Medical Association</w:t>
      </w:r>
      <w:r>
        <w:t xml:space="preserve">,</w:t>
      </w:r>
      <w:r>
        <w:t xml:space="preserve"> </w:t>
      </w:r>
      <w:r>
        <w:t xml:space="preserve">326</w:t>
      </w:r>
      <w:r>
        <w:t xml:space="preserve">(18), 1818–1828. https://doi.org/10.1001/jama.2021.17649</w:t>
      </w:r>
    </w:p>
    <w:p>
      <w:pPr>
        <w:pStyle w:val="BodyText"/>
      </w:pPr>
      <w:r>
        <w:t xml:space="preserve">Shah, A. S., Shah, A. J., Lampert, R., Goldberg, J., Bremner, J. D., Li, L., Thames, M. D., Vaccarino, V., &amp; Shah, A. S. A. J. (2020). Alterations in heart rate variability are associated with abnormal myocardial perfusion.</w:t>
      </w:r>
      <w:r>
        <w:t xml:space="preserve"> </w:t>
      </w:r>
      <w:r>
        <w:t xml:space="preserve">International Journal of Cardiology</w:t>
      </w:r>
      <w:r>
        <w:t xml:space="preserve">,</w:t>
      </w:r>
      <w:r>
        <w:t xml:space="preserve"> </w:t>
      </w:r>
      <w:r>
        <w:t xml:space="preserve">305</w:t>
      </w:r>
      <w:r>
        <w:t xml:space="preserve">, 99–105. https://doi.org/10.1016/j.ijcard.2020.01.069</w:t>
      </w:r>
    </w:p>
    <w:p>
      <w:pPr>
        <w:pStyle w:val="BodyText"/>
      </w:pPr>
      <w:r>
        <w:t xml:space="preserve">Pending publications include:</w:t>
      </w:r>
    </w:p>
    <w:p>
      <w:pPr>
        <w:numPr>
          <w:ilvl w:val="0"/>
          <w:numId w:val="1006"/>
        </w:numPr>
        <w:pStyle w:val="Compact"/>
      </w:pPr>
      <w:r>
        <w:t xml:space="preserve">Manuscript submitted to Circulation: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ACC: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AFL and Family Histoory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 Recurrence by Race/Ethnicity</w:t>
      </w:r>
    </w:p>
    <w:p>
      <w:pPr>
        <w:pStyle w:val="FirstParagraph"/>
      </w:pPr>
      <w:r>
        <w:t xml:space="preserve">Funding:</w:t>
      </w:r>
    </w:p>
    <w:p>
      <w:pPr>
        <w:numPr>
          <w:ilvl w:val="0"/>
          <w:numId w:val="1007"/>
        </w:numPr>
        <w:pStyle w:val="Compact"/>
      </w:pPr>
      <w:r>
        <w:t xml:space="preserve">F32 received</w:t>
      </w:r>
    </w:p>
    <w:p>
      <w:pPr>
        <w:numPr>
          <w:ilvl w:val="0"/>
          <w:numId w:val="1007"/>
        </w:numPr>
        <w:pStyle w:val="Compact"/>
      </w:pPr>
      <w:r>
        <w:t xml:space="preserve">AHA IPA (withdrawn)</w:t>
      </w:r>
    </w:p>
    <w:p>
      <w:pPr>
        <w:numPr>
          <w:ilvl w:val="0"/>
          <w:numId w:val="1007"/>
        </w:numPr>
        <w:pStyle w:val="Compact"/>
      </w:pPr>
      <w:r>
        <w:t xml:space="preserve">K23 in planning stages</w:t>
      </w:r>
    </w:p>
    <w:p>
      <w:r>
        <w:br w:type="page"/>
      </w:r>
    </w:p>
    <w:bookmarkEnd w:id="30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32" w:name="ref-Lown196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Lown B, Selzer A. The coronary care unit. The American Journal of Cardiology 1968;22:597–602. doi:</w:t>
      </w:r>
      <w:hyperlink r:id="rId31">
        <w:r>
          <w:rPr>
            <w:rStyle w:val="Hyperlink"/>
          </w:rPr>
          <w:t xml:space="preserve">10.1016/0002-9149(68)90167-7</w:t>
        </w:r>
      </w:hyperlink>
      <w:r>
        <w:t xml:space="preserve">.</w:t>
      </w:r>
    </w:p>
    <w:bookmarkEnd w:id="32"/>
    <w:bookmarkStart w:id="34" w:name="ref-Hayashi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Hayashi M, Shimizu W, Albert CM. The spectrum of epidemiology underlying sudden cardiac death. Circulation Research 2015;116:1887–1906. doi:</w:t>
      </w:r>
      <w:hyperlink r:id="rId33">
        <w:r>
          <w:rPr>
            <w:rStyle w:val="Hyperlink"/>
          </w:rPr>
          <w:t xml:space="preserve">10.1161/CIRCRESAHA.116.304521</w:t>
        </w:r>
      </w:hyperlink>
      <w:r>
        <w:t xml:space="preserve">.</w:t>
      </w:r>
    </w:p>
    <w:bookmarkEnd w:id="34"/>
    <w:bookmarkStart w:id="36" w:name="ref-Lown1977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Lown B, Verrier RL, Rabinowitz SH. Neural and psychologic mechanisms and the problem of sudden cardiac death. The American Journal of Cardiology 1977;39:890–902. doi:</w:t>
      </w:r>
      <w:hyperlink r:id="rId35">
        <w:r>
          <w:rPr>
            <w:rStyle w:val="Hyperlink"/>
          </w:rPr>
          <w:t xml:space="preserve">10.1016/S0002-9149(77)80044-1</w:t>
        </w:r>
      </w:hyperlink>
      <w:r>
        <w:t xml:space="preserve">.</w:t>
      </w:r>
    </w:p>
    <w:bookmarkEnd w:id="36"/>
    <w:bookmarkStart w:id="38" w:name="ref-Hoover200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Hoover DB, Isaacs ER, Jacques F, Hoard JL, Pagé P, Armour JA. Localization of multiple neurotransmitters in surgically derived specimens of human atrial ganglia. Neuroscience 2009;164:1170–1179. doi:</w:t>
      </w:r>
      <w:hyperlink r:id="rId37">
        <w:r>
          <w:rPr>
            <w:rStyle w:val="Hyperlink"/>
          </w:rPr>
          <w:t xml:space="preserve">10.1016/j.neuroscience.2009.09.001</w:t>
        </w:r>
      </w:hyperlink>
      <w:r>
        <w:t xml:space="preserve">.</w:t>
      </w:r>
    </w:p>
    <w:bookmarkEnd w:id="38"/>
    <w:bookmarkStart w:id="40" w:name="ref-Armour1997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Armour JA, Murphy DA, Yuan BX, Macdonald S, Hopkins DA. Gross and microscopic anatomy of the human intrinsic cardiac nervous system. Anatomical Record 1997;247:289–298. doi:</w:t>
      </w:r>
      <w:hyperlink r:id="rId39">
        <w:r>
          <w:rPr>
            <w:rStyle w:val="Hyperlink"/>
          </w:rPr>
          <w:t xml:space="preserve">10.1002/(SICI)1097-0185(199702)247:2&lt;289::AID-AR15&gt;3.0.CO;2-L</w:t>
        </w:r>
      </w:hyperlink>
      <w:r>
        <w:t xml:space="preserve">.</w:t>
      </w:r>
    </w:p>
    <w:bookmarkEnd w:id="40"/>
    <w:bookmarkStart w:id="42" w:name="ref-Coote201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Coote JH. Myths and realities of the cardiac vagus. Journal of Physiology 2013;591:4073–4085. doi:</w:t>
      </w:r>
      <w:hyperlink r:id="rId41">
        <w:r>
          <w:rPr>
            <w:rStyle w:val="Hyperlink"/>
          </w:rPr>
          <w:t xml:space="preserve">10.1113/jphysiol.2013.257758</w:t>
        </w:r>
      </w:hyperlink>
      <w:r>
        <w:t xml:space="preserve">.</w:t>
      </w:r>
    </w:p>
    <w:bookmarkEnd w:id="42"/>
    <w:bookmarkStart w:id="44" w:name="ref-Kalla2020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Kalla M, Hao G, Tapoulal N, Tomek J, Liu K, Woodward L, et al. The cardiac sympathetic co-transmitter neuropeptide y is pro-arrhythmic following ST-elevation myocardial infarction despite beta-blockade. European Heart Journal 2020;41:2168–2179. doi:</w:t>
      </w:r>
      <w:hyperlink r:id="rId43">
        <w:r>
          <w:rPr>
            <w:rStyle w:val="Hyperlink"/>
          </w:rPr>
          <w:t xml:space="preserve">10.1093/eurheartj/ehz852</w:t>
        </w:r>
      </w:hyperlink>
      <w:r>
        <w:t xml:space="preserve">.</w:t>
      </w:r>
    </w:p>
    <w:bookmarkEnd w:id="44"/>
    <w:bookmarkStart w:id="46" w:name="ref-Herring2008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Herring N, Lokale MN, Danson EJ, Heaton DA, Paterson DJ. Neuropeptide y reduces acetylcholine release and vagal bradycardia via a Y2 receptor-mediated, protein kinase c-dependent pathway. Journal of Molecular and Cellular Cardiology 2008;44:477–485. doi:</w:t>
      </w:r>
      <w:hyperlink r:id="rId45">
        <w:r>
          <w:rPr>
            <w:rStyle w:val="Hyperlink"/>
          </w:rPr>
          <w:t xml:space="preserve">10.1016/j.yjmcc.2007.10.001</w:t>
        </w:r>
      </w:hyperlink>
      <w:r>
        <w:t xml:space="preserve">.</w:t>
      </w:r>
    </w:p>
    <w:bookmarkEnd w:id="46"/>
    <w:bookmarkEnd w:id="47"/>
    <w:bookmarkEnd w:id="48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doi.org/10.1002/(SICI)1097-0185(199702)247:2&lt;289::AID-AR15&gt;3.0.CO;2-L" TargetMode="External" /><Relationship Type="http://schemas.openxmlformats.org/officeDocument/2006/relationships/hyperlink" Id="rId31" Target="https://doi.org/10.1016/0002-9149(68)90167-7" TargetMode="External" /><Relationship Type="http://schemas.openxmlformats.org/officeDocument/2006/relationships/hyperlink" Id="rId35" Target="https://doi.org/10.1016/S0002-9149(77)80044-1" TargetMode="External" /><Relationship Type="http://schemas.openxmlformats.org/officeDocument/2006/relationships/hyperlink" Id="rId37" Target="https://doi.org/10.1016/j.neuroscience.2009.09.001" TargetMode="External" /><Relationship Type="http://schemas.openxmlformats.org/officeDocument/2006/relationships/hyperlink" Id="rId45" Target="https://doi.org/10.1016/j.yjmcc.2007.10.001" TargetMode="External" /><Relationship Type="http://schemas.openxmlformats.org/officeDocument/2006/relationships/hyperlink" Id="rId43" Target="https://doi.org/10.1093/eurheartj/ehz852" TargetMode="External" /><Relationship Type="http://schemas.openxmlformats.org/officeDocument/2006/relationships/hyperlink" Id="rId41" Target="https://doi.org/10.1113/jphysiol.2013.257758" TargetMode="External" /><Relationship Type="http://schemas.openxmlformats.org/officeDocument/2006/relationships/hyperlink" Id="rId33" Target="https://doi.org/10.1161/CIRCRESAHA.116.3045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1002/(SICI)1097-0185(199702)247:2&lt;289::AID-AR15&gt;3.0.CO;2-L" TargetMode="External" /><Relationship Type="http://schemas.openxmlformats.org/officeDocument/2006/relationships/hyperlink" Id="rId31" Target="https://doi.org/10.1016/0002-9149(68)90167-7" TargetMode="External" /><Relationship Type="http://schemas.openxmlformats.org/officeDocument/2006/relationships/hyperlink" Id="rId35" Target="https://doi.org/10.1016/S0002-9149(77)80044-1" TargetMode="External" /><Relationship Type="http://schemas.openxmlformats.org/officeDocument/2006/relationships/hyperlink" Id="rId37" Target="https://doi.org/10.1016/j.neuroscience.2009.09.001" TargetMode="External" /><Relationship Type="http://schemas.openxmlformats.org/officeDocument/2006/relationships/hyperlink" Id="rId45" Target="https://doi.org/10.1016/j.yjmcc.2007.10.001" TargetMode="External" /><Relationship Type="http://schemas.openxmlformats.org/officeDocument/2006/relationships/hyperlink" Id="rId43" Target="https://doi.org/10.1093/eurheartj/ehz852" TargetMode="External" /><Relationship Type="http://schemas.openxmlformats.org/officeDocument/2006/relationships/hyperlink" Id="rId41" Target="https://doi.org/10.1113/jphysiol.2013.257758" TargetMode="External" /><Relationship Type="http://schemas.openxmlformats.org/officeDocument/2006/relationships/hyperlink" Id="rId33" Target="https://doi.org/10.1161/CIRCRESAHA.116.304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Development Plan</dc:title>
  <dc:creator>Anish S. Shah, MD|MS</dc:creator>
  <cp:keywords/>
  <dcterms:created xsi:type="dcterms:W3CDTF">2023-04-12T02:28:54Z</dcterms:created>
  <dcterms:modified xsi:type="dcterms:W3CDTF">2023-04-12T02:28:54Z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../../bibliography/circulation.csl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T32/F32 to K08/K23 Transition</vt:lpwstr>
  </property>
  <property fmtid="{D5CDD505-2E9C-101B-9397-08002B2CF9AE}" pid="12" name="toc-title">
    <vt:lpwstr>Table of contents</vt:lpwstr>
  </property>
</Properties>
</file>