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46FB20" w:rsidP="3D057175" w:rsidRDefault="5146FB20" w14:paraId="74103988" w14:textId="364C8520">
      <w:pPr>
        <w:pStyle w:val="NoSpacing"/>
        <w:ind w:left="0"/>
        <w:rPr>
          <w:noProof w:val="0"/>
          <w:lang w:val="en-US"/>
        </w:rPr>
      </w:pPr>
      <w:r w:rsidRPr="3D057175" w:rsidR="3D057175">
        <w:rPr>
          <w:noProof w:val="0"/>
          <w:lang w:val="en-US"/>
        </w:rPr>
        <w:t xml:space="preserve">MSCR 530 </w:t>
      </w:r>
      <w:r w:rsidRPr="3D057175" w:rsidR="3D057175">
        <w:rPr>
          <w:noProof w:val="0"/>
          <w:lang w:val="en-US"/>
        </w:rPr>
        <w:t>– Article Presentation Group C</w:t>
      </w:r>
    </w:p>
    <w:p w:rsidR="3D057175" w:rsidP="3D057175" w:rsidRDefault="3D057175" w14:paraId="3BD52422" w14:textId="0DE9E65E">
      <w:pPr>
        <w:pStyle w:val="NoSpacing"/>
        <w:ind w:left="0"/>
        <w:rPr>
          <w:noProof w:val="0"/>
          <w:lang w:val="en-US"/>
        </w:rPr>
      </w:pPr>
    </w:p>
    <w:p w:rsidR="0E5B6F40" w:rsidP="41869A90" w:rsidRDefault="0E5B6F40" w14:paraId="4A1340CD" w14:textId="7180C38C">
      <w:pPr>
        <w:pStyle w:val="NoSpacing"/>
        <w:rPr>
          <w:noProof w:val="0"/>
          <w:lang w:val="en-US"/>
        </w:rPr>
      </w:pPr>
      <w:r w:rsidRPr="41869A90" w:rsidR="41869A90">
        <w:rPr>
          <w:noProof w:val="0"/>
          <w:color w:val="C00000"/>
          <w:lang w:val="en-US"/>
        </w:rPr>
        <w:t>Anish</w:t>
      </w:r>
    </w:p>
    <w:p w:rsidR="3D14FBCC" w:rsidP="3D14FBCC" w:rsidRDefault="3D14FBCC" w14:paraId="3C03CDD5" w14:textId="391CC06F">
      <w:pPr>
        <w:pStyle w:val="NoSpacing"/>
        <w:bidi w:val="0"/>
        <w:spacing w:before="0" w:beforeAutospacing="off" w:after="0" w:afterAutospacing="off" w:line="240" w:lineRule="auto"/>
        <w:ind w:left="0" w:right="0"/>
        <w:jc w:val="left"/>
        <w:rPr>
          <w:noProof w:val="0"/>
          <w:color w:val="445369"/>
          <w:lang w:val="en-US"/>
        </w:rPr>
      </w:pPr>
      <w:r w:rsidRPr="3D14FBCC" w:rsidR="3D14FBCC">
        <w:rPr>
          <w:noProof w:val="0"/>
          <w:color w:val="445369"/>
          <w:lang w:val="en-US"/>
        </w:rPr>
        <w:t>Malinda</w:t>
      </w:r>
    </w:p>
    <w:p w:rsidR="3D14FBCC" w:rsidP="328872A2" w:rsidRDefault="3D14FBCC" w14:paraId="669A2418" w14:textId="6EA1742D">
      <w:pPr>
        <w:pStyle w:val="NoSpacing"/>
        <w:bidi w:val="0"/>
        <w:spacing w:before="0" w:beforeAutospacing="off" w:after="0" w:afterAutospacing="off" w:line="240" w:lineRule="auto"/>
        <w:ind w:left="0" w:right="0"/>
        <w:jc w:val="left"/>
        <w:rPr>
          <w:noProof w:val="0"/>
          <w:color w:val="00B050"/>
          <w:lang w:val="en-US"/>
        </w:rPr>
      </w:pPr>
      <w:r w:rsidRPr="328872A2" w:rsidR="328872A2">
        <w:rPr>
          <w:noProof w:val="0"/>
          <w:color w:val="00B050"/>
          <w:lang w:val="en-US"/>
        </w:rPr>
        <w:t>Vinita</w:t>
      </w:r>
    </w:p>
    <w:p w:rsidR="328872A2" w:rsidP="328872A2" w:rsidRDefault="328872A2" w14:paraId="0E717D8E" w14:textId="08D53D7B">
      <w:pPr>
        <w:pStyle w:val="NoSpacing"/>
        <w:bidi w:val="0"/>
        <w:spacing w:before="0" w:beforeAutospacing="off" w:after="0" w:afterAutospacing="off" w:line="240" w:lineRule="auto"/>
        <w:ind w:left="0" w:right="0"/>
        <w:jc w:val="left"/>
        <w:rPr>
          <w:noProof w:val="0"/>
          <w:color w:val="7030A0"/>
          <w:lang w:val="en-US"/>
        </w:rPr>
      </w:pPr>
      <w:r w:rsidRPr="328872A2" w:rsidR="328872A2">
        <w:rPr>
          <w:noProof w:val="0"/>
          <w:color w:val="7030A0"/>
          <w:lang w:val="en-US"/>
        </w:rPr>
        <w:t>Daniel</w:t>
      </w:r>
    </w:p>
    <w:p w:rsidR="0E5B6F40" w:rsidP="0E5B6F40" w:rsidRDefault="0E5B6F40" w14:paraId="7964E35C" w14:textId="255154C3">
      <w:pPr>
        <w:pStyle w:val="NoSpacing"/>
        <w:rPr>
          <w:noProof w:val="0"/>
          <w:lang w:val="en-US"/>
        </w:rPr>
      </w:pPr>
    </w:p>
    <w:p w:rsidR="5146FB20" w:rsidP="41869A90" w:rsidRDefault="5146FB20" w14:paraId="244AE575" w14:textId="2E85A9C2">
      <w:pPr>
        <w:pStyle w:val="NoSpacing"/>
        <w:rPr>
          <w:b w:val="1"/>
          <w:bCs w:val="1"/>
          <w:noProof w:val="0"/>
          <w:lang w:val="en-US"/>
        </w:rPr>
      </w:pPr>
      <w:r w:rsidRPr="41869A90" w:rsidR="41869A90">
        <w:rPr>
          <w:b w:val="1"/>
          <w:bCs w:val="1"/>
          <w:noProof w:val="0"/>
          <w:lang w:val="en-US"/>
        </w:rPr>
        <w:t>INTRODUCTION</w:t>
      </w:r>
    </w:p>
    <w:p w:rsidR="5146FB20" w:rsidP="5146FB20" w:rsidRDefault="5146FB20" w14:paraId="1AA2FF08" w14:textId="2CDFF047">
      <w:pPr>
        <w:pStyle w:val="NoSpacing"/>
        <w:rPr>
          <w:noProof w:val="0"/>
          <w:lang w:val="en-US"/>
        </w:rPr>
      </w:pPr>
    </w:p>
    <w:p w:rsidR="3D14FBCC" w:rsidP="3D14FBCC" w:rsidRDefault="3D14FBCC" w14:paraId="004AEB5A" w14:textId="6982E22F">
      <w:pPr>
        <w:pStyle w:val="NoSpacing"/>
        <w:numPr>
          <w:ilvl w:val="0"/>
          <w:numId w:val="6"/>
        </w:numPr>
        <w:rPr>
          <w:noProof w:val="0"/>
          <w:color w:val="00B050"/>
          <w:sz w:val="22"/>
          <w:szCs w:val="22"/>
          <w:lang w:val="en-US"/>
        </w:rPr>
      </w:pPr>
      <w:r w:rsidRPr="3D14FBCC" w:rsidR="3D14FBCC">
        <w:rPr>
          <w:noProof w:val="0"/>
          <w:color w:val="00B050"/>
          <w:lang w:val="en-US"/>
        </w:rPr>
        <w:t xml:space="preserve">What was the rationale for conducting the </w:t>
      </w:r>
      <w:r w:rsidRPr="3D14FBCC" w:rsidR="3D14FBCC">
        <w:rPr>
          <w:noProof w:val="0"/>
          <w:color w:val="00B050"/>
          <w:lang w:val="en-US"/>
        </w:rPr>
        <w:t>study?</w:t>
      </w:r>
    </w:p>
    <w:p w:rsidR="3D14FBCC" w:rsidP="3D14FBCC" w:rsidRDefault="3D14FBCC" w14:paraId="4A339935" w14:textId="5B933F2C">
      <w:pPr>
        <w:pStyle w:val="NoSpacing"/>
        <w:numPr>
          <w:ilvl w:val="1"/>
          <w:numId w:val="8"/>
        </w:numPr>
        <w:rPr>
          <w:noProof w:val="0"/>
          <w:color w:val="00B050"/>
          <w:sz w:val="22"/>
          <w:szCs w:val="22"/>
          <w:lang w:val="en-US"/>
        </w:rPr>
      </w:pPr>
      <w:r w:rsidRPr="3D14FBCC" w:rsidR="3D14FBCC">
        <w:rPr>
          <w:noProof w:val="0"/>
          <w:color w:val="00B050"/>
          <w:lang w:val="en-US"/>
        </w:rPr>
        <w:t>There is 30-fold higher rate of anal cancer in HIV positive patients compared to general population.</w:t>
      </w:r>
    </w:p>
    <w:p w:rsidR="3D14FBCC" w:rsidP="328872A2" w:rsidRDefault="3D14FBCC" w14:paraId="7C8B4B11" w14:textId="171641BC">
      <w:pPr>
        <w:pStyle w:val="NoSpacing"/>
        <w:numPr>
          <w:ilvl w:val="1"/>
          <w:numId w:val="8"/>
        </w:numPr>
        <w:rPr>
          <w:noProof w:val="0"/>
          <w:color w:val="00B050"/>
          <w:sz w:val="22"/>
          <w:szCs w:val="22"/>
          <w:lang w:val="en-US"/>
        </w:rPr>
      </w:pPr>
      <w:r w:rsidRPr="328872A2" w:rsidR="328872A2">
        <w:rPr>
          <w:noProof w:val="0"/>
          <w:color w:val="00B050"/>
          <w:lang w:val="en-US"/>
        </w:rPr>
        <w:t xml:space="preserve">Men who have sex with </w:t>
      </w:r>
      <w:r w:rsidRPr="328872A2" w:rsidR="328872A2">
        <w:rPr>
          <w:noProof w:val="0"/>
          <w:color w:val="00B050"/>
          <w:lang w:val="en-US"/>
        </w:rPr>
        <w:t>men have higher incidence of anal cancer, likely due to increased sexual exposure to anal Human Papilloma Virus (HPV) which subsequently can result in anal cancer.</w:t>
      </w:r>
    </w:p>
    <w:p w:rsidR="3D14FBCC" w:rsidP="3D14FBCC" w:rsidRDefault="3D14FBCC" w14:paraId="43EB7854" w14:textId="5A996712">
      <w:pPr>
        <w:pStyle w:val="NoSpacing"/>
        <w:numPr>
          <w:ilvl w:val="1"/>
          <w:numId w:val="8"/>
        </w:numPr>
        <w:rPr>
          <w:noProof w:val="0"/>
          <w:color w:val="00B050"/>
          <w:sz w:val="22"/>
          <w:szCs w:val="22"/>
          <w:lang w:val="en-US"/>
        </w:rPr>
      </w:pPr>
      <w:r w:rsidRPr="3D14FBCC" w:rsidR="3D14FBCC">
        <w:rPr>
          <w:noProof w:val="0"/>
          <w:color w:val="00B050"/>
          <w:lang w:val="en-US"/>
        </w:rPr>
        <w:t>However, influence of immunodeficiency on anal cancer development is not well understood.</w:t>
      </w:r>
    </w:p>
    <w:p w:rsidR="3D14FBCC" w:rsidP="3D14FBCC" w:rsidRDefault="3D14FBCC" w14:paraId="4CFCFAC8" w14:textId="119502AB">
      <w:pPr>
        <w:pStyle w:val="NoSpacing"/>
        <w:numPr>
          <w:ilvl w:val="1"/>
          <w:numId w:val="8"/>
        </w:numPr>
        <w:rPr>
          <w:noProof w:val="0"/>
          <w:color w:val="00B050"/>
          <w:sz w:val="22"/>
          <w:szCs w:val="22"/>
          <w:lang w:val="en-US"/>
        </w:rPr>
      </w:pPr>
      <w:r w:rsidRPr="3D14FBCC" w:rsidR="3D14FBCC">
        <w:rPr>
          <w:noProof w:val="0"/>
          <w:color w:val="00B050"/>
          <w:lang w:val="en-US"/>
        </w:rPr>
        <w:t xml:space="preserve">Longer survival associated with </w:t>
      </w:r>
      <w:r w:rsidRPr="3D14FBCC" w:rsidR="3D14FBCC">
        <w:rPr>
          <w:noProof w:val="0"/>
          <w:color w:val="00B050"/>
          <w:lang w:val="en-US"/>
        </w:rPr>
        <w:t>combined antiretroviral therapy</w:t>
      </w:r>
      <w:r w:rsidRPr="3D14FBCC" w:rsidR="3D14FBCC">
        <w:rPr>
          <w:noProof w:val="0"/>
          <w:color w:val="00B050"/>
          <w:lang w:val="en-US"/>
        </w:rPr>
        <w:t xml:space="preserve"> (</w:t>
      </w:r>
      <w:proofErr w:type="spellStart"/>
      <w:r w:rsidRPr="3D14FBCC" w:rsidR="3D14FBCC">
        <w:rPr>
          <w:noProof w:val="0"/>
          <w:color w:val="00B050"/>
          <w:lang w:val="en-US"/>
        </w:rPr>
        <w:t>cART</w:t>
      </w:r>
      <w:proofErr w:type="spellEnd"/>
      <w:r w:rsidRPr="3D14FBCC" w:rsidR="3D14FBCC">
        <w:rPr>
          <w:noProof w:val="0"/>
          <w:color w:val="00B050"/>
          <w:lang w:val="en-US"/>
        </w:rPr>
        <w:t xml:space="preserve">) may also increase the risk of anal cancer as this risk increases with age. </w:t>
      </w:r>
    </w:p>
    <w:p w:rsidR="5146FB20" w:rsidP="3D14FBCC" w:rsidRDefault="5146FB20" w14:paraId="129284E1" w14:textId="5D3D55EB">
      <w:pPr>
        <w:pStyle w:val="NoSpacing"/>
        <w:numPr>
          <w:ilvl w:val="0"/>
          <w:numId w:val="6"/>
        </w:numPr>
        <w:rPr>
          <w:noProof w:val="0"/>
          <w:color w:val="00B050"/>
          <w:sz w:val="22"/>
          <w:szCs w:val="22"/>
          <w:lang w:val="en-US"/>
        </w:rPr>
      </w:pPr>
      <w:r w:rsidRPr="3D14FBCC" w:rsidR="3D14FBCC">
        <w:rPr>
          <w:noProof w:val="0"/>
          <w:color w:val="00B050"/>
          <w:lang w:val="en-US"/>
        </w:rPr>
        <w:t xml:space="preserve">What was the goal of the study? </w:t>
      </w:r>
    </w:p>
    <w:p w:rsidR="3D14FBCC" w:rsidP="3D14FBCC" w:rsidRDefault="3D14FBCC" w14:paraId="3D4A5F4E" w14:textId="2D9DD15E">
      <w:pPr>
        <w:pStyle w:val="NoSpacing"/>
        <w:numPr>
          <w:ilvl w:val="1"/>
          <w:numId w:val="7"/>
        </w:numPr>
        <w:rPr>
          <w:noProof w:val="0"/>
          <w:color w:val="00B050"/>
          <w:sz w:val="22"/>
          <w:szCs w:val="22"/>
          <w:lang w:val="en-US"/>
        </w:rPr>
      </w:pPr>
      <w:r w:rsidRPr="3D14FBCC" w:rsidR="3D14FBCC">
        <w:rPr>
          <w:noProof w:val="0"/>
          <w:color w:val="00B050"/>
          <w:lang w:val="en-US"/>
        </w:rPr>
        <w:t>Study the effect of immunodeficiency and cART on anal cancer development in HIV positive subjects.</w:t>
      </w:r>
    </w:p>
    <w:p w:rsidR="5146FB20" w:rsidP="3D14FBCC" w:rsidRDefault="5146FB20" w14:paraId="119E1CFD" w14:textId="6DA40A37">
      <w:pPr>
        <w:pStyle w:val="NoSpacing"/>
        <w:ind w:left="360"/>
        <w:rPr>
          <w:noProof w:val="0"/>
          <w:lang w:val="en-US"/>
        </w:rPr>
      </w:pPr>
    </w:p>
    <w:p w:rsidR="5146FB20" w:rsidP="5146FB20" w:rsidRDefault="5146FB20" w14:paraId="4CDD83CB" w14:textId="361E2630">
      <w:pPr>
        <w:pStyle w:val="NoSpacing"/>
        <w:rPr>
          <w:noProof w:val="0"/>
          <w:lang w:val="en-US"/>
        </w:rPr>
      </w:pPr>
    </w:p>
    <w:p w:rsidR="5146FB20" w:rsidP="41869A90" w:rsidRDefault="5146FB20" w14:paraId="023D7E5D" w14:textId="65405DA7">
      <w:pPr>
        <w:pStyle w:val="NoSpacing"/>
        <w:rPr>
          <w:b w:val="1"/>
          <w:bCs w:val="1"/>
          <w:noProof w:val="0"/>
          <w:lang w:val="en-US"/>
        </w:rPr>
      </w:pPr>
      <w:r w:rsidRPr="41869A90" w:rsidR="41869A90">
        <w:rPr>
          <w:b w:val="1"/>
          <w:bCs w:val="1"/>
          <w:noProof w:val="0"/>
          <w:lang w:val="en-US"/>
        </w:rPr>
        <w:t>METHODS</w:t>
      </w:r>
    </w:p>
    <w:p w:rsidR="5146FB20" w:rsidP="5146FB20" w:rsidRDefault="5146FB20" w14:paraId="16517C00" w14:textId="56502589">
      <w:pPr>
        <w:pStyle w:val="NoSpacing"/>
        <w:rPr>
          <w:noProof w:val="0"/>
          <w:lang w:val="en-US"/>
        </w:rPr>
      </w:pPr>
    </w:p>
    <w:p w:rsidR="5146FB20" w:rsidP="0E5B6F40" w:rsidRDefault="5146FB20" w14:paraId="50FF8C05" w14:textId="1E0B20F5">
      <w:pPr>
        <w:pStyle w:val="NoSpacing"/>
        <w:numPr>
          <w:ilvl w:val="0"/>
          <w:numId w:val="4"/>
        </w:numPr>
        <w:rPr>
          <w:noProof w:val="0"/>
          <w:color w:val="C00000"/>
          <w:sz w:val="22"/>
          <w:szCs w:val="22"/>
          <w:lang w:val="en-US"/>
        </w:rPr>
      </w:pPr>
      <w:r w:rsidRPr="0E5B6F40" w:rsidR="0E5B6F40">
        <w:rPr>
          <w:noProof w:val="0"/>
          <w:color w:val="C00000"/>
          <w:lang w:val="en-US"/>
        </w:rPr>
        <w:t>What is the study design the authors chose? What population was chosen to conduct this study?</w:t>
      </w:r>
    </w:p>
    <w:p w:rsidR="0E5B6F40" w:rsidP="0E5B6F40" w:rsidRDefault="0E5B6F40" w14:paraId="41C8B61B" w14:textId="647B2ED0">
      <w:pPr>
        <w:pStyle w:val="NoSpacing"/>
        <w:ind w:left="360"/>
        <w:rPr>
          <w:noProof w:val="0"/>
          <w:color w:val="C00000"/>
          <w:lang w:val="en-US"/>
        </w:rPr>
      </w:pPr>
    </w:p>
    <w:p w:rsidR="0E5B6F40" w:rsidP="0E5B6F40" w:rsidRDefault="0E5B6F40" w14:paraId="4A98C3D8" w14:textId="7E337908">
      <w:pPr>
        <w:pStyle w:val="NoSpacing"/>
        <w:ind w:left="360"/>
        <w:rPr>
          <w:noProof w:val="0"/>
          <w:color w:val="C00000"/>
          <w:lang w:val="en-US"/>
        </w:rPr>
      </w:pPr>
      <w:r w:rsidRPr="0E5B6F40" w:rsidR="0E5B6F40">
        <w:rPr>
          <w:noProof w:val="0"/>
          <w:color w:val="C00000"/>
          <w:lang w:val="en-US"/>
        </w:rPr>
        <w:t>The authors describe a case-control study design aimed to look at the influence of immunodeficiency (and treatment) on anal cancer in patients with HIV. They used the Swiss HIV Cohort Study (SHCS), which has enrolled patients since 1988 to 2011 from 7 large hospitals in Switzerland. This represents 103,000 person-years of follow-up. The design is a retrospective case-control</w:t>
      </w:r>
    </w:p>
    <w:p w:rsidR="0E5B6F40" w:rsidP="0E5B6F40" w:rsidRDefault="0E5B6F40" w14:paraId="66AF7BAA" w14:textId="316B89D4">
      <w:pPr>
        <w:pStyle w:val="NoSpacing"/>
        <w:ind w:left="360"/>
        <w:rPr>
          <w:noProof w:val="0"/>
          <w:color w:val="C00000"/>
          <w:lang w:val="en-US"/>
        </w:rPr>
      </w:pPr>
    </w:p>
    <w:p w:rsidR="0E5B6F40" w:rsidP="0E5B6F40" w:rsidRDefault="0E5B6F40" w14:paraId="28EE9D78" w14:textId="1D2EA910">
      <w:pPr>
        <w:pStyle w:val="NoSpacing"/>
        <w:numPr>
          <w:ilvl w:val="0"/>
          <w:numId w:val="4"/>
        </w:numPr>
        <w:bidi w:val="0"/>
        <w:spacing w:before="0" w:beforeAutospacing="off" w:after="0" w:afterAutospacing="off" w:line="240" w:lineRule="auto"/>
        <w:ind w:left="720" w:right="0" w:hanging="360"/>
        <w:jc w:val="left"/>
        <w:rPr>
          <w:noProof w:val="0"/>
          <w:color w:val="C00000"/>
          <w:sz w:val="22"/>
          <w:szCs w:val="22"/>
          <w:lang w:val="en-US"/>
        </w:rPr>
      </w:pPr>
      <w:r w:rsidRPr="0E5B6F40" w:rsidR="0E5B6F40">
        <w:rPr>
          <w:noProof w:val="0"/>
          <w:color w:val="C00000"/>
          <w:lang w:val="en-US"/>
        </w:rPr>
        <w:t>How was the counterfactual experience designed? What other factors would you have considered in creating controls?</w:t>
      </w:r>
    </w:p>
    <w:p w:rsidR="0E5B6F40" w:rsidP="0E5B6F40" w:rsidRDefault="0E5B6F40" w14:paraId="177FC87C" w14:textId="27E4E1F4">
      <w:pPr>
        <w:pStyle w:val="NoSpacing"/>
        <w:bidi w:val="0"/>
        <w:spacing w:before="0" w:beforeAutospacing="off" w:after="0" w:afterAutospacing="off" w:line="240" w:lineRule="auto"/>
        <w:ind w:left="720" w:right="0" w:hanging="360"/>
        <w:jc w:val="left"/>
        <w:rPr>
          <w:noProof w:val="0"/>
          <w:color w:val="C00000"/>
          <w:lang w:val="en-US"/>
        </w:rPr>
      </w:pPr>
    </w:p>
    <w:p w:rsidR="0E5B6F40" w:rsidP="0E5B6F40" w:rsidRDefault="0E5B6F40" w14:paraId="2685AAD7" w14:textId="584EDB75">
      <w:pPr>
        <w:pStyle w:val="NoSpacing"/>
        <w:bidi w:val="0"/>
        <w:spacing w:before="0" w:beforeAutospacing="off" w:after="0" w:afterAutospacing="off" w:line="240" w:lineRule="auto"/>
        <w:ind w:left="360" w:right="0" w:hanging="0"/>
        <w:jc w:val="left"/>
        <w:rPr>
          <w:noProof w:val="0"/>
          <w:color w:val="C00000"/>
          <w:lang w:val="en-US"/>
        </w:rPr>
      </w:pPr>
      <w:r w:rsidRPr="0E5B6F40" w:rsidR="0E5B6F40">
        <w:rPr>
          <w:noProof w:val="0"/>
          <w:color w:val="C00000"/>
          <w:lang w:val="en-US"/>
        </w:rPr>
        <w:t>The controls were created using a density sampling approach, matching 5 control patients that did not have a</w:t>
      </w:r>
      <w:r w:rsidRPr="0E5B6F40" w:rsidR="0E5B6F40">
        <w:rPr>
          <w:noProof w:val="0"/>
          <w:color w:val="C00000"/>
          <w:lang w:val="en-US"/>
        </w:rPr>
        <w:t xml:space="preserve"> </w:t>
      </w:r>
      <w:r w:rsidRPr="0E5B6F40" w:rsidR="0E5B6F40">
        <w:rPr>
          <w:noProof w:val="0"/>
          <w:color w:val="C00000"/>
          <w:lang w:val="en-US"/>
        </w:rPr>
        <w:t xml:space="preserve">diagnosis of </w:t>
      </w:r>
      <w:r w:rsidRPr="0E5B6F40" w:rsidR="0E5B6F40">
        <w:rPr>
          <w:noProof w:val="0"/>
          <w:color w:val="C00000"/>
          <w:lang w:val="en-US"/>
        </w:rPr>
        <w:t>anal cancer at that time. Controls were never re-used as controls later on. They did not clarify if the controls ever “became” cases subsequently. The controls were matched on person-years of follow up, the SHCS center, sex, HIV transmission route (e.g. IV needles, MSM), age at enrollment (+/- 9 years), year of enrollment (+/- 2 years). The CD4 (and other immune markers) were collected, but not matched for due to a low number of cases. HPV types were also collected as close to reference dates as possible (only 41 cases and 114 controls had this available data). In addition, their main hypothesis states that ART and immunodeficiency are relevant to anal cancer, but fail to control for these important variables.</w:t>
      </w:r>
    </w:p>
    <w:p w:rsidR="0E5B6F40" w:rsidP="0E5B6F40" w:rsidRDefault="0E5B6F40" w14:paraId="2F63B970" w14:textId="15D0FDF0">
      <w:pPr>
        <w:pStyle w:val="NoSpacing"/>
        <w:bidi w:val="0"/>
        <w:spacing w:before="0" w:beforeAutospacing="off" w:after="0" w:afterAutospacing="off" w:line="240" w:lineRule="auto"/>
        <w:ind w:left="720" w:right="0" w:hanging="360"/>
        <w:jc w:val="left"/>
        <w:rPr>
          <w:noProof w:val="0"/>
          <w:color w:val="C00000"/>
          <w:lang w:val="en-US"/>
        </w:rPr>
      </w:pPr>
    </w:p>
    <w:p w:rsidR="5146FB20" w:rsidP="0E5B6F40" w:rsidRDefault="5146FB20" w14:paraId="24D30563" w14:textId="462FE82F">
      <w:pPr>
        <w:pStyle w:val="NoSpacing"/>
        <w:numPr>
          <w:ilvl w:val="0"/>
          <w:numId w:val="4"/>
        </w:numPr>
        <w:rPr>
          <w:noProof w:val="0"/>
          <w:color w:val="C00000"/>
          <w:sz w:val="22"/>
          <w:szCs w:val="22"/>
          <w:lang w:val="en-US"/>
        </w:rPr>
      </w:pPr>
      <w:r w:rsidRPr="0E5B6F40" w:rsidR="0E5B6F40">
        <w:rPr>
          <w:noProof w:val="0"/>
          <w:color w:val="C00000"/>
          <w:lang w:val="en-US"/>
        </w:rPr>
        <w:t>W</w:t>
      </w:r>
      <w:r w:rsidRPr="0E5B6F40" w:rsidR="0E5B6F40">
        <w:rPr>
          <w:noProof w:val="0"/>
          <w:color w:val="C00000"/>
          <w:lang w:val="en-US"/>
        </w:rPr>
        <w:t>hat did the authors define as the exposure(s)? What was defined as the outcomes? How did they measure the outcomes?</w:t>
      </w:r>
    </w:p>
    <w:p w:rsidR="0E5B6F40" w:rsidP="0E5B6F40" w:rsidRDefault="0E5B6F40" w14:paraId="2C08E0D8" w14:textId="746A54C9">
      <w:pPr>
        <w:pStyle w:val="NoSpacing"/>
        <w:ind w:left="360"/>
        <w:rPr>
          <w:noProof w:val="0"/>
          <w:color w:val="C00000"/>
          <w:lang w:val="en-US"/>
        </w:rPr>
      </w:pPr>
    </w:p>
    <w:p w:rsidR="0E5B6F40" w:rsidP="0E5B6F40" w:rsidRDefault="0E5B6F40" w14:paraId="3C1F4AB7" w14:textId="0CFF8DCC">
      <w:pPr>
        <w:pStyle w:val="NoSpacing"/>
        <w:ind w:left="360"/>
        <w:rPr>
          <w:noProof w:val="0"/>
          <w:color w:val="C00000"/>
          <w:lang w:val="en-US"/>
        </w:rPr>
      </w:pPr>
      <w:r w:rsidRPr="0E5B6F40" w:rsidR="0E5B6F40">
        <w:rPr>
          <w:noProof w:val="0"/>
          <w:color w:val="C00000"/>
          <w:lang w:val="en-US"/>
        </w:rPr>
        <w:t xml:space="preserve">The exposure(s) were not explicitly defined. The covariates that were controlled for are listed, but they looked at several different types of exposures of interest: smoking status, history of ART use, history of AIDS, CD4 nadir, and HPV subtype. The primary outcome was defined as development of anal cancer (68 cases total, 59 eligible cases due to defined time points of the study). They sampled outcomes, and patient clinical variables, every 6 months from enrollment. The authors did not explicitly describe in the methods their statistical approach.  </w:t>
      </w:r>
    </w:p>
    <w:p w:rsidR="0E5B6F40" w:rsidP="0E5B6F40" w:rsidRDefault="0E5B6F40" w14:paraId="71EDD0CC" w14:textId="578E821D">
      <w:pPr>
        <w:pStyle w:val="NoSpacing"/>
        <w:rPr>
          <w:noProof w:val="0"/>
          <w:color w:val="C00000"/>
          <w:lang w:val="en-US"/>
        </w:rPr>
      </w:pPr>
    </w:p>
    <w:p w:rsidR="0E5B6F40" w:rsidP="0E5B6F40" w:rsidRDefault="0E5B6F40" w14:paraId="667465D5" w14:textId="36D11DE4">
      <w:pPr>
        <w:pStyle w:val="NoSpacing"/>
        <w:numPr>
          <w:ilvl w:val="0"/>
          <w:numId w:val="4"/>
        </w:numPr>
        <w:rPr>
          <w:noProof w:val="0"/>
          <w:color w:val="C00000"/>
          <w:sz w:val="22"/>
          <w:szCs w:val="22"/>
          <w:lang w:val="en-US"/>
        </w:rPr>
      </w:pPr>
      <w:r w:rsidRPr="0E5B6F40" w:rsidR="0E5B6F40">
        <w:rPr>
          <w:noProof w:val="0"/>
          <w:color w:val="C00000"/>
          <w:lang w:val="en-US"/>
        </w:rPr>
        <w:t>The authors used a logistic regression as their major test of association. Was this test the most appropriate in this setting? Why?</w:t>
      </w:r>
    </w:p>
    <w:p w:rsidR="0E5B6F40" w:rsidP="0E5B6F40" w:rsidRDefault="0E5B6F40" w14:paraId="5CA171AB" w14:textId="544C8B23">
      <w:pPr>
        <w:pStyle w:val="NoSpacing"/>
        <w:ind w:left="360"/>
        <w:rPr>
          <w:noProof w:val="0"/>
          <w:color w:val="C00000"/>
          <w:lang w:val="en-US"/>
        </w:rPr>
      </w:pPr>
    </w:p>
    <w:p w:rsidR="0E5B6F40" w:rsidP="0E5B6F40" w:rsidRDefault="0E5B6F40" w14:paraId="054F2DBF" w14:textId="0245DDBB">
      <w:pPr>
        <w:pStyle w:val="NoSpacing"/>
        <w:ind w:left="360"/>
        <w:rPr>
          <w:noProof w:val="0"/>
          <w:color w:val="C00000"/>
          <w:lang w:val="en-US"/>
        </w:rPr>
      </w:pPr>
      <w:r w:rsidRPr="0E5B6F40" w:rsidR="0E5B6F40">
        <w:rPr>
          <w:noProof w:val="0"/>
          <w:color w:val="C00000"/>
          <w:lang w:val="en-US"/>
        </w:rPr>
        <w:t>The authors are looking at a binary outcome, the development of anal cancer. In this case control setting, an OR is the most straightforward and interpretable approach, and helps the reader to understand the relative increase in risk between groups of developing anal cancer. However, they never specific their methods, including the method the regression is using for generating Beta coefficients. In addition, they separate multiple variables of interest, which may be confounders but are not tested. Their preliminary results also likely suggested the importance of CD4 count, and they use a variety of cut-offs in their results (not consistent). A more appropriate analysis may have been to use a spline of CD4 levels to have a better understanding of when risk changes.</w:t>
      </w:r>
    </w:p>
    <w:p w:rsidR="0E5B6F40" w:rsidP="0E5B6F40" w:rsidRDefault="0E5B6F40" w14:paraId="6B3D590F" w14:textId="7DDA7273">
      <w:pPr>
        <w:pStyle w:val="NoSpacing"/>
        <w:rPr>
          <w:noProof w:val="0"/>
          <w:color w:val="C00000"/>
          <w:lang w:val="en-US"/>
        </w:rPr>
      </w:pPr>
    </w:p>
    <w:p w:rsidR="0E5B6F40" w:rsidP="0E5B6F40" w:rsidRDefault="0E5B6F40" w14:paraId="675AD8C5" w14:textId="1F297C88">
      <w:pPr>
        <w:pStyle w:val="NoSpacing"/>
        <w:rPr>
          <w:noProof w:val="0"/>
          <w:color w:val="C00000"/>
          <w:lang w:val="en-US"/>
        </w:rPr>
      </w:pPr>
    </w:p>
    <w:p w:rsidR="5700FC9B" w:rsidP="41869A90" w:rsidRDefault="5700FC9B" w14:paraId="5032B17B" w14:textId="15AA149D">
      <w:pPr>
        <w:pStyle w:val="NoSpacing"/>
        <w:numPr>
          <w:ilvl w:val="0"/>
          <w:numId w:val="4"/>
        </w:numPr>
        <w:rPr>
          <w:noProof w:val="0"/>
          <w:color w:val="44546A" w:themeColor="text2" w:themeTint="FF" w:themeShade="FF"/>
          <w:sz w:val="22"/>
          <w:szCs w:val="22"/>
          <w:lang w:val="en-US"/>
        </w:rPr>
      </w:pPr>
      <w:r w:rsidRPr="41869A90" w:rsidR="41869A90">
        <w:rPr>
          <w:noProof w:val="0"/>
          <w:color w:val="44546A" w:themeColor="text2" w:themeTint="FF" w:themeShade="FF"/>
          <w:lang w:val="en-US"/>
        </w:rPr>
        <w:t>How was the subset of patients for HPV serology analysis identified?</w:t>
      </w:r>
    </w:p>
    <w:p w:rsidR="5700FC9B" w:rsidP="41869A90" w:rsidRDefault="5700FC9B" w14:paraId="3F0605D3" w14:textId="3DEB4735">
      <w:pPr>
        <w:pStyle w:val="NoSpacing"/>
        <w:ind w:left="360"/>
        <w:rPr>
          <w:noProof w:val="0"/>
          <w:color w:val="44546A" w:themeColor="text2" w:themeTint="FF" w:themeShade="FF"/>
          <w:lang w:val="en-US"/>
        </w:rPr>
      </w:pPr>
    </w:p>
    <w:p w:rsidR="5700FC9B" w:rsidP="41869A90" w:rsidRDefault="5700FC9B" w14:paraId="48EBF8AF" w14:textId="0BC908D3">
      <w:pPr>
        <w:pStyle w:val="NoSpacing"/>
        <w:ind w:left="360"/>
        <w:rPr>
          <w:noProof w:val="0"/>
          <w:color w:val="44546A" w:themeColor="text2" w:themeTint="FF" w:themeShade="FF"/>
          <w:lang w:val="en-US"/>
        </w:rPr>
      </w:pPr>
      <w:r w:rsidRPr="41869A90" w:rsidR="41869A90">
        <w:rPr>
          <w:noProof w:val="0"/>
          <w:color w:val="44546A" w:themeColor="text2" w:themeTint="FF" w:themeShade="FF"/>
          <w:lang w:val="en-US"/>
        </w:rPr>
        <w:t>Not stated.  But 41 of 59 cases and 114 of 295 controls had serology performed on serum samples taken closest in time to reference date.</w:t>
      </w:r>
      <w:r w:rsidRPr="41869A90" w:rsidR="41869A90">
        <w:rPr>
          <w:noProof w:val="0"/>
          <w:color w:val="44546A" w:themeColor="text2" w:themeTint="FF" w:themeShade="FF"/>
          <w:lang w:val="en-US"/>
        </w:rPr>
        <w:t xml:space="preserve"> </w:t>
      </w:r>
      <w:r w:rsidRPr="41869A90" w:rsidR="41869A90">
        <w:rPr>
          <w:noProof w:val="0"/>
          <w:color w:val="44546A" w:themeColor="text2" w:themeTint="FF" w:themeShade="FF"/>
          <w:lang w:val="en-US"/>
        </w:rPr>
        <w:t>It is possible that this subset used for analysis of HPV serology status was the subset of this study sample who had sufficient amount of banked serum available for analysis in the conduct of this study.</w:t>
      </w:r>
    </w:p>
    <w:p w:rsidR="5146FB20" w:rsidP="5146FB20" w:rsidRDefault="5146FB20" w14:paraId="6B50ACCD" w14:textId="127EC018">
      <w:pPr>
        <w:pStyle w:val="NoSpacing"/>
        <w:rPr>
          <w:noProof w:val="0"/>
          <w:lang w:val="en-US"/>
        </w:rPr>
      </w:pPr>
    </w:p>
    <w:p w:rsidR="5146FB20" w:rsidP="41869A90" w:rsidRDefault="5146FB20" w14:paraId="26134A9B" w14:textId="01265D11">
      <w:pPr>
        <w:pStyle w:val="NoSpacing"/>
        <w:rPr>
          <w:noProof w:val="0"/>
          <w:lang w:val="en-US"/>
        </w:rPr>
      </w:pPr>
      <w:r w:rsidRPr="41869A90" w:rsidR="41869A90">
        <w:rPr>
          <w:b w:val="1"/>
          <w:bCs w:val="1"/>
          <w:noProof w:val="0"/>
          <w:lang w:val="en-US"/>
        </w:rPr>
        <w:t>RESULTS</w:t>
      </w:r>
    </w:p>
    <w:p w:rsidR="5146FB20" w:rsidP="5146FB20" w:rsidRDefault="5146FB20" w14:paraId="05D56F0E" w14:textId="5FBD730B">
      <w:pPr>
        <w:pStyle w:val="NoSpacing"/>
        <w:rPr>
          <w:noProof w:val="0"/>
          <w:lang w:val="en-US"/>
        </w:rPr>
      </w:pPr>
    </w:p>
    <w:p w:rsidR="41869A90" w:rsidP="41869A90" w:rsidRDefault="41869A90" w14:paraId="42E8A26F" w14:textId="61DF6989">
      <w:pPr>
        <w:pStyle w:val="NoSpacing"/>
        <w:numPr>
          <w:ilvl w:val="0"/>
          <w:numId w:val="5"/>
        </w:numPr>
        <w:rPr>
          <w:noProof w:val="0"/>
          <w:color w:val="44546A" w:themeColor="text2" w:themeTint="FF" w:themeShade="FF"/>
          <w:sz w:val="22"/>
          <w:szCs w:val="22"/>
          <w:lang w:val="en-US"/>
        </w:rPr>
      </w:pPr>
      <w:r w:rsidRPr="41869A90" w:rsidR="41869A90">
        <w:rPr>
          <w:noProof w:val="0"/>
          <w:color w:val="44546A" w:themeColor="text2" w:themeTint="FF" w:themeShade="FF"/>
          <w:lang w:val="en-US"/>
        </w:rPr>
        <w:t>Create the 2x2 table relating the exposure of E6 oncoprotein of HPV16 status and the disease outcome of anal cancer.</w:t>
      </w:r>
    </w:p>
    <w:p w:rsidR="41869A90" w:rsidP="41869A90" w:rsidRDefault="41869A90" w14:paraId="52A5F474" w14:textId="6EC8C36C">
      <w:pPr>
        <w:pStyle w:val="NoSpacing"/>
        <w:ind w:left="360"/>
        <w:rPr>
          <w:noProof w:val="0"/>
          <w:color w:val="44546A" w:themeColor="text2" w:themeTint="FF" w:themeShade="FF"/>
          <w:lang w:val="en-US"/>
        </w:rPr>
      </w:pPr>
    </w:p>
    <w:tbl>
      <w:tblPr>
        <w:tblStyle w:val="TableGrid"/>
        <w:tblW w:w="0" w:type="auto"/>
        <w:tblInd w:w="0" w:type="dxa"/>
        <w:tblLayout w:type="fixed"/>
        <w:tblLook w:val="06A0" w:firstRow="1" w:lastRow="0" w:firstColumn="1" w:lastColumn="0" w:noHBand="1" w:noVBand="1"/>
      </w:tblPr>
      <w:tblGrid>
        <w:gridCol w:w="2700"/>
        <w:gridCol w:w="2700"/>
        <w:gridCol w:w="2700"/>
        <w:gridCol w:w="2700"/>
      </w:tblGrid>
      <w:tr w:rsidR="5700FC9B" w:rsidTr="41869A90" w14:paraId="3878C6CA">
        <w:tc>
          <w:tcPr>
            <w:tcW w:w="2700" w:type="dxa"/>
            <w:tcMar/>
          </w:tcPr>
          <w:p w:rsidR="5700FC9B" w:rsidP="41869A90" w:rsidRDefault="5700FC9B" w14:paraId="592FDBD7" w14:textId="04557608">
            <w:pPr>
              <w:pStyle w:val="NoSpacing"/>
              <w:rPr>
                <w:noProof w:val="0"/>
                <w:color w:val="44546A" w:themeColor="text2" w:themeTint="FF" w:themeShade="FF"/>
                <w:lang w:val="en-US"/>
              </w:rPr>
            </w:pPr>
          </w:p>
        </w:tc>
        <w:tc>
          <w:tcPr>
            <w:tcW w:w="2700" w:type="dxa"/>
            <w:tcMar/>
          </w:tcPr>
          <w:p w:rsidR="5700FC9B" w:rsidP="41869A90" w:rsidRDefault="5700FC9B" w14:paraId="31B13FF1" w14:textId="2A4A6F23">
            <w:pPr>
              <w:pStyle w:val="NoSpacing"/>
              <w:rPr>
                <w:noProof w:val="0"/>
                <w:color w:val="44546A" w:themeColor="text2" w:themeTint="FF" w:themeShade="FF"/>
                <w:lang w:val="en-US"/>
              </w:rPr>
            </w:pPr>
            <w:r w:rsidRPr="41869A90" w:rsidR="41869A90">
              <w:rPr>
                <w:noProof w:val="0"/>
                <w:color w:val="44546A" w:themeColor="text2" w:themeTint="FF" w:themeShade="FF"/>
                <w:lang w:val="en-US"/>
              </w:rPr>
              <w:t>HPV16 E6 Seropositive</w:t>
            </w:r>
          </w:p>
        </w:tc>
        <w:tc>
          <w:tcPr>
            <w:tcW w:w="2700" w:type="dxa"/>
            <w:tcMar/>
          </w:tcPr>
          <w:p w:rsidR="5700FC9B" w:rsidP="41869A90" w:rsidRDefault="5700FC9B" w14:paraId="3AEBC42F" w14:textId="2434966E">
            <w:pPr>
              <w:pStyle w:val="NoSpacing"/>
              <w:rPr>
                <w:noProof w:val="0"/>
                <w:color w:val="44546A" w:themeColor="text2" w:themeTint="FF" w:themeShade="FF"/>
                <w:lang w:val="en-US"/>
              </w:rPr>
            </w:pPr>
            <w:r w:rsidRPr="41869A90" w:rsidR="41869A90">
              <w:rPr>
                <w:noProof w:val="0"/>
                <w:color w:val="44546A" w:themeColor="text2" w:themeTint="FF" w:themeShade="FF"/>
                <w:lang w:val="en-US"/>
              </w:rPr>
              <w:t>HPV</w:t>
            </w:r>
            <w:r w:rsidRPr="41869A90" w:rsidR="41869A90">
              <w:rPr>
                <w:noProof w:val="0"/>
                <w:color w:val="44546A" w:themeColor="text2" w:themeTint="FF" w:themeShade="FF"/>
                <w:lang w:val="en-US"/>
              </w:rPr>
              <w:t>16 E6 Seronegative</w:t>
            </w:r>
          </w:p>
        </w:tc>
        <w:tc>
          <w:tcPr>
            <w:tcW w:w="2700" w:type="dxa"/>
            <w:tcMar/>
          </w:tcPr>
          <w:p w:rsidR="5700FC9B" w:rsidP="41869A90" w:rsidRDefault="5700FC9B" w14:paraId="7B40ABEA" w14:textId="21817934">
            <w:pPr>
              <w:pStyle w:val="NoSpacing"/>
              <w:rPr>
                <w:noProof w:val="0"/>
                <w:color w:val="44546A" w:themeColor="text2" w:themeTint="FF" w:themeShade="FF"/>
                <w:lang w:val="en-US"/>
              </w:rPr>
            </w:pPr>
            <w:r w:rsidRPr="41869A90" w:rsidR="41869A90">
              <w:rPr>
                <w:noProof w:val="0"/>
                <w:color w:val="44546A" w:themeColor="text2" w:themeTint="FF" w:themeShade="FF"/>
                <w:lang w:val="en-US"/>
              </w:rPr>
              <w:t>Totals</w:t>
            </w:r>
          </w:p>
        </w:tc>
      </w:tr>
      <w:tr w:rsidR="5700FC9B" w:rsidTr="41869A90" w14:paraId="455F5180">
        <w:tc>
          <w:tcPr>
            <w:tcW w:w="2700" w:type="dxa"/>
            <w:tcMar/>
          </w:tcPr>
          <w:p w:rsidR="5700FC9B" w:rsidP="41869A90" w:rsidRDefault="5700FC9B" w14:paraId="6D909E58" w14:textId="3ACEE60D">
            <w:pPr>
              <w:pStyle w:val="NoSpacing"/>
              <w:rPr>
                <w:noProof w:val="0"/>
                <w:color w:val="44546A" w:themeColor="text2" w:themeTint="FF" w:themeShade="FF"/>
                <w:lang w:val="en-US"/>
              </w:rPr>
            </w:pPr>
            <w:r w:rsidRPr="41869A90" w:rsidR="41869A90">
              <w:rPr>
                <w:noProof w:val="0"/>
                <w:color w:val="44546A" w:themeColor="text2" w:themeTint="FF" w:themeShade="FF"/>
                <w:lang w:val="en-US"/>
              </w:rPr>
              <w:t>Anal cancer</w:t>
            </w:r>
            <w:r w:rsidRPr="41869A90" w:rsidR="41869A90">
              <w:rPr>
                <w:noProof w:val="0"/>
                <w:color w:val="44546A" w:themeColor="text2" w:themeTint="FF" w:themeShade="FF"/>
                <w:lang w:val="en-US"/>
              </w:rPr>
              <w:t>+</w:t>
            </w:r>
          </w:p>
        </w:tc>
        <w:tc>
          <w:tcPr>
            <w:tcW w:w="2700" w:type="dxa"/>
            <w:tcMar/>
          </w:tcPr>
          <w:p w:rsidR="5700FC9B" w:rsidP="41869A90" w:rsidRDefault="5700FC9B" w14:paraId="70E6ADCC" w14:textId="0BD36276">
            <w:pPr>
              <w:pStyle w:val="NoSpacing"/>
              <w:rPr>
                <w:noProof w:val="0"/>
                <w:color w:val="44546A" w:themeColor="text2" w:themeTint="FF" w:themeShade="FF"/>
                <w:lang w:val="en-US"/>
              </w:rPr>
            </w:pPr>
            <w:r w:rsidRPr="41869A90" w:rsidR="41869A90">
              <w:rPr>
                <w:noProof w:val="0"/>
                <w:color w:val="44546A" w:themeColor="text2" w:themeTint="FF" w:themeShade="FF"/>
                <w:lang w:val="en-US"/>
              </w:rPr>
              <w:t>9</w:t>
            </w:r>
          </w:p>
        </w:tc>
        <w:tc>
          <w:tcPr>
            <w:tcW w:w="2700" w:type="dxa"/>
            <w:tcMar/>
          </w:tcPr>
          <w:p w:rsidR="5700FC9B" w:rsidP="41869A90" w:rsidRDefault="5700FC9B" w14:paraId="12DE8620" w14:textId="4663C552">
            <w:pPr>
              <w:pStyle w:val="NoSpacing"/>
              <w:rPr>
                <w:noProof w:val="0"/>
                <w:color w:val="44546A" w:themeColor="text2" w:themeTint="FF" w:themeShade="FF"/>
                <w:lang w:val="en-US"/>
              </w:rPr>
            </w:pPr>
            <w:r w:rsidRPr="41869A90" w:rsidR="41869A90">
              <w:rPr>
                <w:noProof w:val="0"/>
                <w:color w:val="44546A" w:themeColor="text2" w:themeTint="FF" w:themeShade="FF"/>
                <w:lang w:val="en-US"/>
              </w:rPr>
              <w:t>32</w:t>
            </w:r>
          </w:p>
        </w:tc>
        <w:tc>
          <w:tcPr>
            <w:tcW w:w="2700" w:type="dxa"/>
            <w:tcMar/>
          </w:tcPr>
          <w:p w:rsidR="5700FC9B" w:rsidP="41869A90" w:rsidRDefault="5700FC9B" w14:paraId="062A90C9" w14:textId="548248B5">
            <w:pPr>
              <w:pStyle w:val="NoSpacing"/>
              <w:rPr>
                <w:noProof w:val="0"/>
                <w:color w:val="44546A" w:themeColor="text2" w:themeTint="FF" w:themeShade="FF"/>
                <w:lang w:val="en-US"/>
              </w:rPr>
            </w:pPr>
            <w:r w:rsidRPr="41869A90" w:rsidR="41869A90">
              <w:rPr>
                <w:noProof w:val="0"/>
                <w:color w:val="44546A" w:themeColor="text2" w:themeTint="FF" w:themeShade="FF"/>
                <w:lang w:val="en-US"/>
              </w:rPr>
              <w:t>41</w:t>
            </w:r>
          </w:p>
        </w:tc>
      </w:tr>
      <w:tr w:rsidR="5700FC9B" w:rsidTr="41869A90" w14:paraId="6C5DA623">
        <w:tc>
          <w:tcPr>
            <w:tcW w:w="2700" w:type="dxa"/>
            <w:tcMar/>
          </w:tcPr>
          <w:p w:rsidR="5700FC9B" w:rsidP="41869A90" w:rsidRDefault="5700FC9B" w14:paraId="47FBB4A6" w14:textId="3398EC96">
            <w:pPr>
              <w:pStyle w:val="NoSpacing"/>
              <w:rPr>
                <w:noProof w:val="0"/>
                <w:color w:val="44546A" w:themeColor="text2" w:themeTint="FF" w:themeShade="FF"/>
                <w:lang w:val="en-US"/>
              </w:rPr>
            </w:pPr>
            <w:r w:rsidRPr="41869A90" w:rsidR="41869A90">
              <w:rPr>
                <w:noProof w:val="0"/>
                <w:color w:val="44546A" w:themeColor="text2" w:themeTint="FF" w:themeShade="FF"/>
                <w:lang w:val="en-US"/>
              </w:rPr>
              <w:t>No anal can</w:t>
            </w:r>
            <w:r w:rsidRPr="41869A90" w:rsidR="41869A90">
              <w:rPr>
                <w:noProof w:val="0"/>
                <w:color w:val="44546A" w:themeColor="text2" w:themeTint="FF" w:themeShade="FF"/>
                <w:lang w:val="en-US"/>
              </w:rPr>
              <w:t>cer</w:t>
            </w:r>
          </w:p>
        </w:tc>
        <w:tc>
          <w:tcPr>
            <w:tcW w:w="2700" w:type="dxa"/>
            <w:tcMar/>
          </w:tcPr>
          <w:p w:rsidR="5700FC9B" w:rsidP="41869A90" w:rsidRDefault="5700FC9B" w14:paraId="2C69F5DC" w14:textId="0CE55DAD">
            <w:pPr>
              <w:pStyle w:val="NoSpacing"/>
              <w:rPr>
                <w:noProof w:val="0"/>
                <w:color w:val="44546A" w:themeColor="text2" w:themeTint="FF" w:themeShade="FF"/>
                <w:lang w:val="en-US"/>
              </w:rPr>
            </w:pPr>
            <w:r w:rsidRPr="41869A90" w:rsidR="41869A90">
              <w:rPr>
                <w:noProof w:val="0"/>
                <w:color w:val="44546A" w:themeColor="text2" w:themeTint="FF" w:themeShade="FF"/>
                <w:lang w:val="en-US"/>
              </w:rPr>
              <w:t>0</w:t>
            </w:r>
          </w:p>
        </w:tc>
        <w:tc>
          <w:tcPr>
            <w:tcW w:w="2700" w:type="dxa"/>
            <w:tcMar/>
          </w:tcPr>
          <w:p w:rsidR="5700FC9B" w:rsidP="41869A90" w:rsidRDefault="5700FC9B" w14:paraId="233C5C92" w14:textId="7E37B190">
            <w:pPr>
              <w:pStyle w:val="NoSpacing"/>
              <w:rPr>
                <w:noProof w:val="0"/>
                <w:color w:val="44546A" w:themeColor="text2" w:themeTint="FF" w:themeShade="FF"/>
                <w:lang w:val="en-US"/>
              </w:rPr>
            </w:pPr>
            <w:r w:rsidRPr="41869A90" w:rsidR="41869A90">
              <w:rPr>
                <w:noProof w:val="0"/>
                <w:color w:val="44546A" w:themeColor="text2" w:themeTint="FF" w:themeShade="FF"/>
                <w:lang w:val="en-US"/>
              </w:rPr>
              <w:t>114</w:t>
            </w:r>
          </w:p>
        </w:tc>
        <w:tc>
          <w:tcPr>
            <w:tcW w:w="2700" w:type="dxa"/>
            <w:tcMar/>
          </w:tcPr>
          <w:p w:rsidR="5700FC9B" w:rsidP="41869A90" w:rsidRDefault="5700FC9B" w14:paraId="05F24616" w14:textId="06FB7C6A">
            <w:pPr>
              <w:pStyle w:val="NoSpacing"/>
              <w:rPr>
                <w:noProof w:val="0"/>
                <w:color w:val="44546A" w:themeColor="text2" w:themeTint="FF" w:themeShade="FF"/>
                <w:lang w:val="en-US"/>
              </w:rPr>
            </w:pPr>
            <w:r w:rsidRPr="41869A90" w:rsidR="41869A90">
              <w:rPr>
                <w:noProof w:val="0"/>
                <w:color w:val="44546A" w:themeColor="text2" w:themeTint="FF" w:themeShade="FF"/>
                <w:lang w:val="en-US"/>
              </w:rPr>
              <w:t>114</w:t>
            </w:r>
          </w:p>
        </w:tc>
      </w:tr>
    </w:tbl>
    <w:p w:rsidR="5700FC9B" w:rsidP="5700FC9B" w:rsidRDefault="5700FC9B" w14:paraId="4ED4CF6B" w14:textId="5D8372C7">
      <w:pPr>
        <w:pStyle w:val="NoSpacing"/>
        <w:ind w:left="360"/>
        <w:rPr>
          <w:noProof w:val="0"/>
          <w:lang w:val="en-US"/>
        </w:rPr>
      </w:pPr>
    </w:p>
    <w:p w:rsidR="5700FC9B" w:rsidP="41869A90" w:rsidRDefault="5700FC9B" w14:paraId="1A2A8E5F" w14:textId="4767595F">
      <w:pPr>
        <w:pStyle w:val="NoSpacing"/>
        <w:numPr>
          <w:ilvl w:val="0"/>
          <w:numId w:val="5"/>
        </w:numPr>
        <w:rPr>
          <w:noProof w:val="0"/>
          <w:color w:val="44546A" w:themeColor="text2" w:themeTint="FF" w:themeShade="FF"/>
          <w:sz w:val="22"/>
          <w:szCs w:val="22"/>
          <w:lang w:val="en-US"/>
        </w:rPr>
      </w:pPr>
      <w:r w:rsidRPr="41869A90" w:rsidR="41869A90">
        <w:rPr>
          <w:noProof w:val="0"/>
          <w:color w:val="44546A" w:themeColor="text2" w:themeTint="FF" w:themeShade="FF"/>
          <w:lang w:val="en-US"/>
        </w:rPr>
        <w:t xml:space="preserve">Malinda: Calculate the specificity of HPV16 E6 status as predictor of anal cancer. </w:t>
      </w:r>
    </w:p>
    <w:p w:rsidR="5700FC9B" w:rsidP="41869A90" w:rsidRDefault="5700FC9B" w14:paraId="148EF082" w14:textId="297936A2">
      <w:pPr>
        <w:pStyle w:val="NoSpacing"/>
        <w:ind w:left="360"/>
        <w:rPr>
          <w:noProof w:val="0"/>
          <w:color w:val="44546A" w:themeColor="text2" w:themeTint="FF" w:themeShade="FF"/>
          <w:lang w:val="en-US"/>
        </w:rPr>
      </w:pPr>
    </w:p>
    <w:p w:rsidR="5700FC9B" w:rsidP="41869A90" w:rsidRDefault="5700FC9B" w14:paraId="4655FE21" w14:textId="07B6E924">
      <w:pPr>
        <w:pStyle w:val="NoSpacing"/>
        <w:ind w:left="360"/>
        <w:rPr>
          <w:noProof w:val="0"/>
          <w:color w:val="44546A" w:themeColor="text2" w:themeTint="FF" w:themeShade="FF"/>
          <w:lang w:val="en-US"/>
        </w:rPr>
      </w:pPr>
      <w:r w:rsidRPr="41869A90" w:rsidR="41869A90">
        <w:rPr>
          <w:noProof w:val="0"/>
          <w:color w:val="44546A" w:themeColor="text2" w:themeTint="FF" w:themeShade="FF"/>
          <w:lang w:val="en-US"/>
        </w:rPr>
        <w:t>Specificity = (TN) / (TN + FP) = 114 / (114 + 0) = 100%</w:t>
      </w:r>
    </w:p>
    <w:p w:rsidR="5700FC9B" w:rsidP="41869A90" w:rsidRDefault="5700FC9B" w14:paraId="4C927DE7" w14:textId="5078630C">
      <w:pPr>
        <w:pStyle w:val="NoSpacing"/>
        <w:ind w:left="360"/>
        <w:rPr>
          <w:noProof w:val="0"/>
          <w:color w:val="44546A" w:themeColor="text2" w:themeTint="FF" w:themeShade="FF"/>
          <w:lang w:val="en-US"/>
        </w:rPr>
      </w:pPr>
      <w:r w:rsidRPr="41869A90" w:rsidR="41869A90">
        <w:rPr>
          <w:noProof w:val="0"/>
          <w:color w:val="44546A" w:themeColor="text2" w:themeTint="FF" w:themeShade="FF"/>
          <w:lang w:val="en-US"/>
        </w:rPr>
        <w:t>PPV = TP / (TP + FP) = 9</w:t>
      </w:r>
      <w:proofErr w:type="gramStart"/>
      <w:r w:rsidRPr="41869A90" w:rsidR="41869A90">
        <w:rPr>
          <w:noProof w:val="0"/>
          <w:color w:val="44546A" w:themeColor="text2" w:themeTint="FF" w:themeShade="FF"/>
          <w:lang w:val="en-US"/>
        </w:rPr>
        <w:t>/(</w:t>
      </w:r>
      <w:proofErr w:type="gramEnd"/>
      <w:r w:rsidRPr="41869A90" w:rsidR="41869A90">
        <w:rPr>
          <w:noProof w:val="0"/>
          <w:color w:val="44546A" w:themeColor="text2" w:themeTint="FF" w:themeShade="FF"/>
          <w:lang w:val="en-US"/>
        </w:rPr>
        <w:t>9+0) = 100%</w:t>
      </w:r>
    </w:p>
    <w:p w:rsidR="5700FC9B" w:rsidP="41869A90" w:rsidRDefault="5700FC9B" w14:paraId="1CEE60DD" w14:textId="42063A89">
      <w:pPr>
        <w:pStyle w:val="NoSpacing"/>
        <w:rPr>
          <w:noProof w:val="0"/>
          <w:color w:val="44546A" w:themeColor="text2" w:themeTint="FF" w:themeShade="FF"/>
          <w:lang w:val="en-US"/>
        </w:rPr>
      </w:pPr>
    </w:p>
    <w:p w:rsidR="5146FB20" w:rsidP="41869A90" w:rsidRDefault="5146FB20" w14:paraId="3B85E1DD" w14:textId="4075E6FB">
      <w:pPr>
        <w:pStyle w:val="NoSpacing"/>
        <w:numPr>
          <w:ilvl w:val="0"/>
          <w:numId w:val="5"/>
        </w:numPr>
        <w:rPr>
          <w:noProof w:val="0"/>
          <w:color w:val="44546A" w:themeColor="text2" w:themeTint="FF" w:themeShade="FF"/>
          <w:sz w:val="22"/>
          <w:szCs w:val="22"/>
          <w:lang w:val="en-US"/>
        </w:rPr>
      </w:pPr>
      <w:r w:rsidRPr="41869A90" w:rsidR="41869A90">
        <w:rPr>
          <w:noProof w:val="0"/>
          <w:color w:val="44546A" w:themeColor="text2" w:themeTint="FF" w:themeShade="FF"/>
          <w:lang w:val="en-US"/>
        </w:rPr>
        <w:t>Calculate the odds ratio from table 1. 3.B. Interpret the infinite odds ratio.</w:t>
      </w:r>
    </w:p>
    <w:p w:rsidR="5146FB20" w:rsidP="41869A90" w:rsidRDefault="5146FB20" w14:paraId="2A03CBF4" w14:textId="214DABB8">
      <w:pPr>
        <w:pStyle w:val="NoSpacing"/>
        <w:ind w:left="360"/>
        <w:rPr>
          <w:noProof w:val="0"/>
          <w:color w:val="44546A" w:themeColor="text2" w:themeTint="FF" w:themeShade="FF"/>
          <w:lang w:val="en-US"/>
        </w:rPr>
      </w:pPr>
    </w:p>
    <w:p w:rsidR="5146FB20" w:rsidP="41869A90" w:rsidRDefault="5146FB20" w14:paraId="0CB5FF52" w14:textId="62166A78">
      <w:pPr>
        <w:pStyle w:val="NoSpacing"/>
        <w:ind w:left="360"/>
        <w:rPr>
          <w:color w:val="44546A" w:themeColor="text2" w:themeTint="FF" w:themeShade="FF"/>
        </w:rPr>
      </w:pPr>
      <w:r w:rsidRPr="41869A90" w:rsidR="41869A90">
        <w:rPr>
          <w:noProof w:val="0"/>
          <w:color w:val="44546A" w:themeColor="text2" w:themeTint="FF" w:themeShade="FF"/>
          <w:lang w:val="en-US"/>
        </w:rPr>
        <w:t>(A) OR = (9*114)</w:t>
      </w:r>
      <w:proofErr w:type="gramStart"/>
      <w:r w:rsidRPr="41869A90" w:rsidR="41869A90">
        <w:rPr>
          <w:color w:val="44546A" w:themeColor="text2" w:themeTint="FF" w:themeShade="FF"/>
        </w:rPr>
        <w:t>/(</w:t>
      </w:r>
      <w:proofErr w:type="gramEnd"/>
      <w:r w:rsidRPr="41869A90" w:rsidR="41869A90">
        <w:rPr>
          <w:color w:val="44546A" w:themeColor="text2" w:themeTint="FF" w:themeShade="FF"/>
        </w:rPr>
        <w:t>0*32) = 1/0 = ERROR: Cannot divide by Zero!</w:t>
      </w:r>
    </w:p>
    <w:p w:rsidR="5146FB20" w:rsidP="41869A90" w:rsidRDefault="5146FB20" w14:paraId="3EE8F0AE" w14:textId="656FAC85">
      <w:pPr>
        <w:pStyle w:val="NoSpacing"/>
        <w:ind w:left="360"/>
        <w:rPr>
          <w:color w:val="44546A" w:themeColor="text2" w:themeTint="FF" w:themeShade="FF"/>
        </w:rPr>
      </w:pPr>
      <w:r w:rsidRPr="41869A90" w:rsidR="41869A90">
        <w:rPr>
          <w:color w:val="44546A" w:themeColor="text2" w:themeTint="FF" w:themeShade="FF"/>
        </w:rPr>
        <w:t>This OR was reported as infinity in the article.</w:t>
      </w:r>
    </w:p>
    <w:p w:rsidR="5146FB20" w:rsidP="41869A90" w:rsidRDefault="5146FB20" w14:paraId="7B78F98F" w14:textId="757409B4">
      <w:pPr>
        <w:pStyle w:val="NoSpacing"/>
        <w:ind w:left="360"/>
        <w:rPr>
          <w:rFonts w:ascii="Calibri" w:hAnsi="Calibri" w:eastAsia="Calibri" w:cs="Calibri"/>
          <w:noProof w:val="0"/>
          <w:color w:val="44546A" w:themeColor="text2" w:themeTint="FF" w:themeShade="FF"/>
          <w:sz w:val="22"/>
          <w:szCs w:val="22"/>
          <w:lang w:val="en-US"/>
        </w:rPr>
      </w:pPr>
    </w:p>
    <w:p w:rsidR="5146FB20" w:rsidP="41869A90" w:rsidRDefault="5146FB20" w14:paraId="69B71DFE" w14:textId="0E147B6A">
      <w:pPr>
        <w:pStyle w:val="NoSpacing"/>
        <w:ind w:left="360"/>
        <w:rPr>
          <w:rFonts w:ascii="Calibri" w:hAnsi="Calibri" w:eastAsia="Calibri" w:cs="Calibri"/>
          <w:noProof w:val="0"/>
          <w:color w:val="44546A" w:themeColor="text2" w:themeTint="FF" w:themeShade="FF"/>
          <w:sz w:val="22"/>
          <w:szCs w:val="22"/>
          <w:lang w:val="en-US"/>
        </w:rPr>
      </w:pPr>
      <w:r w:rsidRPr="41869A90" w:rsidR="41869A90">
        <w:rPr>
          <w:rFonts w:ascii="Calibri" w:hAnsi="Calibri" w:eastAsia="Calibri" w:cs="Calibri"/>
          <w:noProof w:val="0"/>
          <w:color w:val="44546A" w:themeColor="text2" w:themeTint="FF" w:themeShade="FF"/>
          <w:sz w:val="22"/>
          <w:szCs w:val="22"/>
          <w:lang w:val="en-US"/>
        </w:rPr>
        <w:t xml:space="preserve">(B) The odds of disease among those who tested </w:t>
      </w:r>
      <w:proofErr w:type="spellStart"/>
      <w:r w:rsidRPr="41869A90" w:rsidR="41869A90">
        <w:rPr>
          <w:rFonts w:ascii="Calibri" w:hAnsi="Calibri" w:eastAsia="Calibri" w:cs="Calibri"/>
          <w:noProof w:val="0"/>
          <w:color w:val="44546A" w:themeColor="text2" w:themeTint="FF" w:themeShade="FF"/>
          <w:sz w:val="22"/>
          <w:szCs w:val="22"/>
          <w:lang w:val="en-US"/>
        </w:rPr>
        <w:t>seropostive</w:t>
      </w:r>
      <w:proofErr w:type="spellEnd"/>
      <w:r w:rsidRPr="41869A90" w:rsidR="41869A90">
        <w:rPr>
          <w:rFonts w:ascii="Calibri" w:hAnsi="Calibri" w:eastAsia="Calibri" w:cs="Calibri"/>
          <w:noProof w:val="0"/>
          <w:color w:val="44546A" w:themeColor="text2" w:themeTint="FF" w:themeShade="FF"/>
          <w:sz w:val="22"/>
          <w:szCs w:val="22"/>
          <w:lang w:val="en-US"/>
        </w:rPr>
        <w:t xml:space="preserve"> to HPV 16 E6 oncoprotein</w:t>
      </w:r>
      <w:r w:rsidRPr="41869A90" w:rsidR="41869A90">
        <w:rPr>
          <w:rFonts w:ascii="Calibri" w:hAnsi="Calibri" w:eastAsia="Calibri" w:cs="Calibri"/>
          <w:b w:val="1"/>
          <w:bCs w:val="1"/>
          <w:noProof w:val="0"/>
          <w:color w:val="44546A" w:themeColor="text2" w:themeTint="FF" w:themeShade="FF"/>
          <w:sz w:val="22"/>
          <w:szCs w:val="22"/>
          <w:lang w:val="en-US"/>
        </w:rPr>
        <w:t xml:space="preserve"> </w:t>
      </w:r>
      <w:r w:rsidRPr="41869A90" w:rsidR="41869A90">
        <w:rPr>
          <w:rFonts w:ascii="Calibri" w:hAnsi="Calibri" w:eastAsia="Calibri" w:cs="Calibri"/>
          <w:noProof w:val="0"/>
          <w:color w:val="44546A" w:themeColor="text2" w:themeTint="FF" w:themeShade="FF"/>
          <w:sz w:val="22"/>
          <w:szCs w:val="22"/>
          <w:lang w:val="en-US"/>
        </w:rPr>
        <w:t xml:space="preserve">was </w:t>
      </w:r>
      <w:r w:rsidRPr="41869A90" w:rsidR="41869A90">
        <w:rPr>
          <w:rFonts w:ascii="Calibri" w:hAnsi="Calibri" w:eastAsia="Calibri" w:cs="Calibri"/>
          <w:b w:val="1"/>
          <w:bCs w:val="1"/>
          <w:noProof w:val="0"/>
          <w:color w:val="44546A" w:themeColor="text2" w:themeTint="FF" w:themeShade="FF"/>
          <w:sz w:val="22"/>
          <w:szCs w:val="22"/>
          <w:lang w:val="en-US"/>
        </w:rPr>
        <w:t>close to</w:t>
      </w:r>
      <w:r w:rsidRPr="41869A90" w:rsidR="41869A90">
        <w:rPr>
          <w:rFonts w:ascii="Calibri" w:hAnsi="Calibri" w:eastAsia="Calibri" w:cs="Calibri"/>
          <w:noProof w:val="0"/>
          <w:color w:val="44546A" w:themeColor="text2" w:themeTint="FF" w:themeShade="FF"/>
          <w:sz w:val="22"/>
          <w:szCs w:val="22"/>
          <w:lang w:val="en-US"/>
        </w:rPr>
        <w:t xml:space="preserve"> infinity times the odds of disease among those who were HPV16 E6 seronegative. This is a very strong association, bounded by infinity.</w:t>
      </w:r>
      <w:r w:rsidRPr="41869A90" w:rsidR="41869A90">
        <w:rPr>
          <w:rFonts w:ascii="Calibri" w:hAnsi="Calibri" w:eastAsia="Calibri" w:cs="Calibri"/>
          <w:noProof w:val="0"/>
          <w:color w:val="44546A" w:themeColor="text2" w:themeTint="FF" w:themeShade="FF"/>
          <w:sz w:val="22"/>
          <w:szCs w:val="22"/>
          <w:lang w:val="en-US"/>
        </w:rPr>
        <w:t xml:space="preserve"> </w:t>
      </w:r>
      <w:r w:rsidRPr="41869A90" w:rsidR="41869A90">
        <w:rPr>
          <w:rFonts w:ascii="Calibri" w:hAnsi="Calibri" w:eastAsia="Calibri" w:cs="Calibri"/>
          <w:noProof w:val="0"/>
          <w:color w:val="44546A" w:themeColor="text2" w:themeTint="FF" w:themeShade="FF"/>
          <w:sz w:val="22"/>
          <w:szCs w:val="22"/>
          <w:lang w:val="en-US"/>
        </w:rPr>
        <w:t>We should be careful of making conclusions off of very small sample sizes; there were only 9 cases of HPV16 E6 oncoprotein seropositive subjects in this case-control study.</w:t>
      </w:r>
    </w:p>
    <w:p w:rsidR="5146FB20" w:rsidP="581FE0D9" w:rsidRDefault="5146FB20" w14:paraId="337DFF93" w14:textId="002BC894">
      <w:pPr>
        <w:rPr>
          <w:noProof w:val="0"/>
          <w:lang w:val="en-US"/>
        </w:rPr>
      </w:pPr>
      <w:r>
        <w:br/>
      </w:r>
      <w:r w:rsidRPr="581FE0D9" w:rsidR="581FE0D9">
        <w:rPr>
          <w:b w:val="1"/>
          <w:bCs w:val="1"/>
          <w:noProof w:val="0"/>
          <w:lang w:val="en-US"/>
        </w:rPr>
        <w:t xml:space="preserve">DISCUSSION </w:t>
      </w:r>
    </w:p>
    <w:p w:rsidR="5146FB20" w:rsidP="5146FB20" w:rsidRDefault="5146FB20" w14:paraId="72F0C7B3" w14:textId="39AEBBB1">
      <w:pPr>
        <w:pStyle w:val="NoSpacing"/>
        <w:rPr>
          <w:noProof w:val="0"/>
          <w:lang w:val="en-US"/>
        </w:rPr>
      </w:pPr>
    </w:p>
    <w:p w:rsidR="328872A2" w:rsidP="328872A2" w:rsidRDefault="328872A2" w14:paraId="749941AB" w14:textId="7C827054">
      <w:pPr>
        <w:pStyle w:val="Normal"/>
        <w:rPr>
          <w:noProof w:val="0"/>
          <w:color w:val="7030A0"/>
          <w:lang w:val="en-US"/>
        </w:rPr>
      </w:pPr>
      <w:r w:rsidRPr="328872A2" w:rsidR="328872A2">
        <w:rPr>
          <w:noProof w:val="0"/>
          <w:color w:val="7030A0"/>
          <w:lang w:val="en-US"/>
        </w:rPr>
        <w:t xml:space="preserve">1. </w:t>
      </w:r>
      <w:r w:rsidRPr="328872A2" w:rsidR="328872A2">
        <w:rPr>
          <w:noProof w:val="0"/>
          <w:color w:val="7030A0"/>
          <w:lang w:val="en-US"/>
        </w:rPr>
        <w:t>The authors identify the small number of anal cancer cases and lack of access to tumor tissue for HPV DNA analysis as limitations and argue that this “should only attenuate the strength of associations.” Do you agree?</w:t>
      </w:r>
    </w:p>
    <w:p w:rsidR="328872A2" w:rsidP="328872A2" w:rsidRDefault="328872A2" w14:paraId="16FFA47D" w14:textId="5DA5978F">
      <w:pPr>
        <w:ind w:left="720"/>
        <w:rPr>
          <w:color w:val="7030A0"/>
        </w:rPr>
      </w:pPr>
      <w:r w:rsidRPr="328872A2" w:rsidR="328872A2">
        <w:rPr>
          <w:color w:val="7030A0"/>
        </w:rPr>
        <w:t>The small number of cases is a potential limitation, but given the size of the cohort and length of follow-up, may be the best-case scenario. The authors note that serologic evaluation for HPV may “detect cross-reacting antibodies to other HPV types and/or reflect HPV infection at a nonanal site,” which it seems would overestimate the prevalence of HPV and therefore increase the strength of association in their analysis.</w:t>
      </w:r>
    </w:p>
    <w:p w:rsidR="328872A2" w:rsidP="328872A2" w:rsidRDefault="328872A2" w14:paraId="3A7FCD0D" w14:textId="3FF07C09">
      <w:pPr>
        <w:rPr>
          <w:color w:val="7030A0"/>
        </w:rPr>
      </w:pPr>
      <w:r w:rsidRPr="328872A2" w:rsidR="328872A2">
        <w:rPr>
          <w:color w:val="7030A0"/>
        </w:rPr>
        <w:t>2. Can you identify additional limitations?</w:t>
      </w:r>
    </w:p>
    <w:p w:rsidR="328872A2" w:rsidP="328872A2" w:rsidRDefault="328872A2" w14:paraId="2D803159" w14:textId="48A90BD1">
      <w:pPr>
        <w:ind w:left="720"/>
        <w:rPr>
          <w:color w:val="7030A0"/>
        </w:rPr>
      </w:pPr>
      <w:r w:rsidRPr="328872A2" w:rsidR="328872A2">
        <w:rPr>
          <w:color w:val="7030A0"/>
        </w:rPr>
        <w:t>The authors argue that there is a difference in CD4 counts between cases and controls (Figure 1 and Table 3), but there is overlap in the confidence intervals for these measures. A</w:t>
      </w:r>
      <w:r w:rsidRPr="328872A2" w:rsidR="328872A2">
        <w:rPr>
          <w:color w:val="7030A0"/>
        </w:rPr>
        <w:t>RT use was broadly categorized as “never” or “ever.” The authors did define “users” as those who had used ART for one month prior to the reference date, but there is still a considerable clinical difference between those who have used ART for a month compared to those who have received medications for years. The study period is lengthy, but the change in guideline recommendations toward the end of this period to initiate ART therapy for all people living with HIV (PLWH) may make the findings less relevant</w:t>
      </w:r>
      <w:r w:rsidRPr="328872A2" w:rsidR="328872A2">
        <w:rPr>
          <w:color w:val="7030A0"/>
        </w:rPr>
        <w:t xml:space="preserve"> today. </w:t>
      </w:r>
    </w:p>
    <w:p w:rsidR="328872A2" w:rsidP="328872A2" w:rsidRDefault="328872A2" w14:paraId="5C62E325" w14:textId="3A1096CA">
      <w:pPr>
        <w:rPr>
          <w:color w:val="7030A0"/>
        </w:rPr>
      </w:pPr>
      <w:r w:rsidRPr="328872A2" w:rsidR="328872A2">
        <w:rPr>
          <w:color w:val="7030A0"/>
        </w:rPr>
        <w:t>3. What might explain the lack of a protective effect for ART on anal cancer risk?</w:t>
      </w:r>
    </w:p>
    <w:p w:rsidR="328872A2" w:rsidP="328872A2" w:rsidRDefault="328872A2" w14:paraId="6A40B3C5" w14:textId="5A23A204">
      <w:pPr>
        <w:ind w:left="720"/>
        <w:rPr>
          <w:color w:val="7030A0"/>
        </w:rPr>
      </w:pPr>
      <w:r w:rsidRPr="328872A2" w:rsidR="328872A2">
        <w:rPr>
          <w:color w:val="7030A0"/>
        </w:rPr>
        <w:t>As noted above, the measure of ART use was somewhat limited, and during the majority of the study period, ART was only prescribed to those with advanced HIV, so the full benefit of ART may not be fully captured. In addition, pre-cancerous lesions may develop during periods of immunosuppression (low CD4 count) and progress despite immune reconstitution after initiation of ART. The authors also note that the population of PLWH has aged after the implementation of ART.</w:t>
      </w:r>
    </w:p>
    <w:p w:rsidR="328872A2" w:rsidP="328872A2" w:rsidRDefault="328872A2" w14:paraId="2883E57B" w14:textId="70B49B58">
      <w:pPr>
        <w:pStyle w:val="NoSpacing"/>
        <w:rPr>
          <w:noProof w:val="0"/>
          <w:color w:val="7030A0"/>
          <w:lang w:val="en-US"/>
        </w:rPr>
      </w:pPr>
      <w:r w:rsidRPr="328872A2" w:rsidR="328872A2">
        <w:rPr>
          <w:noProof w:val="0"/>
          <w:color w:val="7030A0"/>
          <w:lang w:val="en-US"/>
        </w:rPr>
        <w:t xml:space="preserve">4. Does this study support public health practice of screening for anal cancer in </w:t>
      </w:r>
      <w:r w:rsidRPr="328872A2" w:rsidR="328872A2">
        <w:rPr>
          <w:noProof w:val="0"/>
          <w:color w:val="7030A0"/>
          <w:lang w:val="en-US"/>
        </w:rPr>
        <w:t>people living with HIV?</w:t>
      </w:r>
    </w:p>
    <w:p w:rsidR="328872A2" w:rsidP="328872A2" w:rsidRDefault="328872A2" w14:paraId="573A8613" w14:textId="0D141D4B">
      <w:pPr>
        <w:pStyle w:val="NoSpacing"/>
        <w:ind w:firstLine="720"/>
        <w:rPr>
          <w:noProof w:val="0"/>
          <w:color w:val="7030A0"/>
          <w:lang w:val="en-US"/>
        </w:rPr>
      </w:pPr>
    </w:p>
    <w:p w:rsidR="328872A2" w:rsidP="328872A2" w:rsidRDefault="328872A2" w14:paraId="1DBC7217" w14:textId="7B344FF9">
      <w:pPr>
        <w:ind w:left="720"/>
        <w:rPr>
          <w:color w:val="7030A0"/>
        </w:rPr>
      </w:pPr>
      <w:r w:rsidRPr="328872A2" w:rsidR="328872A2">
        <w:rPr>
          <w:color w:val="7030A0"/>
        </w:rPr>
        <w:t>Given the finding of an association between low CD4 count and anal cancer, the primary public health intervention should be prevention of HIV and treatment of all PLWH with ART. This study did not evaluate tissue diagnosis of precancerous lesions (AIN) or HPV-associated lesions, and given the limitations of the HPV serology performed, it does not provide support for screening. While the data remain limited even today, there are recommendations from HIVMA to screen those with a history of receptive anal intercourse with cytology.</w:t>
      </w:r>
    </w:p>
    <w:p w:rsidR="5146FB20" w:rsidP="5146FB20" w:rsidRDefault="5146FB20" w14:paraId="594FEBFA" w14:textId="52B385B3">
      <w:pPr>
        <w:pStyle w:val="NoSpacing"/>
        <w:rPr>
          <w:noProof w:val="0"/>
          <w:lang w:val="en-US"/>
        </w:rPr>
      </w:pPr>
    </w:p>
    <w:p w:rsidR="5146FB20" w:rsidP="41869A90" w:rsidRDefault="5146FB20" w14:paraId="40848C2E" w14:textId="0D92D21D">
      <w:pPr>
        <w:pStyle w:val="NoSpacing"/>
        <w:rPr>
          <w:noProof w:val="0"/>
          <w:lang w:val="en-US"/>
        </w:rPr>
      </w:pPr>
      <w:r w:rsidRPr="41869A90" w:rsidR="41869A90">
        <w:rPr>
          <w:b w:val="1"/>
          <w:bCs w:val="1"/>
          <w:noProof w:val="0"/>
          <w:lang w:val="en-US"/>
        </w:rPr>
        <w:t>CONCLUSION</w:t>
      </w:r>
    </w:p>
    <w:p w:rsidR="5146FB20" w:rsidP="5146FB20" w:rsidRDefault="5146FB20" w14:paraId="35E7735B" w14:textId="53DAA3FA">
      <w:pPr>
        <w:pStyle w:val="NoSpacing"/>
        <w:rPr>
          <w:noProof w:val="0"/>
          <w:lang w:val="en-US"/>
        </w:rPr>
      </w:pPr>
    </w:p>
    <w:p w:rsidR="3D14FBCC" w:rsidP="3D14FBCC" w:rsidRDefault="3D14FBCC" w14:paraId="25A16C4B" w14:textId="1B6ECFA0">
      <w:pPr>
        <w:pStyle w:val="NoSpacing"/>
        <w:numPr>
          <w:ilvl w:val="0"/>
          <w:numId w:val="3"/>
        </w:numPr>
        <w:rPr>
          <w:noProof w:val="0"/>
          <w:color w:val="00B050"/>
          <w:sz w:val="22"/>
          <w:szCs w:val="22"/>
          <w:lang w:val="en-US"/>
        </w:rPr>
      </w:pPr>
      <w:r w:rsidRPr="3D14FBCC" w:rsidR="3D14FBCC">
        <w:rPr>
          <w:noProof w:val="0"/>
          <w:color w:val="00B050"/>
          <w:lang w:val="en-US"/>
        </w:rPr>
        <w:t xml:space="preserve">What were the findings in regard to the </w:t>
      </w:r>
      <w:r w:rsidRPr="3D14FBCC" w:rsidR="3D14FBCC">
        <w:rPr>
          <w:noProof w:val="0"/>
          <w:color w:val="00B050"/>
          <w:lang w:val="en-US"/>
        </w:rPr>
        <w:t xml:space="preserve">effect of immunodeficiency and </w:t>
      </w:r>
      <w:proofErr w:type="spellStart"/>
      <w:r w:rsidRPr="3D14FBCC" w:rsidR="3D14FBCC">
        <w:rPr>
          <w:noProof w:val="0"/>
          <w:color w:val="00B050"/>
          <w:lang w:val="en-US"/>
        </w:rPr>
        <w:t>cART</w:t>
      </w:r>
      <w:proofErr w:type="spellEnd"/>
      <w:r w:rsidRPr="3D14FBCC" w:rsidR="3D14FBCC">
        <w:rPr>
          <w:noProof w:val="0"/>
          <w:color w:val="00B050"/>
          <w:lang w:val="en-US"/>
        </w:rPr>
        <w:t xml:space="preserve"> on </w:t>
      </w:r>
      <w:r w:rsidRPr="3D14FBCC" w:rsidR="3D14FBCC">
        <w:rPr>
          <w:noProof w:val="0"/>
          <w:color w:val="00B050"/>
          <w:lang w:val="en-US"/>
        </w:rPr>
        <w:t xml:space="preserve">risk of </w:t>
      </w:r>
      <w:r w:rsidRPr="3D14FBCC" w:rsidR="3D14FBCC">
        <w:rPr>
          <w:noProof w:val="0"/>
          <w:color w:val="00B050"/>
          <w:lang w:val="en-US"/>
        </w:rPr>
        <w:t>anal cancer development in HIV positive subjects</w:t>
      </w:r>
      <w:r w:rsidRPr="3D14FBCC" w:rsidR="3D14FBCC">
        <w:rPr>
          <w:noProof w:val="0"/>
          <w:color w:val="00B050"/>
          <w:lang w:val="en-US"/>
        </w:rPr>
        <w:t xml:space="preserve"> (the primary objective of the study)?</w:t>
      </w:r>
    </w:p>
    <w:p w:rsidR="3D14FBCC" w:rsidP="3D14FBCC" w:rsidRDefault="3D14FBCC" w14:paraId="50B181AA" w14:textId="42544B41">
      <w:pPr>
        <w:pStyle w:val="NoSpacing"/>
        <w:numPr>
          <w:ilvl w:val="1"/>
          <w:numId w:val="3"/>
        </w:numPr>
        <w:rPr>
          <w:noProof w:val="0"/>
          <w:color w:val="00B050"/>
          <w:sz w:val="22"/>
          <w:szCs w:val="22"/>
          <w:lang w:val="en-US"/>
        </w:rPr>
      </w:pPr>
      <w:r w:rsidRPr="3D14FBCC" w:rsidR="3D14FBCC">
        <w:rPr>
          <w:noProof w:val="0"/>
          <w:color w:val="00B050"/>
          <w:lang w:val="en-US"/>
        </w:rPr>
        <w:t>Low CD4+ cell counts (representative of immunodeficient status) are associated with increased this risk.</w:t>
      </w:r>
    </w:p>
    <w:p w:rsidR="3D14FBCC" w:rsidP="3D14FBCC" w:rsidRDefault="3D14FBCC" w14:paraId="47CC9C35" w14:textId="37556760">
      <w:pPr>
        <w:pStyle w:val="NoSpacing"/>
        <w:numPr>
          <w:ilvl w:val="1"/>
          <w:numId w:val="3"/>
        </w:numPr>
        <w:rPr>
          <w:noProof w:val="0"/>
          <w:color w:val="00B050"/>
          <w:sz w:val="22"/>
          <w:szCs w:val="22"/>
          <w:lang w:val="en-US"/>
        </w:rPr>
      </w:pPr>
      <w:r w:rsidRPr="3D14FBCC" w:rsidR="3D14FBCC">
        <w:rPr>
          <w:noProof w:val="0"/>
          <w:color w:val="00B050"/>
          <w:lang w:val="en-US"/>
        </w:rPr>
        <w:t xml:space="preserve">No effect of </w:t>
      </w:r>
      <w:proofErr w:type="spellStart"/>
      <w:r w:rsidRPr="3D14FBCC" w:rsidR="3D14FBCC">
        <w:rPr>
          <w:noProof w:val="0"/>
          <w:color w:val="00B050"/>
          <w:lang w:val="en-US"/>
        </w:rPr>
        <w:t>cART</w:t>
      </w:r>
      <w:proofErr w:type="spellEnd"/>
      <w:r w:rsidRPr="3D14FBCC" w:rsidR="3D14FBCC">
        <w:rPr>
          <w:noProof w:val="0"/>
          <w:color w:val="00B050"/>
          <w:lang w:val="en-US"/>
        </w:rPr>
        <w:t xml:space="preserve"> on this risk.</w:t>
      </w:r>
    </w:p>
    <w:p w:rsidR="3D14FBCC" w:rsidP="3D14FBCC" w:rsidRDefault="3D14FBCC" w14:paraId="7D20426B" w14:textId="55A276AA">
      <w:pPr>
        <w:pStyle w:val="NoSpacing"/>
        <w:numPr>
          <w:ilvl w:val="0"/>
          <w:numId w:val="3"/>
        </w:numPr>
        <w:rPr>
          <w:noProof w:val="0"/>
          <w:color w:val="00B050"/>
          <w:sz w:val="22"/>
          <w:szCs w:val="22"/>
          <w:lang w:val="en-US"/>
        </w:rPr>
      </w:pPr>
      <w:r w:rsidRPr="3D14FBCC" w:rsidR="3D14FBCC">
        <w:rPr>
          <w:noProof w:val="0"/>
          <w:color w:val="00B050"/>
          <w:lang w:val="en-US"/>
        </w:rPr>
        <w:t>What were the additional findings of the study?</w:t>
      </w:r>
    </w:p>
    <w:p w:rsidR="3D14FBCC" w:rsidP="3D14FBCC" w:rsidRDefault="3D14FBCC" w14:paraId="1498EFCC" w14:textId="26C05DD9">
      <w:pPr>
        <w:pStyle w:val="NoSpacing"/>
        <w:numPr>
          <w:ilvl w:val="1"/>
          <w:numId w:val="3"/>
        </w:numPr>
        <w:bidi w:val="0"/>
        <w:spacing w:before="0" w:beforeAutospacing="off" w:after="0" w:afterAutospacing="off" w:line="240" w:lineRule="auto"/>
        <w:ind w:left="1440" w:right="0" w:hanging="360"/>
        <w:jc w:val="left"/>
        <w:rPr>
          <w:noProof w:val="0"/>
          <w:color w:val="00B050"/>
          <w:sz w:val="22"/>
          <w:szCs w:val="22"/>
          <w:lang w:val="en-US"/>
        </w:rPr>
      </w:pPr>
      <w:r w:rsidRPr="3D14FBCC" w:rsidR="3D14FBCC">
        <w:rPr>
          <w:noProof w:val="0"/>
          <w:color w:val="00B050"/>
          <w:lang w:val="en-US"/>
        </w:rPr>
        <w:t>Smoking increases risk</w:t>
      </w:r>
    </w:p>
    <w:p w:rsidR="3D14FBCC" w:rsidP="3D14FBCC" w:rsidRDefault="3D14FBCC" w14:paraId="6DF3E658" w14:textId="3CADC87C">
      <w:pPr>
        <w:pStyle w:val="NoSpacing"/>
        <w:numPr>
          <w:ilvl w:val="1"/>
          <w:numId w:val="3"/>
        </w:numPr>
        <w:rPr>
          <w:noProof w:val="0"/>
          <w:color w:val="00B050"/>
          <w:sz w:val="22"/>
          <w:szCs w:val="22"/>
          <w:lang w:val="en-US"/>
        </w:rPr>
      </w:pPr>
      <w:r w:rsidRPr="3D14FBCC" w:rsidR="3D14FBCC">
        <w:rPr>
          <w:noProof w:val="0"/>
          <w:color w:val="00B050"/>
          <w:lang w:val="en-US"/>
        </w:rPr>
        <w:t>Exposure of HPV increases the risk (as previously known already).</w:t>
      </w:r>
    </w:p>
    <w:p w:rsidR="3D14FBCC" w:rsidP="3D14FBCC" w:rsidRDefault="3D14FBCC" w14:paraId="5C17BABE" w14:textId="243397C2">
      <w:pPr>
        <w:pStyle w:val="NoSpacing"/>
        <w:ind w:left="720"/>
        <w:rPr>
          <w:noProof w:val="0"/>
          <w:color w:val="00B050"/>
          <w:lang w:val="en-US"/>
        </w:rPr>
      </w:pPr>
    </w:p>
    <w:p w:rsidR="3D14FBCC" w:rsidP="3D14FBCC" w:rsidRDefault="3D14FBCC" w14:paraId="2B5B218A" w14:textId="04611E6A">
      <w:pPr>
        <w:pStyle w:val="NoSpacing"/>
        <w:ind w:left="720"/>
        <w:rPr>
          <w:noProof w:val="0"/>
          <w:color w:val="00B050"/>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1716EE"/>
  <w15:docId w15:val="{941dd90a-e83a-4eb8-b236-fd745d0c229e}"/>
  <w:rsids>
    <w:rsidRoot w:val="7A1716EE"/>
    <w:rsid w:val="0E5B6F40"/>
    <w:rsid w:val="1D64ED89"/>
    <w:rsid w:val="328872A2"/>
    <w:rsid w:val="3D057175"/>
    <w:rsid w:val="3D14FBCC"/>
    <w:rsid w:val="3DAD4F39"/>
    <w:rsid w:val="41869A90"/>
    <w:rsid w:val="5146FB20"/>
    <w:rsid w:val="5700FC9B"/>
    <w:rsid w:val="581FE0D9"/>
    <w:rsid w:val="7A1716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32d872aed704d04" /><Relationship Type="http://schemas.microsoft.com/office/2011/relationships/people" Target="/word/people.xml" Id="R20454b88a3d947ac" /><Relationship Type="http://schemas.microsoft.com/office/2011/relationships/commentsExtended" Target="/word/commentsExtended.xml" Id="Rcd38f4817b664ca4" /><Relationship Type="http://schemas.microsoft.com/office/2016/09/relationships/commentsIds" Target="/word/commentsIds.xml" Id="R0edb862930cd4a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2019-10-09T02:19:33.2089420Z</dcterms:created>
  <dcterms:modified xsi:type="dcterms:W3CDTF">2019-10-14T00:35:18.1329818Z</dcterms:modified>
  <dc:creator>Anish Shah</dc:creator>
  <lastModifiedBy>Daniel Graciaa</lastModifiedBy>
</coreProperties>
</file>