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C856B3" w14:textId="77777777" w:rsidR="001A2B95" w:rsidRPr="00E274D0" w:rsidRDefault="00000000" w:rsidP="00E274D0">
      <w:pPr>
        <w:shd w:val="clear" w:color="auto" w:fill="FFFFFF"/>
        <w:spacing w:line="360" w:lineRule="auto"/>
        <w:ind w:right="240"/>
        <w:jc w:val="center"/>
        <w:rPr>
          <w:rFonts w:ascii="Times New Roman" w:eastAsia="Montserrat" w:hAnsi="Times New Roman" w:cs="Times New Roman"/>
          <w:sz w:val="24"/>
          <w:szCs w:val="24"/>
        </w:rPr>
      </w:pPr>
      <w:r w:rsidRPr="00E274D0">
        <w:rPr>
          <w:rFonts w:ascii="Times New Roman" w:hAnsi="Times New Roman" w:cs="Times New Roman"/>
          <w:noProof/>
          <w:color w:val="271A38"/>
          <w:sz w:val="24"/>
          <w:szCs w:val="24"/>
        </w:rPr>
        <w:drawing>
          <wp:inline distT="114300" distB="114300" distL="114300" distR="114300" wp14:anchorId="31CD8C4A" wp14:editId="2A5EABD4">
            <wp:extent cx="4743450" cy="1716505"/>
            <wp:effectExtent l="0" t="0" r="0" b="0"/>
            <wp:docPr id="1" name="image1.png" descr="Logo de l'entreprise Bottleneck  rouge et noir avec un sous-titre "/>
            <wp:cNvGraphicFramePr/>
            <a:graphic xmlns:a="http://schemas.openxmlformats.org/drawingml/2006/main">
              <a:graphicData uri="http://schemas.openxmlformats.org/drawingml/2006/picture">
                <pic:pic xmlns:pic="http://schemas.openxmlformats.org/drawingml/2006/picture">
                  <pic:nvPicPr>
                    <pic:cNvPr id="0" name="image1.png" descr="Logo de l'entreprise Bottleneck  rouge et noir avec un sous-titre "/>
                    <pic:cNvPicPr preferRelativeResize="0"/>
                  </pic:nvPicPr>
                  <pic:blipFill>
                    <a:blip r:embed="rId7"/>
                    <a:srcRect/>
                    <a:stretch>
                      <a:fillRect/>
                    </a:stretch>
                  </pic:blipFill>
                  <pic:spPr>
                    <a:xfrm>
                      <a:off x="0" y="0"/>
                      <a:ext cx="4754444" cy="1720483"/>
                    </a:xfrm>
                    <a:prstGeom prst="rect">
                      <a:avLst/>
                    </a:prstGeom>
                    <a:ln/>
                  </pic:spPr>
                </pic:pic>
              </a:graphicData>
            </a:graphic>
          </wp:inline>
        </w:drawing>
      </w:r>
    </w:p>
    <w:p w14:paraId="33BD77CE" w14:textId="77777777" w:rsidR="001A2B95" w:rsidRPr="00E274D0" w:rsidRDefault="001A2B95" w:rsidP="00E274D0">
      <w:pPr>
        <w:spacing w:line="360" w:lineRule="auto"/>
        <w:rPr>
          <w:rFonts w:ascii="Times New Roman" w:eastAsia="Montserrat" w:hAnsi="Times New Roman" w:cs="Times New Roman"/>
          <w:sz w:val="24"/>
          <w:szCs w:val="24"/>
        </w:rPr>
      </w:pPr>
    </w:p>
    <w:p w14:paraId="06A9F793" w14:textId="77777777" w:rsidR="001A2B95" w:rsidRPr="00E274D0" w:rsidRDefault="001A2B95" w:rsidP="00E274D0">
      <w:pPr>
        <w:spacing w:line="360" w:lineRule="auto"/>
        <w:rPr>
          <w:rFonts w:ascii="Times New Roman" w:eastAsia="Montserrat" w:hAnsi="Times New Roman" w:cs="Times New Roman"/>
          <w:sz w:val="32"/>
          <w:szCs w:val="32"/>
        </w:rPr>
      </w:pPr>
    </w:p>
    <w:p w14:paraId="134E910E" w14:textId="4368BC6B" w:rsidR="00E274D0" w:rsidRPr="00E274D0" w:rsidRDefault="00E274D0" w:rsidP="00E274D0">
      <w:pPr>
        <w:spacing w:line="360" w:lineRule="auto"/>
        <w:jc w:val="center"/>
        <w:rPr>
          <w:rFonts w:ascii="Times New Roman" w:eastAsia="Montserrat" w:hAnsi="Times New Roman" w:cs="Times New Roman"/>
          <w:b/>
          <w:bCs/>
          <w:sz w:val="32"/>
          <w:szCs w:val="32"/>
          <w:lang w:val="en-US"/>
        </w:rPr>
      </w:pPr>
      <w:r w:rsidRPr="00E274D0">
        <w:rPr>
          <w:rFonts w:ascii="Times New Roman" w:eastAsia="Montserrat" w:hAnsi="Times New Roman" w:cs="Times New Roman"/>
          <w:b/>
          <w:bCs/>
          <w:sz w:val="32"/>
          <w:szCs w:val="32"/>
          <w:lang w:val="en-US"/>
        </w:rPr>
        <w:t>Rapport d’analyse</w:t>
      </w:r>
      <w:r>
        <w:rPr>
          <w:rFonts w:ascii="Times New Roman" w:eastAsia="Montserrat" w:hAnsi="Times New Roman" w:cs="Times New Roman"/>
          <w:b/>
          <w:bCs/>
          <w:sz w:val="32"/>
          <w:szCs w:val="32"/>
          <w:lang w:val="en-US"/>
        </w:rPr>
        <w:t xml:space="preserve">: </w:t>
      </w:r>
      <w:r w:rsidRPr="00E274D0">
        <w:rPr>
          <w:rFonts w:ascii="Times New Roman" w:eastAsia="Montserrat" w:hAnsi="Times New Roman" w:cs="Times New Roman"/>
          <w:b/>
          <w:bCs/>
          <w:sz w:val="32"/>
          <w:szCs w:val="32"/>
          <w:lang w:val="en-US"/>
        </w:rPr>
        <w:t>Solutions de gestion et de visualisation des données (Bottleneck)</w:t>
      </w:r>
    </w:p>
    <w:p w14:paraId="04B066F3" w14:textId="77777777" w:rsidR="00E274D0" w:rsidRDefault="00E274D0" w:rsidP="00E274D0">
      <w:pPr>
        <w:rPr>
          <w:rFonts w:ascii="Times New Roman" w:eastAsia="Montserrat" w:hAnsi="Times New Roman" w:cs="Times New Roman"/>
          <w:b/>
          <w:bCs/>
          <w:sz w:val="24"/>
          <w:szCs w:val="24"/>
          <w:lang w:val="en-US"/>
        </w:rPr>
      </w:pPr>
    </w:p>
    <w:p w14:paraId="792D1CDC" w14:textId="7C1675C1" w:rsidR="00E274D0" w:rsidRPr="00E274D0" w:rsidRDefault="00E274D0" w:rsidP="00E274D0">
      <w:pPr>
        <w:rPr>
          <w:rFonts w:ascii="Times New Roman" w:eastAsia="Montserrat" w:hAnsi="Times New Roman" w:cs="Times New Roman"/>
          <w:b/>
          <w:bCs/>
          <w:sz w:val="24"/>
          <w:szCs w:val="24"/>
          <w:lang w:val="en-US"/>
        </w:rPr>
      </w:pPr>
      <w:r w:rsidRPr="00E274D0">
        <w:rPr>
          <w:rFonts w:ascii="Times New Roman" w:eastAsia="Montserrat" w:hAnsi="Times New Roman" w:cs="Times New Roman"/>
          <w:b/>
          <w:bCs/>
          <w:sz w:val="24"/>
          <w:szCs w:val="24"/>
          <w:lang w:val="en-US"/>
        </w:rPr>
        <w:t xml:space="preserve">KAMOUNE Assia </w:t>
      </w:r>
    </w:p>
    <w:p w14:paraId="5CF57085" w14:textId="6B9F3C1E" w:rsidR="001A2B95" w:rsidRPr="00E274D0" w:rsidRDefault="00E274D0" w:rsidP="00E274D0">
      <w:pPr>
        <w:rPr>
          <w:rFonts w:ascii="Times New Roman" w:eastAsia="Montserrat" w:hAnsi="Times New Roman" w:cs="Times New Roman"/>
          <w:b/>
          <w:bCs/>
          <w:sz w:val="24"/>
          <w:szCs w:val="24"/>
        </w:rPr>
      </w:pPr>
      <w:r w:rsidRPr="00E274D0">
        <w:rPr>
          <w:rFonts w:ascii="Times New Roman" w:eastAsia="Montserrat" w:hAnsi="Times New Roman" w:cs="Times New Roman"/>
          <w:b/>
          <w:bCs/>
          <w:sz w:val="24"/>
          <w:szCs w:val="24"/>
        </w:rPr>
        <w:t>Date :</w:t>
      </w:r>
      <w:r w:rsidR="00000000" w:rsidRPr="00E274D0">
        <w:rPr>
          <w:rFonts w:ascii="Times New Roman" w:eastAsia="Montserrat" w:hAnsi="Times New Roman" w:cs="Times New Roman"/>
          <w:b/>
          <w:bCs/>
          <w:sz w:val="24"/>
          <w:szCs w:val="24"/>
        </w:rPr>
        <w:t xml:space="preserve"> </w:t>
      </w:r>
      <w:r w:rsidR="00FC4CB8" w:rsidRPr="00E274D0">
        <w:rPr>
          <w:rFonts w:ascii="Times New Roman" w:eastAsia="Montserrat" w:hAnsi="Times New Roman" w:cs="Times New Roman"/>
          <w:b/>
          <w:bCs/>
          <w:sz w:val="24"/>
          <w:szCs w:val="24"/>
        </w:rPr>
        <w:t>0</w:t>
      </w:r>
      <w:r w:rsidRPr="00E274D0">
        <w:rPr>
          <w:rFonts w:ascii="Times New Roman" w:eastAsia="Montserrat" w:hAnsi="Times New Roman" w:cs="Times New Roman"/>
          <w:b/>
          <w:bCs/>
          <w:sz w:val="24"/>
          <w:szCs w:val="24"/>
        </w:rPr>
        <w:t>3</w:t>
      </w:r>
      <w:r w:rsidR="00FC4CB8" w:rsidRPr="00E274D0">
        <w:rPr>
          <w:rFonts w:ascii="Times New Roman" w:eastAsia="Montserrat" w:hAnsi="Times New Roman" w:cs="Times New Roman"/>
          <w:b/>
          <w:bCs/>
          <w:sz w:val="24"/>
          <w:szCs w:val="24"/>
        </w:rPr>
        <w:t>/02/2026</w:t>
      </w:r>
    </w:p>
    <w:p w14:paraId="4EEA9920" w14:textId="5BB5112F" w:rsidR="001A2B95" w:rsidRPr="00E274D0" w:rsidRDefault="00000000" w:rsidP="00E274D0">
      <w:pPr>
        <w:pStyle w:val="Paragraphedeliste"/>
        <w:numPr>
          <w:ilvl w:val="0"/>
          <w:numId w:val="4"/>
        </w:numPr>
        <w:spacing w:before="240"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Introduction</w:t>
      </w:r>
    </w:p>
    <w:p w14:paraId="19012F4D" w14:textId="3FBB3121" w:rsidR="001A2B95" w:rsidRPr="00E274D0" w:rsidRDefault="00000000" w:rsidP="00E274D0">
      <w:pPr>
        <w:pStyle w:val="Paragraphedeliste"/>
        <w:numPr>
          <w:ilvl w:val="1"/>
          <w:numId w:val="4"/>
        </w:numPr>
        <w:spacing w:before="240"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Objectif du rapport</w:t>
      </w:r>
      <w:r w:rsidR="00FC4CB8" w:rsidRPr="00E274D0">
        <w:rPr>
          <w:rFonts w:ascii="Times New Roman" w:eastAsia="Montserrat" w:hAnsi="Times New Roman" w:cs="Times New Roman"/>
          <w:b/>
          <w:bCs/>
          <w:sz w:val="28"/>
          <w:szCs w:val="28"/>
        </w:rPr>
        <w:t> :</w:t>
      </w:r>
    </w:p>
    <w:p w14:paraId="2C4D08C4" w14:textId="054A09E8" w:rsidR="00FC4CB8" w:rsidRPr="00E274D0" w:rsidRDefault="00FC4CB8" w:rsidP="00E274D0">
      <w:pPr>
        <w:spacing w:line="360" w:lineRule="auto"/>
        <w:jc w:val="both"/>
        <w:rPr>
          <w:rFonts w:ascii="Times New Roman" w:eastAsia="Montserrat" w:hAnsi="Times New Roman" w:cs="Times New Roman"/>
          <w:sz w:val="24"/>
          <w:szCs w:val="24"/>
        </w:rPr>
      </w:pPr>
      <w:r w:rsidRPr="00E274D0">
        <w:rPr>
          <w:rFonts w:ascii="Times New Roman" w:eastAsia="Montserrat" w:hAnsi="Times New Roman" w:cs="Times New Roman"/>
          <w:sz w:val="24"/>
          <w:szCs w:val="24"/>
        </w:rPr>
        <w:t>Ce rapport vise à évaluer et préconiser la solution technique la plus adaptée pour connecter les données de l'entreprise à un outil de data visualisation. L'enjeu est de permettre un pilotage fluide et fiable de l'activité pour la direction et les chefs de produits.</w:t>
      </w:r>
    </w:p>
    <w:p w14:paraId="5D806C2C" w14:textId="543C5D97" w:rsidR="001A2B95" w:rsidRPr="00E274D0" w:rsidRDefault="00000000" w:rsidP="00E274D0">
      <w:pPr>
        <w:pStyle w:val="Paragraphedeliste"/>
        <w:numPr>
          <w:ilvl w:val="1"/>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Contexte de l'analyse</w:t>
      </w:r>
      <w:r w:rsidR="00FC4CB8" w:rsidRPr="00E274D0">
        <w:rPr>
          <w:rFonts w:ascii="Times New Roman" w:eastAsia="Montserrat" w:hAnsi="Times New Roman" w:cs="Times New Roman"/>
          <w:b/>
          <w:bCs/>
          <w:sz w:val="28"/>
          <w:szCs w:val="28"/>
        </w:rPr>
        <w:t> :</w:t>
      </w:r>
    </w:p>
    <w:p w14:paraId="22C2AD9A" w14:textId="44F33261" w:rsidR="001A2B95" w:rsidRPr="00E274D0" w:rsidRDefault="00FC4CB8" w:rsidP="00E274D0">
      <w:pPr>
        <w:spacing w:line="360" w:lineRule="auto"/>
        <w:jc w:val="both"/>
        <w:rPr>
          <w:rFonts w:ascii="Times New Roman" w:hAnsi="Times New Roman" w:cs="Times New Roman"/>
          <w:sz w:val="24"/>
          <w:szCs w:val="24"/>
        </w:rPr>
      </w:pPr>
      <w:r w:rsidRPr="00E274D0">
        <w:rPr>
          <w:rFonts w:ascii="Times New Roman" w:hAnsi="Times New Roman" w:cs="Times New Roman"/>
          <w:sz w:val="24"/>
          <w:szCs w:val="24"/>
        </w:rPr>
        <w:t>L’entreprise Bottleneck souhaite mettre à disposition de ses équipes un outil de pilotage de l’activité basé sur des données désormais centralisées, propres et fiabilisées. Les enjeux principaux concernent le suivi des marges, des prix d’achat dans un contexte inflationniste, de la performance commerciale, des stocks ainsi que des promotions.</w:t>
      </w:r>
    </w:p>
    <w:p w14:paraId="218AA9B7" w14:textId="26B561D6" w:rsidR="001A2B95" w:rsidRPr="00E274D0" w:rsidRDefault="00000000" w:rsidP="00E274D0">
      <w:pPr>
        <w:pStyle w:val="Paragraphedeliste"/>
        <w:numPr>
          <w:ilvl w:val="0"/>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État des lieux et évaluation de la pertinence</w:t>
      </w:r>
      <w:r w:rsidR="00FC4CB8" w:rsidRPr="00E274D0">
        <w:rPr>
          <w:rFonts w:ascii="Times New Roman" w:eastAsia="Montserrat" w:hAnsi="Times New Roman" w:cs="Times New Roman"/>
          <w:b/>
          <w:bCs/>
          <w:sz w:val="28"/>
          <w:szCs w:val="28"/>
        </w:rPr>
        <w:t> :</w:t>
      </w:r>
    </w:p>
    <w:p w14:paraId="5F9D90DE" w14:textId="29FEA46C" w:rsidR="001A2B95" w:rsidRPr="00E274D0" w:rsidRDefault="00000000" w:rsidP="00E274D0">
      <w:pPr>
        <w:pStyle w:val="Paragraphedeliste"/>
        <w:numPr>
          <w:ilvl w:val="1"/>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Description de la situation actuelle</w:t>
      </w:r>
      <w:r w:rsidR="00FC4CB8" w:rsidRPr="00E274D0">
        <w:rPr>
          <w:rFonts w:ascii="Times New Roman" w:eastAsia="Montserrat" w:hAnsi="Times New Roman" w:cs="Times New Roman"/>
          <w:b/>
          <w:bCs/>
          <w:sz w:val="28"/>
          <w:szCs w:val="28"/>
        </w:rPr>
        <w:t> :</w:t>
      </w:r>
    </w:p>
    <w:p w14:paraId="2D0FE450" w14:textId="77777777" w:rsidR="00FC4CB8" w:rsidRDefault="00FC4CB8" w:rsidP="00E274D0">
      <w:pPr>
        <w:spacing w:line="360" w:lineRule="auto"/>
        <w:jc w:val="both"/>
        <w:rPr>
          <w:rFonts w:ascii="Times New Roman" w:hAnsi="Times New Roman" w:cs="Times New Roman"/>
          <w:sz w:val="24"/>
          <w:szCs w:val="24"/>
        </w:rPr>
      </w:pPr>
      <w:r w:rsidRPr="00E274D0">
        <w:rPr>
          <w:rStyle w:val="citation-87"/>
          <w:rFonts w:ascii="Times New Roman" w:hAnsi="Times New Roman" w:cs="Times New Roman"/>
          <w:sz w:val="24"/>
          <w:szCs w:val="24"/>
        </w:rPr>
        <w:t>L'entreprise sort d'une phase de nettoyage où les bases de données vieillissantes et les fichiers de liaison externes ont été supprimés au profit d'une base de données saine</w:t>
      </w:r>
      <w:r w:rsidRPr="00E274D0">
        <w:rPr>
          <w:rFonts w:ascii="Times New Roman" w:hAnsi="Times New Roman" w:cs="Times New Roman"/>
          <w:sz w:val="24"/>
          <w:szCs w:val="24"/>
        </w:rPr>
        <w:t>.</w:t>
      </w:r>
      <w:r w:rsidRPr="00E274D0">
        <w:rPr>
          <w:rFonts w:ascii="Times New Roman" w:hAnsi="Times New Roman" w:cs="Times New Roman"/>
          <w:sz w:val="24"/>
          <w:szCs w:val="24"/>
        </w:rPr>
        <w:t xml:space="preserve"> </w:t>
      </w:r>
      <w:r w:rsidRPr="00E274D0">
        <w:rPr>
          <w:rFonts w:ascii="Times New Roman" w:hAnsi="Times New Roman" w:cs="Times New Roman"/>
          <w:sz w:val="24"/>
          <w:szCs w:val="24"/>
        </w:rPr>
        <w:t>L’ensemble des données est regroupé dans une base SQLite couvrant la période du 1er octobre 2022 au 30 septembre 2023. La base contient les informations relatives aux ventes, aux produits, aux marchés, aux fournisseurs, aux stocks et aux promotions.</w:t>
      </w:r>
    </w:p>
    <w:p w14:paraId="4C22C582" w14:textId="77777777" w:rsidR="00E274D0" w:rsidRPr="00E274D0" w:rsidRDefault="00E274D0" w:rsidP="00E274D0">
      <w:pPr>
        <w:spacing w:line="360" w:lineRule="auto"/>
        <w:jc w:val="both"/>
        <w:rPr>
          <w:rFonts w:ascii="Times New Roman" w:hAnsi="Times New Roman" w:cs="Times New Roman"/>
          <w:sz w:val="24"/>
          <w:szCs w:val="24"/>
        </w:rPr>
      </w:pPr>
    </w:p>
    <w:p w14:paraId="3ACB881D" w14:textId="542CB740" w:rsidR="001A2B95" w:rsidRPr="00E274D0" w:rsidRDefault="00000000" w:rsidP="00E274D0">
      <w:pPr>
        <w:pStyle w:val="Paragraphedeliste"/>
        <w:numPr>
          <w:ilvl w:val="1"/>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lastRenderedPageBreak/>
        <w:t xml:space="preserve"> Évaluation de la pertinence des données existantes</w:t>
      </w:r>
      <w:r w:rsidR="00FC4CB8" w:rsidRPr="00E274D0">
        <w:rPr>
          <w:rFonts w:ascii="Times New Roman" w:eastAsia="Montserrat" w:hAnsi="Times New Roman" w:cs="Times New Roman"/>
          <w:b/>
          <w:bCs/>
          <w:sz w:val="28"/>
          <w:szCs w:val="28"/>
        </w:rPr>
        <w:t> :</w:t>
      </w:r>
    </w:p>
    <w:p w14:paraId="7286DE0C" w14:textId="4AF21A99" w:rsidR="00E921EF" w:rsidRPr="00E274D0" w:rsidRDefault="00FC4CB8" w:rsidP="00E274D0">
      <w:pPr>
        <w:spacing w:line="360" w:lineRule="auto"/>
        <w:jc w:val="both"/>
        <w:rPr>
          <w:rFonts w:ascii="Times New Roman" w:hAnsi="Times New Roman" w:cs="Times New Roman"/>
          <w:sz w:val="24"/>
          <w:szCs w:val="24"/>
        </w:rPr>
      </w:pPr>
      <w:r w:rsidRPr="00E274D0">
        <w:rPr>
          <w:rFonts w:ascii="Times New Roman" w:hAnsi="Times New Roman" w:cs="Times New Roman"/>
          <w:sz w:val="24"/>
          <w:szCs w:val="24"/>
        </w:rPr>
        <w:t>Les données présentes permettent de répondre aux principaux besoins métiers : analyse du chiffre d’affaires, des quantités vendues, des prix d’achat, des prix de vente, de la marge, du stock et du suivi des promotions. Les données sont suffisamment détaillées pour réaliser des analyses par produit, marché et période.</w:t>
      </w:r>
    </w:p>
    <w:p w14:paraId="2D3196DB" w14:textId="1010703E" w:rsidR="001A2B95" w:rsidRPr="00E274D0" w:rsidRDefault="00000000" w:rsidP="00E274D0">
      <w:pPr>
        <w:pStyle w:val="Paragraphedeliste"/>
        <w:numPr>
          <w:ilvl w:val="1"/>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Identification des principaux problèmes ou enjeux</w:t>
      </w:r>
      <w:r w:rsidR="00E921EF" w:rsidRPr="00E274D0">
        <w:rPr>
          <w:rFonts w:ascii="Times New Roman" w:eastAsia="Montserrat" w:hAnsi="Times New Roman" w:cs="Times New Roman"/>
          <w:b/>
          <w:bCs/>
          <w:sz w:val="28"/>
          <w:szCs w:val="28"/>
        </w:rPr>
        <w:t> :</w:t>
      </w:r>
    </w:p>
    <w:p w14:paraId="756E777C" w14:textId="77777777" w:rsidR="00E921EF" w:rsidRPr="00E274D0" w:rsidRDefault="00E921EF" w:rsidP="00E274D0">
      <w:pPr>
        <w:spacing w:line="360" w:lineRule="auto"/>
        <w:jc w:val="both"/>
        <w:rPr>
          <w:rFonts w:ascii="Times New Roman" w:hAnsi="Times New Roman" w:cs="Times New Roman"/>
          <w:sz w:val="24"/>
          <w:szCs w:val="24"/>
        </w:rPr>
      </w:pPr>
      <w:r w:rsidRPr="00E274D0">
        <w:rPr>
          <w:rFonts w:ascii="Times New Roman" w:hAnsi="Times New Roman" w:cs="Times New Roman"/>
          <w:sz w:val="24"/>
          <w:szCs w:val="24"/>
        </w:rPr>
        <w:t>Les enjeux principaux sont le suivi de l’impact de l’inflation sur les prix d’achat, le contrôle de la marge, la performance des promotions, la gestion des stocks et le pilotage du nouveau marché de produits sans alcool.</w:t>
      </w:r>
    </w:p>
    <w:p w14:paraId="3F723163" w14:textId="4DA4E6E7" w:rsidR="001A2B95" w:rsidRPr="00E274D0" w:rsidRDefault="00000000" w:rsidP="00E274D0">
      <w:pPr>
        <w:pStyle w:val="Paragraphedeliste"/>
        <w:numPr>
          <w:ilvl w:val="0"/>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 xml:space="preserve">Besoin d'outils </w:t>
      </w:r>
    </w:p>
    <w:p w14:paraId="180FA1DD" w14:textId="77777777" w:rsidR="00E921EF" w:rsidRPr="00E274D0" w:rsidRDefault="00000000" w:rsidP="00E274D0">
      <w:pPr>
        <w:pStyle w:val="Paragraphedeliste"/>
        <w:numPr>
          <w:ilvl w:val="1"/>
          <w:numId w:val="4"/>
        </w:numPr>
        <w:spacing w:line="360" w:lineRule="auto"/>
        <w:jc w:val="both"/>
        <w:rPr>
          <w:rFonts w:ascii="Times New Roman" w:eastAsia="Montserrat" w:hAnsi="Times New Roman" w:cs="Times New Roman"/>
          <w:sz w:val="28"/>
          <w:szCs w:val="28"/>
        </w:rPr>
      </w:pPr>
      <w:r w:rsidRPr="00E274D0">
        <w:rPr>
          <w:rFonts w:ascii="Times New Roman" w:eastAsia="Montserrat" w:hAnsi="Times New Roman" w:cs="Times New Roman"/>
          <w:b/>
          <w:bCs/>
          <w:sz w:val="28"/>
          <w:szCs w:val="28"/>
        </w:rPr>
        <w:t>Identification des outils nécessaires pour collecter les données</w:t>
      </w:r>
      <w:r w:rsidR="00E921EF" w:rsidRPr="00E274D0">
        <w:rPr>
          <w:rFonts w:ascii="Times New Roman" w:eastAsia="Montserrat" w:hAnsi="Times New Roman" w:cs="Times New Roman"/>
          <w:b/>
          <w:bCs/>
          <w:sz w:val="28"/>
          <w:szCs w:val="28"/>
        </w:rPr>
        <w:t> </w:t>
      </w:r>
      <w:r w:rsidR="00E921EF" w:rsidRPr="00E274D0">
        <w:rPr>
          <w:rFonts w:ascii="Times New Roman" w:eastAsia="Montserrat" w:hAnsi="Times New Roman" w:cs="Times New Roman"/>
          <w:sz w:val="28"/>
          <w:szCs w:val="28"/>
        </w:rPr>
        <w:t>:</w:t>
      </w:r>
    </w:p>
    <w:p w14:paraId="6C71C992" w14:textId="18F61E71" w:rsidR="00E921EF" w:rsidRPr="00E274D0" w:rsidRDefault="00E921EF" w:rsidP="00E274D0">
      <w:pPr>
        <w:spacing w:line="360" w:lineRule="auto"/>
        <w:jc w:val="both"/>
        <w:rPr>
          <w:rFonts w:ascii="Times New Roman" w:hAnsi="Times New Roman" w:cs="Times New Roman"/>
          <w:sz w:val="24"/>
          <w:szCs w:val="24"/>
        </w:rPr>
      </w:pPr>
      <w:r w:rsidRPr="00E274D0">
        <w:rPr>
          <w:rFonts w:ascii="Times New Roman" w:hAnsi="Times New Roman" w:cs="Times New Roman"/>
          <w:sz w:val="24"/>
          <w:szCs w:val="24"/>
        </w:rPr>
        <w:t>Les données peuvent être collectées via une connexion directe à la base de données, via des fichiers d’extraction (CSV) ou via un outil d’ETL tel que Power Query ou Knim</w:t>
      </w:r>
      <w:r w:rsidRPr="00E274D0">
        <w:rPr>
          <w:rFonts w:ascii="Times New Roman" w:hAnsi="Times New Roman" w:cs="Times New Roman"/>
          <w:sz w:val="24"/>
          <w:szCs w:val="24"/>
        </w:rPr>
        <w:t>e.</w:t>
      </w:r>
    </w:p>
    <w:p w14:paraId="3F686CBB" w14:textId="4D0132A5" w:rsidR="001A2B95" w:rsidRPr="00E274D0" w:rsidRDefault="00000000" w:rsidP="00E274D0">
      <w:pPr>
        <w:pStyle w:val="Paragraphedeliste"/>
        <w:numPr>
          <w:ilvl w:val="1"/>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Identification des outils nécessaires pour traiter les données</w:t>
      </w:r>
      <w:r w:rsidR="00E921EF" w:rsidRPr="00E274D0">
        <w:rPr>
          <w:rFonts w:ascii="Times New Roman" w:eastAsia="Montserrat" w:hAnsi="Times New Roman" w:cs="Times New Roman"/>
          <w:b/>
          <w:bCs/>
          <w:sz w:val="28"/>
          <w:szCs w:val="28"/>
        </w:rPr>
        <w:t> :</w:t>
      </w:r>
    </w:p>
    <w:p w14:paraId="62A57DFF" w14:textId="77777777" w:rsidR="00E921EF" w:rsidRPr="00E274D0" w:rsidRDefault="00E921EF" w:rsidP="00E274D0">
      <w:pPr>
        <w:spacing w:line="360" w:lineRule="auto"/>
        <w:jc w:val="both"/>
        <w:rPr>
          <w:rFonts w:ascii="Times New Roman" w:hAnsi="Times New Roman" w:cs="Times New Roman"/>
          <w:sz w:val="24"/>
          <w:szCs w:val="24"/>
        </w:rPr>
      </w:pPr>
      <w:r w:rsidRPr="00E274D0">
        <w:rPr>
          <w:rFonts w:ascii="Times New Roman" w:hAnsi="Times New Roman" w:cs="Times New Roman"/>
          <w:sz w:val="24"/>
          <w:szCs w:val="24"/>
        </w:rPr>
        <w:t>Les traitements nécessaires concernent les jointures entre tables, la création d’indicateurs métiers (marge, prix moyen, rotation de stock, ROI des promotions) et la mise en cohérence des formats.</w:t>
      </w:r>
    </w:p>
    <w:p w14:paraId="24201747" w14:textId="1F93871C" w:rsidR="001A2B95" w:rsidRPr="00E274D0" w:rsidRDefault="00000000" w:rsidP="00E274D0">
      <w:pPr>
        <w:pStyle w:val="Paragraphedeliste"/>
        <w:numPr>
          <w:ilvl w:val="1"/>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Identification des outils nécessaires pour analyser les données</w:t>
      </w:r>
      <w:r w:rsidR="00E921EF" w:rsidRPr="00E274D0">
        <w:rPr>
          <w:rFonts w:ascii="Times New Roman" w:eastAsia="Montserrat" w:hAnsi="Times New Roman" w:cs="Times New Roman"/>
          <w:b/>
          <w:bCs/>
          <w:sz w:val="28"/>
          <w:szCs w:val="28"/>
        </w:rPr>
        <w:t> :</w:t>
      </w:r>
    </w:p>
    <w:p w14:paraId="0C489E37" w14:textId="77777777" w:rsidR="00E921EF" w:rsidRPr="00E274D0" w:rsidRDefault="00E921EF" w:rsidP="00E274D0">
      <w:pPr>
        <w:spacing w:line="360" w:lineRule="auto"/>
        <w:jc w:val="both"/>
        <w:rPr>
          <w:rFonts w:ascii="Times New Roman" w:hAnsi="Times New Roman" w:cs="Times New Roman"/>
          <w:sz w:val="24"/>
          <w:szCs w:val="24"/>
        </w:rPr>
      </w:pPr>
      <w:r w:rsidRPr="00E274D0">
        <w:rPr>
          <w:rFonts w:ascii="Times New Roman" w:hAnsi="Times New Roman" w:cs="Times New Roman"/>
          <w:sz w:val="24"/>
          <w:szCs w:val="24"/>
        </w:rPr>
        <w:t>Un outil de data visualisation interactif est nécessaire afin de proposer des tableaux de bord avec filtres, indicateurs et visualisations adaptées aux utilisateurs métiers.</w:t>
      </w:r>
    </w:p>
    <w:p w14:paraId="24358713" w14:textId="77777777" w:rsidR="00E921EF" w:rsidRPr="00E274D0" w:rsidRDefault="00000000" w:rsidP="00E274D0">
      <w:pPr>
        <w:pStyle w:val="Paragraphedeliste"/>
        <w:numPr>
          <w:ilvl w:val="0"/>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Solutions d'extraction, de traitement et de visualisation</w:t>
      </w:r>
      <w:r w:rsidR="00E921EF" w:rsidRPr="00E274D0">
        <w:rPr>
          <w:rFonts w:ascii="Times New Roman" w:eastAsia="Montserrat" w:hAnsi="Times New Roman" w:cs="Times New Roman"/>
          <w:b/>
          <w:bCs/>
          <w:sz w:val="28"/>
          <w:szCs w:val="28"/>
        </w:rPr>
        <w:t> :</w:t>
      </w:r>
      <w:r w:rsidRPr="00E274D0">
        <w:rPr>
          <w:rFonts w:ascii="Times New Roman" w:eastAsia="Montserrat" w:hAnsi="Times New Roman" w:cs="Times New Roman"/>
          <w:b/>
          <w:bCs/>
          <w:sz w:val="28"/>
          <w:szCs w:val="28"/>
        </w:rPr>
        <w:t xml:space="preserve"> </w:t>
      </w:r>
    </w:p>
    <w:p w14:paraId="67C80B13" w14:textId="39FFF903" w:rsidR="001A2B95" w:rsidRPr="00E274D0" w:rsidRDefault="00000000" w:rsidP="00E274D0">
      <w:pPr>
        <w:pStyle w:val="Paragraphedeliste"/>
        <w:numPr>
          <w:ilvl w:val="1"/>
          <w:numId w:val="4"/>
        </w:numPr>
        <w:spacing w:line="360" w:lineRule="auto"/>
        <w:jc w:val="both"/>
        <w:rPr>
          <w:rFonts w:ascii="Times New Roman" w:eastAsia="Montserrat" w:hAnsi="Times New Roman" w:cs="Times New Roman"/>
          <w:sz w:val="28"/>
          <w:szCs w:val="28"/>
        </w:rPr>
      </w:pPr>
      <w:r w:rsidRPr="00E274D0">
        <w:rPr>
          <w:rFonts w:ascii="Times New Roman" w:eastAsia="Montserrat" w:hAnsi="Times New Roman" w:cs="Times New Roman"/>
          <w:b/>
          <w:bCs/>
          <w:sz w:val="28"/>
          <w:szCs w:val="28"/>
        </w:rPr>
        <w:t xml:space="preserve"> Solutions proposées pour l'extraction des données</w:t>
      </w:r>
      <w:r w:rsidR="00E921EF" w:rsidRPr="00E274D0">
        <w:rPr>
          <w:rFonts w:ascii="Times New Roman" w:eastAsia="Montserrat" w:hAnsi="Times New Roman" w:cs="Times New Roman"/>
          <w:b/>
          <w:bCs/>
          <w:sz w:val="28"/>
          <w:szCs w:val="28"/>
        </w:rPr>
        <w:t> :</w:t>
      </w:r>
      <w:r w:rsidRPr="00E274D0">
        <w:rPr>
          <w:rFonts w:ascii="Times New Roman" w:eastAsia="Montserrat" w:hAnsi="Times New Roman" w:cs="Times New Roman"/>
          <w:sz w:val="28"/>
          <w:szCs w:val="28"/>
        </w:rPr>
        <w:t xml:space="preserve"> </w:t>
      </w:r>
    </w:p>
    <w:p w14:paraId="7BC621D9" w14:textId="1D024A07" w:rsidR="00E921EF" w:rsidRPr="00E921EF" w:rsidRDefault="00B13797" w:rsidP="00E274D0">
      <w:pPr>
        <w:spacing w:line="360" w:lineRule="auto"/>
        <w:jc w:val="both"/>
        <w:rPr>
          <w:rFonts w:ascii="Times New Roman" w:hAnsi="Times New Roman" w:cs="Times New Roman"/>
          <w:sz w:val="24"/>
          <w:szCs w:val="24"/>
          <w:lang w:val="fr-FR"/>
        </w:rPr>
      </w:pPr>
      <w:r w:rsidRPr="00E274D0">
        <w:rPr>
          <w:rFonts w:ascii="Times New Roman" w:hAnsi="Times New Roman" w:cs="Times New Roman"/>
          <w:sz w:val="24"/>
          <w:szCs w:val="24"/>
        </w:rPr>
        <w:t>C</w:t>
      </w:r>
      <w:r w:rsidR="00E921EF" w:rsidRPr="00E274D0">
        <w:rPr>
          <w:rFonts w:ascii="Times New Roman" w:hAnsi="Times New Roman" w:cs="Times New Roman"/>
          <w:sz w:val="24"/>
          <w:szCs w:val="24"/>
        </w:rPr>
        <w:t>onnecter directement l’outil de data visualisation à la base SQLite</w:t>
      </w:r>
      <w:r w:rsidR="00E921EF" w:rsidRPr="00E274D0">
        <w:rPr>
          <w:rFonts w:ascii="Times New Roman" w:hAnsi="Times New Roman" w:cs="Times New Roman"/>
          <w:sz w:val="24"/>
          <w:szCs w:val="24"/>
        </w:rPr>
        <w:t xml:space="preserve">, </w:t>
      </w:r>
      <w:r w:rsidR="00E921EF" w:rsidRPr="00E274D0">
        <w:rPr>
          <w:rFonts w:ascii="Times New Roman" w:hAnsi="Times New Roman" w:cs="Times New Roman"/>
          <w:sz w:val="24"/>
          <w:szCs w:val="24"/>
          <w:lang w:val="fr-FR"/>
        </w:rPr>
        <w:t>e</w:t>
      </w:r>
      <w:r w:rsidR="00E921EF" w:rsidRPr="00E274D0">
        <w:rPr>
          <w:rFonts w:ascii="Times New Roman" w:hAnsi="Times New Roman" w:cs="Times New Roman"/>
          <w:sz w:val="24"/>
          <w:szCs w:val="24"/>
          <w:lang w:val="fr-FR"/>
        </w:rPr>
        <w:t>xtraction manuelle en fichiers CSV</w:t>
      </w:r>
      <w:r w:rsidR="00E921EF" w:rsidRPr="00E274D0">
        <w:rPr>
          <w:rFonts w:ascii="Times New Roman" w:hAnsi="Times New Roman" w:cs="Times New Roman"/>
          <w:sz w:val="24"/>
          <w:szCs w:val="24"/>
          <w:lang w:val="fr-FR"/>
        </w:rPr>
        <w:t xml:space="preserve"> et u</w:t>
      </w:r>
      <w:r w:rsidR="00E921EF" w:rsidRPr="00E921EF">
        <w:rPr>
          <w:rFonts w:ascii="Times New Roman" w:hAnsi="Times New Roman" w:cs="Times New Roman"/>
          <w:sz w:val="24"/>
          <w:szCs w:val="24"/>
          <w:lang w:val="fr-FR"/>
        </w:rPr>
        <w:t>tilisation d'un ETL (Power Query, Knime) pour automatiser le flux.</w:t>
      </w:r>
    </w:p>
    <w:p w14:paraId="0A695327" w14:textId="77777777" w:rsidR="00B13797" w:rsidRPr="00E274D0" w:rsidRDefault="00000000" w:rsidP="00E274D0">
      <w:pPr>
        <w:pStyle w:val="Paragraphedeliste"/>
        <w:numPr>
          <w:ilvl w:val="1"/>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Solutions proposées pour le traitement des données</w:t>
      </w:r>
      <w:r w:rsidR="00B13797" w:rsidRPr="00E274D0">
        <w:rPr>
          <w:rFonts w:ascii="Times New Roman" w:eastAsia="Montserrat" w:hAnsi="Times New Roman" w:cs="Times New Roman"/>
          <w:b/>
          <w:bCs/>
          <w:sz w:val="28"/>
          <w:szCs w:val="28"/>
        </w:rPr>
        <w:t> :</w:t>
      </w:r>
    </w:p>
    <w:p w14:paraId="005DCED1" w14:textId="49768685" w:rsidR="001A2B95" w:rsidRPr="00E274D0" w:rsidRDefault="00B13797" w:rsidP="00E274D0">
      <w:pPr>
        <w:spacing w:line="360" w:lineRule="auto"/>
        <w:jc w:val="both"/>
        <w:rPr>
          <w:rFonts w:ascii="Times New Roman" w:eastAsia="Montserrat" w:hAnsi="Times New Roman" w:cs="Times New Roman"/>
          <w:b/>
          <w:bCs/>
          <w:sz w:val="24"/>
          <w:szCs w:val="24"/>
        </w:rPr>
      </w:pPr>
      <w:r w:rsidRPr="00E274D0">
        <w:rPr>
          <w:rStyle w:val="citation-79"/>
          <w:rFonts w:ascii="Times New Roman" w:hAnsi="Times New Roman" w:cs="Times New Roman"/>
          <w:sz w:val="24"/>
          <w:szCs w:val="24"/>
        </w:rPr>
        <w:t>L'utilisation de scripts SQL ou de fonctions ETL pour transformer les données brutes en indicateurs métier (CA, marges, volumes)</w:t>
      </w:r>
      <w:r w:rsidRPr="00E274D0">
        <w:rPr>
          <w:rFonts w:ascii="Times New Roman" w:hAnsi="Times New Roman" w:cs="Times New Roman"/>
          <w:sz w:val="24"/>
          <w:szCs w:val="24"/>
        </w:rPr>
        <w:t>.</w:t>
      </w:r>
      <w:r w:rsidR="00000000" w:rsidRPr="00E274D0">
        <w:rPr>
          <w:rFonts w:ascii="Times New Roman" w:eastAsia="Montserrat" w:hAnsi="Times New Roman" w:cs="Times New Roman"/>
          <w:b/>
          <w:bCs/>
          <w:sz w:val="24"/>
          <w:szCs w:val="24"/>
        </w:rPr>
        <w:t xml:space="preserve"> </w:t>
      </w:r>
    </w:p>
    <w:p w14:paraId="29D3E585" w14:textId="40E2319C" w:rsidR="001A2B95" w:rsidRPr="00E274D0" w:rsidRDefault="00000000" w:rsidP="00E274D0">
      <w:pPr>
        <w:pStyle w:val="Paragraphedeliste"/>
        <w:numPr>
          <w:ilvl w:val="1"/>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Solutions proposées pour la visualisation des données</w:t>
      </w:r>
      <w:r w:rsidR="00B13797" w:rsidRPr="00E274D0">
        <w:rPr>
          <w:rFonts w:ascii="Times New Roman" w:eastAsia="Montserrat" w:hAnsi="Times New Roman" w:cs="Times New Roman"/>
          <w:b/>
          <w:bCs/>
          <w:sz w:val="28"/>
          <w:szCs w:val="28"/>
        </w:rPr>
        <w:t> :</w:t>
      </w:r>
    </w:p>
    <w:p w14:paraId="72782A90" w14:textId="40C3190D" w:rsidR="00B13797" w:rsidRPr="00B13797" w:rsidRDefault="00B13797" w:rsidP="00E274D0">
      <w:pPr>
        <w:spacing w:line="360" w:lineRule="auto"/>
        <w:jc w:val="both"/>
        <w:rPr>
          <w:rFonts w:ascii="Times New Roman" w:eastAsia="Montserrat" w:hAnsi="Times New Roman" w:cs="Times New Roman"/>
          <w:sz w:val="24"/>
          <w:szCs w:val="24"/>
          <w:lang w:val="fr-FR"/>
        </w:rPr>
      </w:pPr>
      <w:r w:rsidRPr="00B13797">
        <w:rPr>
          <w:rFonts w:ascii="Times New Roman" w:eastAsia="Montserrat" w:hAnsi="Times New Roman" w:cs="Times New Roman"/>
          <w:sz w:val="24"/>
          <w:szCs w:val="24"/>
          <w:lang w:val="fr-FR"/>
        </w:rPr>
        <w:t xml:space="preserve">Un </w:t>
      </w:r>
      <w:r w:rsidRPr="00E274D0">
        <w:rPr>
          <w:rFonts w:ascii="Times New Roman" w:eastAsia="Montserrat" w:hAnsi="Times New Roman" w:cs="Times New Roman"/>
          <w:sz w:val="24"/>
          <w:szCs w:val="24"/>
          <w:lang w:val="fr-FR"/>
        </w:rPr>
        <w:t>D</w:t>
      </w:r>
      <w:r w:rsidRPr="00B13797">
        <w:rPr>
          <w:rFonts w:ascii="Times New Roman" w:eastAsia="Montserrat" w:hAnsi="Times New Roman" w:cs="Times New Roman"/>
          <w:sz w:val="24"/>
          <w:szCs w:val="24"/>
          <w:lang w:val="fr-FR"/>
        </w:rPr>
        <w:t>ashboard multi-pages :</w:t>
      </w:r>
    </w:p>
    <w:p w14:paraId="0705C330" w14:textId="77777777" w:rsidR="00B13797" w:rsidRPr="00B13797" w:rsidRDefault="00B13797" w:rsidP="00E274D0">
      <w:pPr>
        <w:numPr>
          <w:ilvl w:val="0"/>
          <w:numId w:val="5"/>
        </w:numPr>
        <w:spacing w:line="360" w:lineRule="auto"/>
        <w:jc w:val="both"/>
        <w:rPr>
          <w:rFonts w:ascii="Times New Roman" w:eastAsia="Montserrat" w:hAnsi="Times New Roman" w:cs="Times New Roman"/>
          <w:sz w:val="24"/>
          <w:szCs w:val="24"/>
          <w:lang w:val="fr-FR"/>
        </w:rPr>
      </w:pPr>
      <w:r w:rsidRPr="00B13797">
        <w:rPr>
          <w:rFonts w:ascii="Times New Roman" w:eastAsia="Montserrat" w:hAnsi="Times New Roman" w:cs="Times New Roman"/>
          <w:sz w:val="24"/>
          <w:szCs w:val="24"/>
          <w:lang w:val="fr-FR"/>
        </w:rPr>
        <w:t>Page de garde (KPI généraux et alertes).</w:t>
      </w:r>
    </w:p>
    <w:p w14:paraId="031DB912" w14:textId="77777777" w:rsidR="00B13797" w:rsidRPr="00B13797" w:rsidRDefault="00B13797" w:rsidP="00E274D0">
      <w:pPr>
        <w:numPr>
          <w:ilvl w:val="0"/>
          <w:numId w:val="5"/>
        </w:numPr>
        <w:spacing w:line="360" w:lineRule="auto"/>
        <w:jc w:val="both"/>
        <w:rPr>
          <w:rFonts w:ascii="Times New Roman" w:eastAsia="Montserrat" w:hAnsi="Times New Roman" w:cs="Times New Roman"/>
          <w:sz w:val="24"/>
          <w:szCs w:val="24"/>
          <w:lang w:val="fr-FR"/>
        </w:rPr>
      </w:pPr>
      <w:r w:rsidRPr="00B13797">
        <w:rPr>
          <w:rFonts w:ascii="Times New Roman" w:eastAsia="Montserrat" w:hAnsi="Times New Roman" w:cs="Times New Roman"/>
          <w:sz w:val="24"/>
          <w:szCs w:val="24"/>
          <w:lang w:val="fr-FR"/>
        </w:rPr>
        <w:t>Page Marchés (Vins, Spiritueux, Sans Alcool).</w:t>
      </w:r>
    </w:p>
    <w:p w14:paraId="398D3F66" w14:textId="77777777" w:rsidR="00B13797" w:rsidRPr="00E274D0" w:rsidRDefault="00B13797" w:rsidP="00E274D0">
      <w:pPr>
        <w:numPr>
          <w:ilvl w:val="0"/>
          <w:numId w:val="5"/>
        </w:numPr>
        <w:spacing w:line="360" w:lineRule="auto"/>
        <w:jc w:val="both"/>
        <w:rPr>
          <w:rFonts w:ascii="Times New Roman" w:eastAsia="Montserrat" w:hAnsi="Times New Roman" w:cs="Times New Roman"/>
          <w:sz w:val="24"/>
          <w:szCs w:val="24"/>
          <w:lang w:val="fr-FR"/>
        </w:rPr>
      </w:pPr>
      <w:r w:rsidRPr="00B13797">
        <w:rPr>
          <w:rFonts w:ascii="Times New Roman" w:eastAsia="Montserrat" w:hAnsi="Times New Roman" w:cs="Times New Roman"/>
          <w:sz w:val="24"/>
          <w:szCs w:val="24"/>
          <w:lang w:val="fr-FR"/>
        </w:rPr>
        <w:t>Page Performance (Promotions et ROI)</w:t>
      </w:r>
    </w:p>
    <w:p w14:paraId="7221C15E" w14:textId="3FCB52A3" w:rsidR="001A2B95" w:rsidRPr="00E274D0" w:rsidRDefault="00000000" w:rsidP="00E274D0">
      <w:pPr>
        <w:pStyle w:val="Paragraphedeliste"/>
        <w:numPr>
          <w:ilvl w:val="0"/>
          <w:numId w:val="4"/>
        </w:numPr>
        <w:spacing w:line="360" w:lineRule="auto"/>
        <w:jc w:val="both"/>
        <w:rPr>
          <w:rFonts w:ascii="Times New Roman" w:eastAsia="Montserrat" w:hAnsi="Times New Roman" w:cs="Times New Roman"/>
          <w:b/>
          <w:bCs/>
          <w:sz w:val="28"/>
          <w:szCs w:val="28"/>
          <w:lang w:val="fr-FR"/>
        </w:rPr>
      </w:pPr>
      <w:r w:rsidRPr="00E274D0">
        <w:rPr>
          <w:rFonts w:ascii="Times New Roman" w:eastAsia="Montserrat" w:hAnsi="Times New Roman" w:cs="Times New Roman"/>
          <w:b/>
          <w:bCs/>
          <w:sz w:val="28"/>
          <w:szCs w:val="28"/>
        </w:rPr>
        <w:lastRenderedPageBreak/>
        <w:t>Cohérence des solutions avec le besoin</w:t>
      </w:r>
      <w:r w:rsidR="00B13797" w:rsidRPr="00E274D0">
        <w:rPr>
          <w:rFonts w:ascii="Times New Roman" w:eastAsia="Montserrat" w:hAnsi="Times New Roman" w:cs="Times New Roman"/>
          <w:b/>
          <w:bCs/>
          <w:sz w:val="28"/>
          <w:szCs w:val="28"/>
        </w:rPr>
        <w:t> :</w:t>
      </w:r>
    </w:p>
    <w:p w14:paraId="14042F28" w14:textId="623EA0ED" w:rsidR="001A2B95" w:rsidRPr="00E274D0" w:rsidRDefault="00000000" w:rsidP="00E274D0">
      <w:pPr>
        <w:pStyle w:val="Paragraphedeliste"/>
        <w:numPr>
          <w:ilvl w:val="1"/>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Explication détaillée de chaque solution proposée</w:t>
      </w:r>
      <w:r w:rsidR="00B13797" w:rsidRPr="00E274D0">
        <w:rPr>
          <w:rFonts w:ascii="Times New Roman" w:eastAsia="Montserrat" w:hAnsi="Times New Roman" w:cs="Times New Roman"/>
          <w:b/>
          <w:bCs/>
          <w:sz w:val="28"/>
          <w:szCs w:val="28"/>
        </w:rPr>
        <w:t> :</w:t>
      </w:r>
      <w:r w:rsidRPr="00E274D0">
        <w:rPr>
          <w:rFonts w:ascii="Times New Roman" w:eastAsia="Montserrat" w:hAnsi="Times New Roman" w:cs="Times New Roman"/>
          <w:b/>
          <w:bCs/>
          <w:sz w:val="28"/>
          <w:szCs w:val="28"/>
        </w:rPr>
        <w:t xml:space="preserve"> </w:t>
      </w:r>
    </w:p>
    <w:p w14:paraId="4D0D3269" w14:textId="77777777" w:rsidR="00B13797" w:rsidRPr="00E274D0" w:rsidRDefault="00B13797" w:rsidP="00E274D0">
      <w:pPr>
        <w:spacing w:line="360" w:lineRule="auto"/>
        <w:jc w:val="both"/>
        <w:rPr>
          <w:rFonts w:ascii="Times New Roman" w:hAnsi="Times New Roman" w:cs="Times New Roman"/>
          <w:sz w:val="24"/>
          <w:szCs w:val="24"/>
        </w:rPr>
      </w:pPr>
      <w:r w:rsidRPr="00E274D0">
        <w:rPr>
          <w:rFonts w:ascii="Times New Roman" w:hAnsi="Times New Roman" w:cs="Times New Roman"/>
          <w:sz w:val="24"/>
          <w:szCs w:val="24"/>
        </w:rPr>
        <w:t>Les trois solutions étudiées sont la connexion directe, l’extraction par fichiers et l’utilisation d’un ETL. Chacune répond à des contraintes différentes en matière de fiabilité, de performance et de gouvernance.</w:t>
      </w:r>
    </w:p>
    <w:p w14:paraId="7F91DCAE" w14:textId="01F7411B" w:rsidR="001A2B95" w:rsidRPr="00E274D0" w:rsidRDefault="00000000" w:rsidP="00E274D0">
      <w:pPr>
        <w:pStyle w:val="Paragraphedeliste"/>
        <w:numPr>
          <w:ilvl w:val="1"/>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Alignement des solutions avec les besoins identifiés</w:t>
      </w:r>
      <w:r w:rsidR="00B13797" w:rsidRPr="00E274D0">
        <w:rPr>
          <w:rFonts w:ascii="Times New Roman" w:eastAsia="Montserrat" w:hAnsi="Times New Roman" w:cs="Times New Roman"/>
          <w:b/>
          <w:bCs/>
          <w:sz w:val="28"/>
          <w:szCs w:val="28"/>
        </w:rPr>
        <w:t> :</w:t>
      </w:r>
    </w:p>
    <w:p w14:paraId="705EC816" w14:textId="77777777" w:rsidR="00B13797" w:rsidRPr="00E274D0" w:rsidRDefault="00B13797" w:rsidP="00E274D0">
      <w:pPr>
        <w:spacing w:line="360" w:lineRule="auto"/>
        <w:jc w:val="both"/>
        <w:rPr>
          <w:rFonts w:ascii="Times New Roman" w:hAnsi="Times New Roman" w:cs="Times New Roman"/>
          <w:sz w:val="24"/>
          <w:szCs w:val="24"/>
        </w:rPr>
      </w:pPr>
      <w:r w:rsidRPr="00E274D0">
        <w:rPr>
          <w:rFonts w:ascii="Times New Roman" w:hAnsi="Times New Roman" w:cs="Times New Roman"/>
          <w:sz w:val="24"/>
          <w:szCs w:val="24"/>
        </w:rPr>
        <w:t>Les besoins exprimés par les équipes portent sur la fiabilité des données, la facilité d’accès, la mise à jour régulière et la possibilité d’analyse métier approfondie. L’utilisation d’un ETL associée à un outil de data visualisation répond le mieux à ces attentes.</w:t>
      </w:r>
    </w:p>
    <w:p w14:paraId="19CC0689" w14:textId="67EEC801" w:rsidR="001A2B95" w:rsidRPr="00E274D0" w:rsidRDefault="00000000" w:rsidP="00E274D0">
      <w:pPr>
        <w:pStyle w:val="Paragraphedeliste"/>
        <w:numPr>
          <w:ilvl w:val="1"/>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Avantages et limites de chaque approche</w:t>
      </w:r>
      <w:r w:rsidR="00B13797" w:rsidRPr="00E274D0">
        <w:rPr>
          <w:rFonts w:ascii="Times New Roman" w:eastAsia="Montserrat" w:hAnsi="Times New Roman" w:cs="Times New Roman"/>
          <w:b/>
          <w:bCs/>
          <w:sz w:val="28"/>
          <w:szCs w:val="28"/>
        </w:rPr>
        <w:t> :</w:t>
      </w:r>
    </w:p>
    <w:p w14:paraId="7952602A" w14:textId="77777777" w:rsidR="00B13797" w:rsidRPr="00E274D0" w:rsidRDefault="00B13797" w:rsidP="00E274D0">
      <w:pPr>
        <w:spacing w:line="360" w:lineRule="auto"/>
        <w:jc w:val="both"/>
        <w:rPr>
          <w:rFonts w:ascii="Times New Roman" w:hAnsi="Times New Roman" w:cs="Times New Roman"/>
          <w:sz w:val="24"/>
          <w:szCs w:val="24"/>
        </w:rPr>
      </w:pPr>
      <w:r w:rsidRPr="00E274D0">
        <w:rPr>
          <w:rFonts w:ascii="Times New Roman" w:hAnsi="Times New Roman" w:cs="Times New Roman"/>
          <w:sz w:val="24"/>
          <w:szCs w:val="24"/>
        </w:rPr>
        <w:t>La connexion directe est rapide à mettre en place mais peu évolutive. Les fichiers CSV sont simples mais difficiles à maintenir. L’ETL offre une solution robuste, automatisée et industrialisable.</w:t>
      </w:r>
    </w:p>
    <w:p w14:paraId="40CE6474" w14:textId="5EA099F2" w:rsidR="001A2B95" w:rsidRPr="00E274D0" w:rsidRDefault="00000000" w:rsidP="00E274D0">
      <w:pPr>
        <w:pStyle w:val="Paragraphedeliste"/>
        <w:numPr>
          <w:ilvl w:val="0"/>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Conclusion</w:t>
      </w:r>
      <w:r w:rsidR="00B13797" w:rsidRPr="00E274D0">
        <w:rPr>
          <w:rFonts w:ascii="Times New Roman" w:eastAsia="Montserrat" w:hAnsi="Times New Roman" w:cs="Times New Roman"/>
          <w:b/>
          <w:bCs/>
          <w:sz w:val="28"/>
          <w:szCs w:val="28"/>
        </w:rPr>
        <w:t> :</w:t>
      </w:r>
    </w:p>
    <w:p w14:paraId="48F09FB7" w14:textId="1B3CFD75" w:rsidR="001A2B95" w:rsidRPr="00E274D0" w:rsidRDefault="00000000" w:rsidP="00E274D0">
      <w:pPr>
        <w:numPr>
          <w:ilvl w:val="1"/>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Synthèse des principales conclusions de l'analyse</w:t>
      </w:r>
      <w:r w:rsidR="00B13797" w:rsidRPr="00E274D0">
        <w:rPr>
          <w:rFonts w:ascii="Times New Roman" w:eastAsia="Montserrat" w:hAnsi="Times New Roman" w:cs="Times New Roman"/>
          <w:b/>
          <w:bCs/>
          <w:sz w:val="28"/>
          <w:szCs w:val="28"/>
        </w:rPr>
        <w:t> :</w:t>
      </w:r>
    </w:p>
    <w:p w14:paraId="14567038" w14:textId="147BCF0B" w:rsidR="00B13797" w:rsidRPr="00E274D0" w:rsidRDefault="00B13797" w:rsidP="00E274D0">
      <w:pPr>
        <w:spacing w:line="360" w:lineRule="auto"/>
        <w:jc w:val="both"/>
        <w:rPr>
          <w:rFonts w:ascii="Times New Roman" w:eastAsia="Montserrat" w:hAnsi="Times New Roman" w:cs="Times New Roman"/>
          <w:sz w:val="24"/>
          <w:szCs w:val="24"/>
        </w:rPr>
      </w:pPr>
      <w:r w:rsidRPr="00E274D0">
        <w:rPr>
          <w:rFonts w:ascii="Times New Roman" w:eastAsia="Montserrat" w:hAnsi="Times New Roman" w:cs="Times New Roman"/>
          <w:sz w:val="24"/>
          <w:szCs w:val="24"/>
        </w:rPr>
        <w:t>La centralisation des données est un socle solide. Le succès du projet repose désormais sur l'automatisation du flux de données pour libérer du temps d'analyse aux chefs de produits.</w:t>
      </w:r>
    </w:p>
    <w:p w14:paraId="37E58613" w14:textId="77777777" w:rsidR="00B13797" w:rsidRPr="00E274D0" w:rsidRDefault="00B13797" w:rsidP="00E274D0">
      <w:pPr>
        <w:spacing w:line="360" w:lineRule="auto"/>
        <w:jc w:val="both"/>
        <w:rPr>
          <w:rFonts w:ascii="Times New Roman" w:hAnsi="Times New Roman" w:cs="Times New Roman"/>
          <w:sz w:val="24"/>
          <w:szCs w:val="24"/>
        </w:rPr>
      </w:pPr>
      <w:r w:rsidRPr="00E274D0">
        <w:rPr>
          <w:rFonts w:ascii="Times New Roman" w:hAnsi="Times New Roman" w:cs="Times New Roman"/>
          <w:sz w:val="24"/>
          <w:szCs w:val="24"/>
        </w:rPr>
        <w:t>Au regard des besoins métiers et des contraintes techniques, la solution recommandée est la mise en place d’un processus ETL via Power Query, associé à un outil de data visualisation tel que Power BI. Cette solution garantit la fiabilité des données, l’automatisation des traitements et une bonne évolutivité de la plateforme décisionnelle.</w:t>
      </w:r>
    </w:p>
    <w:p w14:paraId="476E9AFE" w14:textId="77777777" w:rsidR="00B13797" w:rsidRPr="00E274D0" w:rsidRDefault="00000000" w:rsidP="00E274D0">
      <w:pPr>
        <w:pStyle w:val="Paragraphedeliste"/>
        <w:numPr>
          <w:ilvl w:val="1"/>
          <w:numId w:val="4"/>
        </w:num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Recommandations pour la mise en œuvre des solutions proposées</w:t>
      </w:r>
      <w:r w:rsidR="00B13797" w:rsidRPr="00E274D0">
        <w:rPr>
          <w:rFonts w:ascii="Times New Roman" w:eastAsia="Montserrat" w:hAnsi="Times New Roman" w:cs="Times New Roman"/>
          <w:b/>
          <w:bCs/>
          <w:sz w:val="28"/>
          <w:szCs w:val="28"/>
        </w:rPr>
        <w:t> :</w:t>
      </w:r>
    </w:p>
    <w:p w14:paraId="7E09C4FC" w14:textId="1DB609B6" w:rsidR="001A2B95" w:rsidRPr="00E274D0" w:rsidRDefault="00B13797" w:rsidP="00E274D0">
      <w:pPr>
        <w:spacing w:line="360" w:lineRule="auto"/>
        <w:jc w:val="both"/>
        <w:rPr>
          <w:rFonts w:ascii="Times New Roman" w:eastAsia="Montserrat" w:hAnsi="Times New Roman" w:cs="Times New Roman"/>
          <w:b/>
          <w:bCs/>
          <w:sz w:val="24"/>
          <w:szCs w:val="24"/>
        </w:rPr>
      </w:pPr>
      <w:r w:rsidRPr="00E274D0">
        <w:rPr>
          <w:rFonts w:ascii="Times New Roman" w:eastAsia="Times New Roman" w:hAnsi="Times New Roman" w:cs="Times New Roman"/>
          <w:sz w:val="24"/>
          <w:szCs w:val="24"/>
          <w:lang w:val="fr-FR"/>
        </w:rPr>
        <w:t>Il est conseillé de prioriser la création des alertes sur la marge et les stocks pour répondre aux urgences opérationnelles identifiées par la direction.</w:t>
      </w:r>
    </w:p>
    <w:p w14:paraId="5B6743E6" w14:textId="77777777" w:rsidR="00E274D0" w:rsidRDefault="00E274D0" w:rsidP="00E274D0">
      <w:pPr>
        <w:spacing w:line="360" w:lineRule="auto"/>
        <w:jc w:val="both"/>
        <w:rPr>
          <w:rFonts w:ascii="Times New Roman" w:eastAsia="Montserrat" w:hAnsi="Times New Roman" w:cs="Times New Roman"/>
          <w:b/>
          <w:bCs/>
          <w:sz w:val="28"/>
          <w:szCs w:val="28"/>
        </w:rPr>
      </w:pPr>
    </w:p>
    <w:p w14:paraId="57D6EE15" w14:textId="56D24328" w:rsidR="001A2B95" w:rsidRPr="00E274D0" w:rsidRDefault="00000000" w:rsidP="00E274D0">
      <w:pPr>
        <w:spacing w:line="360" w:lineRule="auto"/>
        <w:jc w:val="both"/>
        <w:rPr>
          <w:rFonts w:ascii="Times New Roman" w:eastAsia="Montserrat" w:hAnsi="Times New Roman" w:cs="Times New Roman"/>
          <w:b/>
          <w:bCs/>
          <w:sz w:val="28"/>
          <w:szCs w:val="28"/>
        </w:rPr>
      </w:pPr>
      <w:r w:rsidRPr="00E274D0">
        <w:rPr>
          <w:rFonts w:ascii="Times New Roman" w:eastAsia="Montserrat" w:hAnsi="Times New Roman" w:cs="Times New Roman"/>
          <w:b/>
          <w:bCs/>
          <w:sz w:val="28"/>
          <w:szCs w:val="28"/>
        </w:rPr>
        <w:t>Annexes</w:t>
      </w:r>
      <w:r w:rsidR="00B13797" w:rsidRPr="00E274D0">
        <w:rPr>
          <w:rFonts w:ascii="Times New Roman" w:eastAsia="Montserrat" w:hAnsi="Times New Roman" w:cs="Times New Roman"/>
          <w:b/>
          <w:bCs/>
          <w:sz w:val="28"/>
          <w:szCs w:val="28"/>
        </w:rPr>
        <w:t> :</w:t>
      </w:r>
    </w:p>
    <w:p w14:paraId="23ED1C0D" w14:textId="77777777" w:rsidR="00B13797" w:rsidRPr="00E274D0" w:rsidRDefault="00B13797" w:rsidP="00E274D0">
      <w:pPr>
        <w:pStyle w:val="Paragraphedeliste"/>
        <w:numPr>
          <w:ilvl w:val="0"/>
          <w:numId w:val="6"/>
        </w:numPr>
        <w:spacing w:line="360" w:lineRule="auto"/>
        <w:jc w:val="both"/>
        <w:rPr>
          <w:rFonts w:ascii="Times New Roman" w:hAnsi="Times New Roman" w:cs="Times New Roman"/>
          <w:sz w:val="24"/>
          <w:szCs w:val="24"/>
        </w:rPr>
      </w:pPr>
      <w:r w:rsidRPr="00E274D0">
        <w:rPr>
          <w:rFonts w:ascii="Times New Roman" w:hAnsi="Times New Roman" w:cs="Times New Roman"/>
          <w:b/>
          <w:bCs/>
          <w:sz w:val="24"/>
          <w:szCs w:val="24"/>
        </w:rPr>
        <w:t xml:space="preserve">Sources : </w:t>
      </w:r>
      <w:r w:rsidRPr="00E274D0">
        <w:rPr>
          <w:rFonts w:ascii="Times New Roman" w:hAnsi="Times New Roman" w:cs="Times New Roman"/>
          <w:sz w:val="24"/>
          <w:szCs w:val="24"/>
        </w:rPr>
        <w:t>base de données SQLite Bottleneck, schéma relationnel, dictionnaire de données.</w:t>
      </w:r>
    </w:p>
    <w:p w14:paraId="0E93F6E2" w14:textId="77777777" w:rsidR="00B13797" w:rsidRPr="00E274D0" w:rsidRDefault="00B13797" w:rsidP="00E274D0">
      <w:pPr>
        <w:pStyle w:val="Paragraphedeliste"/>
        <w:numPr>
          <w:ilvl w:val="0"/>
          <w:numId w:val="6"/>
        </w:numPr>
        <w:spacing w:line="360" w:lineRule="auto"/>
        <w:jc w:val="both"/>
        <w:rPr>
          <w:rFonts w:ascii="Times New Roman" w:hAnsi="Times New Roman" w:cs="Times New Roman"/>
          <w:sz w:val="24"/>
          <w:szCs w:val="24"/>
        </w:rPr>
      </w:pPr>
      <w:r w:rsidRPr="00E274D0">
        <w:rPr>
          <w:rFonts w:ascii="Times New Roman" w:hAnsi="Times New Roman" w:cs="Times New Roman"/>
          <w:b/>
          <w:bCs/>
          <w:sz w:val="24"/>
          <w:szCs w:val="24"/>
        </w:rPr>
        <w:t>Outils recommandés :</w:t>
      </w:r>
      <w:r w:rsidRPr="00E274D0">
        <w:rPr>
          <w:rFonts w:ascii="Times New Roman" w:hAnsi="Times New Roman" w:cs="Times New Roman"/>
          <w:sz w:val="24"/>
          <w:szCs w:val="24"/>
        </w:rPr>
        <w:t xml:space="preserve"> Power BI et Power Query.</w:t>
      </w:r>
    </w:p>
    <w:p w14:paraId="375D14C6" w14:textId="45740295" w:rsidR="00B13797" w:rsidRPr="00E274D0" w:rsidRDefault="00B13797" w:rsidP="00E274D0">
      <w:pPr>
        <w:pStyle w:val="Paragraphedeliste"/>
        <w:numPr>
          <w:ilvl w:val="0"/>
          <w:numId w:val="6"/>
        </w:numPr>
        <w:spacing w:line="360" w:lineRule="auto"/>
        <w:jc w:val="both"/>
        <w:rPr>
          <w:rFonts w:ascii="Times New Roman" w:hAnsi="Times New Roman" w:cs="Times New Roman"/>
          <w:sz w:val="24"/>
          <w:szCs w:val="24"/>
        </w:rPr>
      </w:pPr>
      <w:r w:rsidRPr="00E274D0">
        <w:rPr>
          <w:rFonts w:ascii="Times New Roman" w:hAnsi="Times New Roman" w:cs="Times New Roman"/>
          <w:b/>
          <w:bCs/>
          <w:sz w:val="24"/>
          <w:szCs w:val="24"/>
        </w:rPr>
        <w:t>Exemples de visualisations :</w:t>
      </w:r>
      <w:r w:rsidRPr="00E274D0">
        <w:rPr>
          <w:rFonts w:ascii="Times New Roman" w:hAnsi="Times New Roman" w:cs="Times New Roman"/>
          <w:sz w:val="24"/>
          <w:szCs w:val="24"/>
        </w:rPr>
        <w:t xml:space="preserve"> tableaux de bord de pilotage des marges, des prix d’achat, des marchés, des promotions et des stocks.</w:t>
      </w:r>
    </w:p>
    <w:p w14:paraId="20171D58" w14:textId="77777777" w:rsidR="001A2B95" w:rsidRPr="00E274D0" w:rsidRDefault="001A2B95" w:rsidP="00E274D0">
      <w:pPr>
        <w:shd w:val="clear" w:color="auto" w:fill="FFFFFF"/>
        <w:spacing w:line="360" w:lineRule="auto"/>
        <w:ind w:left="720" w:right="240"/>
        <w:jc w:val="both"/>
        <w:rPr>
          <w:rFonts w:ascii="Times New Roman" w:eastAsia="Montserrat" w:hAnsi="Times New Roman" w:cs="Times New Roman"/>
          <w:sz w:val="24"/>
          <w:szCs w:val="24"/>
        </w:rPr>
      </w:pPr>
    </w:p>
    <w:sectPr w:rsidR="001A2B95" w:rsidRPr="00E274D0">
      <w:footerReference w:type="default" r:id="rId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967E4" w14:textId="77777777" w:rsidR="00EA3EAB" w:rsidRDefault="00EA3EAB" w:rsidP="00E274D0">
      <w:pPr>
        <w:spacing w:line="240" w:lineRule="auto"/>
      </w:pPr>
      <w:r>
        <w:separator/>
      </w:r>
    </w:p>
  </w:endnote>
  <w:endnote w:type="continuationSeparator" w:id="0">
    <w:p w14:paraId="75B8F77C" w14:textId="77777777" w:rsidR="00EA3EAB" w:rsidRDefault="00EA3EAB" w:rsidP="00E274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8E89B84F-4B4D-4739-9109-4CBCAEF6AF02}"/>
    <w:embedBold r:id="rId2" w:fontKey="{C58FCBA0-B148-4047-9D69-9C408AC94FBF}"/>
  </w:font>
  <w:font w:name="Calibri">
    <w:panose1 w:val="020F0502020204030204"/>
    <w:charset w:val="00"/>
    <w:family w:val="swiss"/>
    <w:pitch w:val="variable"/>
    <w:sig w:usb0="E4002EFF" w:usb1="C200247B" w:usb2="00000009" w:usb3="00000000" w:csb0="000001FF" w:csb1="00000000"/>
    <w:embedRegular r:id="rId3" w:fontKey="{3D804A85-499E-4A4F-A3BA-8010E24888A7}"/>
  </w:font>
  <w:font w:name="Cambria">
    <w:panose1 w:val="02040503050406030204"/>
    <w:charset w:val="00"/>
    <w:family w:val="roman"/>
    <w:pitch w:val="variable"/>
    <w:sig w:usb0="E00006FF" w:usb1="420024FF" w:usb2="02000000" w:usb3="00000000" w:csb0="0000019F" w:csb1="00000000"/>
    <w:embedRegular r:id="rId4" w:fontKey="{1DEF34D2-D12E-4E2A-81A4-B2336A563C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725894"/>
      <w:docPartObj>
        <w:docPartGallery w:val="Page Numbers (Bottom of Page)"/>
        <w:docPartUnique/>
      </w:docPartObj>
    </w:sdtPr>
    <w:sdtEndPr>
      <w:rPr>
        <w:b/>
        <w:bCs/>
        <w:color w:val="000000" w:themeColor="text1"/>
      </w:rPr>
    </w:sdtEndPr>
    <w:sdtContent>
      <w:p w14:paraId="249CE781" w14:textId="77777777" w:rsidR="00E274D0" w:rsidRDefault="00E274D0">
        <w:pPr>
          <w:pStyle w:val="Pieddepage"/>
          <w:jc w:val="center"/>
        </w:pPr>
      </w:p>
      <w:p w14:paraId="538122C7" w14:textId="5E775FA3" w:rsidR="00E274D0" w:rsidRPr="00E274D0" w:rsidRDefault="00E274D0">
        <w:pPr>
          <w:pStyle w:val="Pieddepage"/>
          <w:jc w:val="center"/>
          <w:rPr>
            <w:b/>
            <w:bCs/>
            <w:color w:val="000000" w:themeColor="text1"/>
          </w:rPr>
        </w:pPr>
        <w:r w:rsidRPr="00E274D0">
          <w:rPr>
            <w:b/>
            <w:bCs/>
            <w:color w:val="000000" w:themeColor="text1"/>
          </w:rPr>
          <w:fldChar w:fldCharType="begin"/>
        </w:r>
        <w:r w:rsidRPr="00E274D0">
          <w:rPr>
            <w:b/>
            <w:bCs/>
            <w:color w:val="000000" w:themeColor="text1"/>
          </w:rPr>
          <w:instrText>PAGE   \* MERGEFORMAT</w:instrText>
        </w:r>
        <w:r w:rsidRPr="00E274D0">
          <w:rPr>
            <w:b/>
            <w:bCs/>
            <w:color w:val="000000" w:themeColor="text1"/>
          </w:rPr>
          <w:fldChar w:fldCharType="separate"/>
        </w:r>
        <w:r w:rsidRPr="00E274D0">
          <w:rPr>
            <w:b/>
            <w:bCs/>
            <w:color w:val="000000" w:themeColor="text1"/>
            <w:lang w:val="fr-FR"/>
          </w:rPr>
          <w:t>2</w:t>
        </w:r>
        <w:r w:rsidRPr="00E274D0">
          <w:rPr>
            <w:b/>
            <w:bCs/>
            <w:color w:val="000000" w:themeColor="text1"/>
          </w:rPr>
          <w:fldChar w:fldCharType="end"/>
        </w:r>
      </w:p>
    </w:sdtContent>
  </w:sdt>
  <w:p w14:paraId="7C5B17F0" w14:textId="77777777" w:rsidR="00E274D0" w:rsidRDefault="00E274D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20975" w14:textId="77777777" w:rsidR="00EA3EAB" w:rsidRDefault="00EA3EAB" w:rsidP="00E274D0">
      <w:pPr>
        <w:spacing w:line="240" w:lineRule="auto"/>
      </w:pPr>
      <w:r>
        <w:separator/>
      </w:r>
    </w:p>
  </w:footnote>
  <w:footnote w:type="continuationSeparator" w:id="0">
    <w:p w14:paraId="779DB0F7" w14:textId="77777777" w:rsidR="00EA3EAB" w:rsidRDefault="00EA3EAB" w:rsidP="00E274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097A"/>
    <w:multiLevelType w:val="multilevel"/>
    <w:tmpl w:val="9508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224CA"/>
    <w:multiLevelType w:val="hybridMultilevel"/>
    <w:tmpl w:val="39CCAB7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242D0901"/>
    <w:multiLevelType w:val="hybridMultilevel"/>
    <w:tmpl w:val="30381A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4BF6BFF"/>
    <w:multiLevelType w:val="multilevel"/>
    <w:tmpl w:val="D6202ECC"/>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445A72AC"/>
    <w:multiLevelType w:val="multilevel"/>
    <w:tmpl w:val="17149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06461C"/>
    <w:multiLevelType w:val="multilevel"/>
    <w:tmpl w:val="D764B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36045989">
    <w:abstractNumId w:val="4"/>
  </w:num>
  <w:num w:numId="2" w16cid:durableId="1123310975">
    <w:abstractNumId w:val="5"/>
  </w:num>
  <w:num w:numId="3" w16cid:durableId="625085751">
    <w:abstractNumId w:val="1"/>
  </w:num>
  <w:num w:numId="4" w16cid:durableId="776826114">
    <w:abstractNumId w:val="3"/>
  </w:num>
  <w:num w:numId="5" w16cid:durableId="1850565156">
    <w:abstractNumId w:val="0"/>
  </w:num>
  <w:num w:numId="6" w16cid:durableId="28385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B95"/>
    <w:rsid w:val="001A2B95"/>
    <w:rsid w:val="00931753"/>
    <w:rsid w:val="00B13797"/>
    <w:rsid w:val="00E274D0"/>
    <w:rsid w:val="00E921EF"/>
    <w:rsid w:val="00EA3EAB"/>
    <w:rsid w:val="00FC4C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E25C8"/>
  <w15:docId w15:val="{9BEDAD46-EB33-45A4-A6B5-77BA73D9D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FC4CB8"/>
    <w:pPr>
      <w:ind w:left="720"/>
      <w:contextualSpacing/>
    </w:pPr>
  </w:style>
  <w:style w:type="character" w:customStyle="1" w:styleId="citation-87">
    <w:name w:val="citation-87"/>
    <w:basedOn w:val="Policepardfaut"/>
    <w:rsid w:val="00FC4CB8"/>
  </w:style>
  <w:style w:type="paragraph" w:styleId="NormalWeb">
    <w:name w:val="Normal (Web)"/>
    <w:basedOn w:val="Normal"/>
    <w:uiPriority w:val="99"/>
    <w:semiHidden/>
    <w:unhideWhenUsed/>
    <w:rsid w:val="00E921EF"/>
    <w:rPr>
      <w:rFonts w:ascii="Times New Roman" w:hAnsi="Times New Roman" w:cs="Times New Roman"/>
      <w:sz w:val="24"/>
      <w:szCs w:val="24"/>
    </w:rPr>
  </w:style>
  <w:style w:type="character" w:customStyle="1" w:styleId="citation-79">
    <w:name w:val="citation-79"/>
    <w:basedOn w:val="Policepardfaut"/>
    <w:rsid w:val="00B13797"/>
  </w:style>
  <w:style w:type="character" w:customStyle="1" w:styleId="citation-72">
    <w:name w:val="citation-72"/>
    <w:basedOn w:val="Policepardfaut"/>
    <w:rsid w:val="00B13797"/>
  </w:style>
  <w:style w:type="paragraph" w:styleId="En-tte">
    <w:name w:val="header"/>
    <w:basedOn w:val="Normal"/>
    <w:link w:val="En-tteCar"/>
    <w:uiPriority w:val="99"/>
    <w:unhideWhenUsed/>
    <w:rsid w:val="00E274D0"/>
    <w:pPr>
      <w:tabs>
        <w:tab w:val="center" w:pos="4536"/>
        <w:tab w:val="right" w:pos="9072"/>
      </w:tabs>
      <w:spacing w:line="240" w:lineRule="auto"/>
    </w:pPr>
  </w:style>
  <w:style w:type="character" w:customStyle="1" w:styleId="En-tteCar">
    <w:name w:val="En-tête Car"/>
    <w:basedOn w:val="Policepardfaut"/>
    <w:link w:val="En-tte"/>
    <w:uiPriority w:val="99"/>
    <w:rsid w:val="00E274D0"/>
  </w:style>
  <w:style w:type="paragraph" w:styleId="Pieddepage">
    <w:name w:val="footer"/>
    <w:basedOn w:val="Normal"/>
    <w:link w:val="PieddepageCar"/>
    <w:uiPriority w:val="99"/>
    <w:unhideWhenUsed/>
    <w:rsid w:val="00E274D0"/>
    <w:pPr>
      <w:tabs>
        <w:tab w:val="center" w:pos="4536"/>
        <w:tab w:val="right" w:pos="9072"/>
      </w:tabs>
      <w:spacing w:line="240" w:lineRule="auto"/>
    </w:pPr>
  </w:style>
  <w:style w:type="character" w:customStyle="1" w:styleId="PieddepageCar">
    <w:name w:val="Pied de page Car"/>
    <w:basedOn w:val="Policepardfaut"/>
    <w:link w:val="Pieddepage"/>
    <w:uiPriority w:val="99"/>
    <w:rsid w:val="00E27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822</Words>
  <Characters>4524</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Utilisateur</cp:lastModifiedBy>
  <cp:revision>2</cp:revision>
  <dcterms:created xsi:type="dcterms:W3CDTF">2026-02-05T12:14:00Z</dcterms:created>
  <dcterms:modified xsi:type="dcterms:W3CDTF">2026-02-05T13:49:00Z</dcterms:modified>
</cp:coreProperties>
</file>