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eastAsia="zh-CN"/>
        </w:rPr>
        <w:t>使用ls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i 进行inode的查询！</w:t>
      </w: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574675"/>
            <wp:effectExtent l="0" t="0" r="8890" b="9525"/>
            <wp:docPr id="19" name="图片 19" descr="IMG_DC33D309A33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DC33D309A332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生产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的库文件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其中ar使用的关于相关的组件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5115" cy="1372870"/>
            <wp:effectExtent l="0" t="0" r="19685" b="24130"/>
            <wp:docPr id="29" name="图片 29" descr="IMG_634184319F4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634184319F43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创建文件之后统一进行删除相关的内容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3370" cy="4664075"/>
            <wp:effectExtent l="0" t="0" r="11430" b="9525"/>
            <wp:docPr id="30" name="图片 30" descr="IMG_C2098E6824D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C2098E6824D6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libmymatch.so：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使用动静态库的区别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相对位置使用的就是动态库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静态库固定的位置信息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lld命令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可以查看动态库的相应的内容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库的使用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静态库的使用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需要引用相应的名称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所有的头文件都放在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这个的安装到非系统之中的操作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358140"/>
            <wp:effectExtent l="0" t="0" r="17145" b="22860"/>
            <wp:docPr id="23" name="图片 23" descr="IMG_9151CFA19C6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9151CFA19C6F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                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库在哪里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链接库的名称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或者可以直接安装到系统之中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就不用上面的操作了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动态库的使用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</w:t>
      </w:r>
      <w:r>
        <w:rPr>
          <w:rFonts w:hint="default"/>
          <w:b w:val="0"/>
          <w:bCs w:val="0"/>
          <w:i w:val="0"/>
          <w:iCs w:val="0"/>
          <w:lang w:eastAsia="zh-Hans"/>
        </w:rPr>
        <w:t>_LIBRY_PATH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就是动态库的储存位置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ldd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程序名称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可以看出链接的第三方库的位置信息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1137920"/>
            <wp:effectExtent l="0" t="0" r="8890" b="5080"/>
            <wp:docPr id="24" name="图片 24" descr="IMG_86E6EA8CAE0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86E6EA8CAE09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In -s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路径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可以直接链接申上去了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在系统之中建立软链接进行操作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*.so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本身就是可指向程序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可以被多个程序进行共享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11.2.2022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匿名管道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都是半双工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通信的条件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进行相关的操作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具体的东西不进行介绍了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一般都在父子进程之中进行相关的内容通信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读写的过程之中有相应的顺序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必须父大于子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如果管道满了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需要进行阻塞等待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匿名管道创建过程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int fd[2];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int pipe(int fd[2]);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进行管道创建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管道基本上就可以看作是一个文件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然后被写入相关的东西和文件的写入基本相同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write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close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read等进行相关的操作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当没有数据可读时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disable: read调用阻塞，即进程暂停执行，一直等到有数据来到为止。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enable：read调用返回-1，errno值为EAGAIN。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当管道满的时侯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disable： write调用阻塞，直到有进程读走数据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enable：调用返回-1，errno值为EAGAIN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如果所有管道写端对应的文件描述符被关闭，则read返回0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如果所有管道读端对应的文件描述符被关闭，则write操作会产生信号SIGPIPE,进而可能导致write进程</w:t>
      </w:r>
      <w:r>
        <w:rPr>
          <w:rFonts w:hint="default" w:ascii="helvetica" w:hAnsi="helvetica" w:eastAsia="helvetica" w:cs="helvetica"/>
          <w:sz w:val="24"/>
          <w:szCs w:val="24"/>
        </w:rPr>
        <w:br w:type="textWrapping"/>
      </w:r>
      <w:r>
        <w:rPr>
          <w:rFonts w:hint="default" w:ascii="helvetica" w:hAnsi="helvetica" w:eastAsia="helvetica" w:cs="helvetica"/>
          <w:sz w:val="24"/>
          <w:szCs w:val="24"/>
        </w:rPr>
        <w:t>退出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当要写入的数据量不大于PIPE_BUF时，linux将保证写入的原子性。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当要写入的数据量大于PIPE_BUF时，linux将不再保证写入的原子性。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925" cy="5953125"/>
            <wp:effectExtent l="0" t="0" r="15875" b="15875"/>
            <wp:docPr id="22" name="图片 22" descr="IMG_E7A06A432A7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E7A06A432A71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下标为读</w:t>
      </w:r>
      <w:r>
        <w:rPr>
          <w:rFonts w:hint="default"/>
          <w:b w:val="0"/>
          <w:bCs w:val="0"/>
          <w:i w:val="0"/>
          <w:iCs w:val="0"/>
          <w:lang w:eastAsia="zh-Hans"/>
        </w:rPr>
        <w:t>，1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下标为写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使用close进行管道的关闭等的内容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只可以单向通信半双工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使用write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可以让东西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进入管道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储存东西到管道里面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read可以从管道进行东西的读取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读取成功返回值为大于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反之小于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helvetica" w:hAnsi="helvetica" w:eastAsia="helvetica" w:cs="helvetica"/>
          <w:sz w:val="24"/>
          <w:szCs w:val="24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命名管道</w:t>
      </w:r>
      <w:r>
        <w:rPr>
          <w:rFonts w:hint="default"/>
          <w:b w:val="0"/>
          <w:bCs w:val="0"/>
          <w:i w:val="0"/>
          <w:iCs w:val="0"/>
          <w:lang w:eastAsia="zh-Hans"/>
        </w:rPr>
        <w:t>：mkifo(const char *filename,mode_t mode);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子进程之间进行通信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使用open进行打开命名管道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-———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进程通信的本质让不同的资源看到同一份资源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24955" cy="3285490"/>
            <wp:effectExtent l="0" t="0" r="4445" b="16510"/>
            <wp:docPr id="18" name="图片 18" descr="IMG_51A27E3396D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51A27E3396D7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具体的使用规则类比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上面的相识的东西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看到同一份资源才可以进行相关的内容通信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不同程序之中的关系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使用下面这个参数进行通信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共享内存以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KB进程开辟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但是OS赋予的空间时候是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KB的倍速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&lt;sys/shm.h&gt;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shmget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size_t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size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shmflg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返回小于0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创建不成功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创建成功</w:t>
      </w:r>
      <w:r>
        <w:rPr>
          <w:rFonts w:hint="default"/>
          <w:b w:val="0"/>
          <w:bCs w:val="0"/>
          <w:i w:val="0"/>
          <w:iCs w:val="0"/>
          <w:lang w:eastAsia="zh-Hans"/>
        </w:rPr>
        <w:t>！key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为对于访问的密钥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size为共享内存的大小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运行这个程序之后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推出之后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第二次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重新不可以运行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只有删除生成程序文件之后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才可以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或者重新启动系统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sh</w:t>
      </w:r>
      <w:r>
        <w:rPr>
          <w:rFonts w:hint="default"/>
          <w:b w:val="0"/>
          <w:bCs w:val="0"/>
          <w:i w:val="0"/>
          <w:iCs w:val="0"/>
          <w:lang w:eastAsia="zh-Hans"/>
        </w:rPr>
        <w:t>mflg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的相关东西</w:t>
      </w:r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66"/>
      </w:tblGrid>
      <w:tr>
        <w:trPr>
          <w:trHeight w:val="440" w:hRule="atLeast"/>
        </w:trPr>
        <w:tc>
          <w:tcPr>
            <w:tcW w:w="11560" w:type="dxa"/>
            <w:tcBorders>
              <w:top w:val="single" w:color="E6E6E6" w:sz="8" w:space="0"/>
              <w:left w:val="single" w:color="E6E6E6" w:sz="8" w:space="0"/>
              <w:bottom w:val="single" w:color="E6E6E6" w:sz="8" w:space="0"/>
              <w:right w:val="single" w:color="E6E6E6" w:sz="8" w:space="0"/>
            </w:tcBorders>
            <w:shd w:val="clear" w:color="auto" w:fill="auto"/>
            <w:tcMar>
              <w:top w:w="40" w:type="dxa"/>
              <w:left w:w="200" w:type="dxa"/>
              <w:bottom w:w="40" w:type="dxa"/>
              <w:right w:w="2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480" w:lineRule="atLeast"/>
              <w:ind w:left="0" w:right="0" w:firstLine="0"/>
              <w:jc w:val="left"/>
              <w:rPr>
                <w:rFonts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IPC_CREAT：当shmflg&amp;IPC_CREAT为真时，如果内核中不存在键值与key相等的共享内存，则新建一个共享内存；如果存在这样的共享内存，返回此共享内存的标识符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40" w:hRule="atLeast"/>
        </w:trPr>
        <w:tc>
          <w:tcPr>
            <w:tcW w:w="11560" w:type="dxa"/>
            <w:tcBorders>
              <w:top w:val="single" w:color="E6E6E6" w:sz="8" w:space="0"/>
              <w:left w:val="single" w:color="E6E6E6" w:sz="8" w:space="0"/>
              <w:bottom w:val="single" w:color="E6E6E6" w:sz="8" w:space="0"/>
              <w:right w:val="single" w:color="E6E6E6" w:sz="8" w:space="0"/>
            </w:tcBorders>
            <w:shd w:val="clear" w:color="auto" w:fill="auto"/>
            <w:tcMar>
              <w:top w:w="40" w:type="dxa"/>
              <w:left w:w="200" w:type="dxa"/>
              <w:bottom w:w="40" w:type="dxa"/>
              <w:right w:w="2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480" w:lineRule="atLeast"/>
              <w:ind w:left="0" w:right="0" w:firstLine="0"/>
              <w:jc w:val="left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IPC_CREAT|IPC_EXCL：如果内核中不存在键值 与key相等的共享内存，则新建一个共享内存；如果存在这样的共享内存则报错</w:t>
            </w:r>
          </w:p>
        </w:tc>
      </w:tr>
    </w:tbl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ipcs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查看创建的共享内存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ipcrm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-m shmid(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的相应名称</w:t>
      </w:r>
      <w:r>
        <w:rPr>
          <w:rFonts w:hint="default"/>
          <w:b w:val="0"/>
          <w:bCs w:val="0"/>
          <w:i w:val="0"/>
          <w:iCs w:val="0"/>
          <w:lang w:eastAsia="zh-Hans"/>
        </w:rPr>
        <w:t>)，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可以删除内存共享的东西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9560" cy="1047115"/>
            <wp:effectExtent l="0" t="0" r="15240" b="19685"/>
            <wp:docPr id="20" name="图片 20" descr="IMG_3D2437CCBA3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3D2437CCBA34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eastAsia="zh-Hans"/>
        </w:rPr>
        <w:t>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使用这个空间与malloc的空间的使用方法基本相同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除了不可以free以为的都可以进行操作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）！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这个使用的PCB里面套struct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</w:t>
      </w:r>
      <w:r>
        <w:rPr>
          <w:rFonts w:hint="default"/>
          <w:b w:val="0"/>
          <w:bCs w:val="0"/>
          <w:i w:val="0"/>
          <w:iCs w:val="0"/>
          <w:lang w:eastAsia="zh-Hans"/>
        </w:rPr>
        <w:t>_perm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结构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进行内存的东西进行维护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获取共享地址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通过shmat进行操作相关的内容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klik</w:t>
      </w: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898525"/>
            <wp:effectExtent l="0" t="0" r="16510" b="15875"/>
            <wp:docPr id="21" name="图片 21" descr="IMG_D93BD523E3A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D93BD523E3A9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信号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是异步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不同的优先基本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）！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进程不需要立即处理信号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产生了信号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但是这个信号不一定要被处理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信号有优先级别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</w:t>
      </w:r>
      <w:r>
        <w:rPr>
          <w:rFonts w:hint="default"/>
          <w:b w:val="0"/>
          <w:bCs w:val="0"/>
          <w:i w:val="0"/>
          <w:iCs w:val="0"/>
          <w:lang w:eastAsia="zh-Hans"/>
        </w:rPr>
        <w:t>：1，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默认动作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2，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忽略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3，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自定义动作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信号的处理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在进程PCB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进程结构体之中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进行信号的记住通过位图去实现相关的内容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</w:t>
      </w:r>
      <w:r>
        <w:rPr>
          <w:rFonts w:hint="default"/>
          <w:b w:val="0"/>
          <w:bCs w:val="0"/>
          <w:i w:val="0"/>
          <w:iCs w:val="0"/>
          <w:lang w:eastAsia="zh-Hans"/>
        </w:rPr>
        <w:t>int32_t sig）,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通过比特位进行判断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而且在里面都是在内核数据结构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信号都是要系统OS进程接受的相关的内容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2369820"/>
            <wp:effectExtent l="0" t="0" r="17145" b="17780"/>
            <wp:docPr id="17" name="图片 17" descr="IMG_D6CDFA38E22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D6CDFA38E223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中断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：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硬件向cpu发送针脚的具体内容信息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中断信息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然后软件接收到具体信息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中断数组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执行中断表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abrot可以进行信号终止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kill(pid_t ,int sig);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向任意进程传输任意的信号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返回值为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通过arg的命令可以杀相关的内容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除了</w:t>
      </w:r>
      <w:r>
        <w:rPr>
          <w:rFonts w:hint="default"/>
          <w:b w:val="0"/>
          <w:bCs w:val="0"/>
          <w:i w:val="0"/>
          <w:iCs w:val="0"/>
          <w:lang w:eastAsia="zh-Hans"/>
        </w:rPr>
        <w:t>9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号信号不会被捕捉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其他的会被捕捉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操作系统就是一个死循环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还是需要进硬件的处理相关的问题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vertAlign w:val="baseline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是谁在推动操作系统做一系列的动作呢？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硬件 --时钟硬件 --给os发送时钟中断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CN" w:bidi="ar"/>
        </w:rPr>
        <w:t xml:space="preserve"> 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alarm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358140"/>
            <wp:effectExtent l="0" t="0" r="17145" b="22860"/>
            <wp:docPr id="25" name="图片 25" descr="IMG_BBADB07A495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BBADB07A4954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core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dump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一般是被关闭的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sigpending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（）；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获取进程pid位图信息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信号集合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8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进程信号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内核态可以访问内存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但是不一定会使用相关的内容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你无形之中都在切换相应的不同的相同级别的代码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内核的东西更换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时间片到了之后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切换内核级页表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保护上下文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然后继续更换相关的信息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1940" cy="3165475"/>
            <wp:effectExtent l="0" t="0" r="22860" b="9525"/>
            <wp:docPr id="26" name="图片 26" descr="IMG_57CBB47C7CF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57CBB47C7CFE-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用户书写的代码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相应使用用户态进行指向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防止发生相应的冲突的等的相关的内容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信号在内核态转化为用户态是获取相应的信息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然后进行内容处理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&lt;signal. 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sigaction (int signum, const struct sigaction *act, struct sigaction *oldact)</w:t>
      </w:r>
      <w:r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  <w:t>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可重入函数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volatile关键字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不准备让编译器做任何的优化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父进程需要等待子进程的相关内容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11.10.2022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创建一个程序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PCB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物理空间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线程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1在进程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内部运行</w:t>
      </w: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的执行流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2. 线程比进程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比</w:t>
      </w: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调度成本更低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helvetica"/>
          <w:lang w:val="en-US" w:eastAsia="zh-Hans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3. 线程是CP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U调度的基本单位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线程跑的是一部分的代码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2438400"/>
            <wp:effectExtent l="0" t="0" r="17145" b="0"/>
            <wp:docPr id="27" name="图片 27" descr="IMG_717C92F2004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717C92F2004F-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n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</w:p>
    <w:p>
      <w:pP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br w:type="page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TCB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？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Linux是使用PCB进行模拟TCB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轻量化线程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。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=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承担分配资源的基本实体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进程的基座实体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向系统申请资源的基本的单位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线程是调度的基本单位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&lt;pthread. h)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pthread create (pthread t *thread, const pthread attr_t *attr,void * (*start routine) (void * , void *arg) 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虚拟地址到实际地址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通过MMU进行管理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线程的优点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对于数据进行加密与解密等的问题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线程的缺点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线程的性能损失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pthread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几乎所有Linux都有这个原生库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val="en-US" w:eastAsia="zh-Hans"/>
        </w:rPr>
      </w:pP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pthread_self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Style w:val="7"/>
          <w:rFonts w:ascii="menlo" w:hAnsi="menlo" w:eastAsia="menlo" w:cs="menlo"/>
          <w:color w:val="000000"/>
          <w:sz w:val="22"/>
          <w:szCs w:val="22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获取运行的进程id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pthread_join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pthread_t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thread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**value_ptr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进程退出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一般要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join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如果不进行就会造成内存泄露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。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后面的参数可以获取退出码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线程异常等于进程异常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线程是进程的最小单位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线程的健壮性比较差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会影响其他人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pthread_exit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*value_ptr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进行线程终止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pthread_cancel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pthread_t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thread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取消线程的指向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退出不成功返回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-1.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线程的控制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syscall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线程分离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线程在默认在被创建的时候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线程必须要是被joinable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不关系线程的退出码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可以使用</w:t>
      </w:r>
      <w:r>
        <w:rPr>
          <w:rFonts w:hint="default"/>
          <w:lang w:eastAsia="zh-Hans"/>
        </w:rPr>
        <w:t>pthreas_detach(pthread_t thread);</w:t>
      </w:r>
      <w:r>
        <w:rPr>
          <w:rFonts w:hint="eastAsia"/>
          <w:lang w:val="en-US" w:eastAsia="zh-Hans"/>
        </w:rPr>
        <w:t>进行主线程分离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处理相关的情况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主线程不关注线程的具体的运行结果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立即分离，延后分离 --线程活着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延长后退出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不关注线程的死活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helvetica" w:hAnsi="helvetica" w:eastAsia="helvetica" w:cs="helvetic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default" w:ascii="helvetica" w:hAnsi="helvetica" w:eastAsia="helvetica" w:cs="helvetica"/>
          <w:sz w:val="24"/>
          <w:szCs w:val="24"/>
        </w:rPr>
        <w:t>2，新线程分离，但是主线程先退出（进程退出），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所有的线程都会退出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一般分离线程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主线程都不会退出main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 xml:space="preserve"> 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thread都是常驻的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可以使用exit也可以退出进程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任何线程调用都表示进程退出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而且还可以提取推出码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临界区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访问临界资源的代码叫做临界区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临界资源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多个指向流可以访问的资源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互斥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访问某一个资源的时候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只可以有一种执行流进行访问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判断不是原子的进行执行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线程的是加减不是原子的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&lt;unistd.h&gt;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usleep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useconds_t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microseconds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进行程序休眠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执行的时间以微秒为单位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互斥锁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静态或者全局的可以使用宏进行初始化</w:t>
      </w:r>
      <w:r>
        <w:rPr>
          <w:rFonts w:hint="default"/>
          <w:lang w:eastAsia="zh-Hans"/>
        </w:rPr>
        <w:t>。</w:t>
      </w:r>
    </w:p>
    <w:p>
      <w:pPr>
        <w:bidi w:val="0"/>
        <w:jc w:val="left"/>
      </w:pPr>
      <w:r>
        <w:drawing>
          <wp:inline distT="0" distB="0" distL="114300" distR="114300">
            <wp:extent cx="3152775" cy="561975"/>
            <wp:effectExtent l="0" t="0" r="22225" b="2222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pth</w:t>
      </w:r>
      <w:r>
        <w:rPr>
          <w:rFonts w:hint="default"/>
          <w:lang w:eastAsia="zh-Hans"/>
        </w:rPr>
        <w:t>read_mutex_lock();</w:t>
      </w:r>
      <w:r>
        <w:rPr>
          <w:rFonts w:hint="eastAsia"/>
          <w:lang w:val="en-US" w:eastAsia="zh-Hans"/>
        </w:rPr>
        <w:t>阻塞示申请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这可能一个人使用锁</w:t>
      </w:r>
      <w:r>
        <w:rPr>
          <w:rFonts w:hint="default"/>
          <w:lang w:eastAsia="zh-Hans"/>
        </w:rPr>
        <w:t>，</w:t>
      </w:r>
      <w:r>
        <w:rPr>
          <w:rFonts w:hint="eastAsia"/>
          <w:lang w:eastAsia="zh-Hans"/>
        </w:rPr>
        <w:t>等待锁被使用之后，然后直接申请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pth</w:t>
      </w:r>
      <w:r>
        <w:rPr>
          <w:rFonts w:hint="default"/>
          <w:lang w:eastAsia="zh-Hans"/>
        </w:rPr>
        <w:t>read_mutex_</w:t>
      </w:r>
      <w:r>
        <w:rPr>
          <w:rFonts w:hint="eastAsia"/>
          <w:lang w:val="en-US" w:eastAsia="zh-Hans"/>
        </w:rPr>
        <w:t>try</w:t>
      </w:r>
      <w:r>
        <w:rPr>
          <w:rFonts w:hint="default"/>
          <w:lang w:eastAsia="zh-Hans"/>
        </w:rPr>
        <w:t>（）；</w:t>
      </w:r>
      <w:r>
        <w:rPr>
          <w:rFonts w:hint="eastAsia"/>
          <w:lang w:eastAsia="zh-Hans"/>
        </w:rPr>
        <w:t>如果说</w:t>
      </w:r>
      <w:r>
        <w:rPr>
          <w:rFonts w:hint="eastAsia"/>
          <w:lang w:val="en-US" w:eastAsia="zh-Hans"/>
        </w:rPr>
        <w:t>被</w:t>
      </w:r>
      <w:r>
        <w:rPr>
          <w:rFonts w:hint="eastAsia"/>
          <w:lang w:eastAsia="zh-Hans"/>
        </w:rPr>
        <w:t>使用的话就直接退出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</w:t>
      </w:r>
      <w:r>
        <w:rPr>
          <w:rFonts w:hint="eastAsia"/>
          <w:lang w:eastAsia="zh-Hans"/>
        </w:rPr>
        <w:t>没有被使用就直接申请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eastAsia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临界区，只要对临界区加锁，而且加锁的粒度约细越好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加锁的本质是让线程执行临界区代码串行化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加锁是一套规范，通过临界区对临界资源进行访问的时候，要加就都要加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任何资源需要访问加锁的区域都需要进行申请锁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其他都是要看到这一把锁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这个锁也是临界资源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申请锁与竞争锁的过程都是原子的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11.13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解锁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就是转换的的使用人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锁的申请实现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多个线程访问寄存器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但是互相不影响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线程上锁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总线进行上锁</w:t>
      </w:r>
      <w:r>
        <w:rPr>
          <w:rFonts w:hint="default"/>
          <w:lang w:eastAsia="zh-Hans"/>
        </w:rPr>
        <w:t>，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2022.11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23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网络需要进行稳定性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好管理性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层状的网络协议都可以直接进行通信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2022.11.27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网络的服务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UDP</w:t>
      </w:r>
      <w:r>
        <w:rPr>
          <w:rFonts w:hint="eastAsia"/>
          <w:lang w:val="en-US" w:eastAsia="zh-Hans"/>
        </w:rPr>
        <w:t>的服务相联</w:t>
      </w:r>
      <w:r>
        <w:rPr>
          <w:rFonts w:hint="default"/>
          <w:lang w:eastAsia="zh-Hans"/>
        </w:rPr>
        <w:t>：</w:t>
      </w:r>
      <w:bookmarkStart w:id="0" w:name="_GoBack"/>
      <w:bookmarkEnd w:id="0"/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644640" cy="2837815"/>
            <wp:effectExtent l="0" t="0" r="10160" b="6985"/>
            <wp:docPr id="15" name="图片 15" descr="IMG_EAE4685D02B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EAE4685D02B8-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第一个参数为通信的类型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第二的参数的形式为数据流或者ip数据报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等的相关的内容</w:t>
      </w:r>
      <w:r>
        <w:rPr>
          <w:rFonts w:hint="default"/>
          <w:lang w:eastAsia="zh-Hans"/>
        </w:rPr>
        <w:t xml:space="preserve">。 </w:t>
      </w:r>
      <w:r>
        <w:rPr>
          <w:rFonts w:hint="eastAsia"/>
          <w:lang w:val="en-US" w:eastAsia="zh-Hans"/>
        </w:rPr>
        <w:t>后面一个为协议类型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一般设置为数字零</w:t>
      </w:r>
      <w:r>
        <w:rPr>
          <w:rFonts w:hint="default"/>
          <w:lang w:eastAsia="zh-Hans"/>
        </w:rPr>
        <w:t xml:space="preserve">。    </w:t>
      </w:r>
      <w:r>
        <w:rPr>
          <w:rFonts w:hint="eastAsia"/>
          <w:lang w:val="en-US" w:eastAsia="zh-Hans"/>
        </w:rPr>
        <w:t>返回为文件描述符号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2190750" cy="647700"/>
            <wp:effectExtent l="0" t="0" r="19050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控制s的相应的大小进行控制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639560" cy="2438400"/>
            <wp:effectExtent l="0" t="0" r="15240" b="0"/>
            <wp:docPr id="31" name="图片 31" descr="IMG_08E03F1632B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08E03F1632BD-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进行联络ip通信的相关的内容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服务器的一切都是死循环</w:t>
      </w:r>
      <w:r>
        <w:rPr>
          <w:rFonts w:hint="default"/>
          <w:lang w:eastAsia="zh-Hans"/>
        </w:rPr>
        <w:t>。</w:t>
      </w:r>
    </w:p>
    <w:p>
      <w:pPr>
        <w:bidi w:val="0"/>
        <w:jc w:val="left"/>
      </w:pPr>
      <w:r>
        <w:drawing>
          <wp:inline distT="0" distB="0" distL="114300" distR="114300">
            <wp:extent cx="4991100" cy="1514475"/>
            <wp:effectExtent l="0" t="0" r="1270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参数读取相关的东西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客户信息通信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创建套接字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初始化服务器地址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发送数据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接受数据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关闭套接字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Bold Oblique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FE3AB1"/>
    <w:multiLevelType w:val="multilevel"/>
    <w:tmpl w:val="DBFE3AB1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firstLine="0"/>
      </w:pPr>
      <w:rPr>
        <w:rFonts w:ascii="Courier New" w:hAnsi="Courier New" w:cs="Courier New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firstLine="0"/>
      </w:pPr>
      <w:rPr>
        <w:rFonts w:hint="default" w:ascii="Courier New" w:hAnsi="Courier New" w:cs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firstLine="0"/>
      </w:pPr>
      <w:rPr>
        <w:rFonts w:hint="default" w:ascii="Courier New" w:hAnsi="Courier New" w:cs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firstLine="0"/>
      </w:pPr>
      <w:rPr>
        <w:rFonts w:hint="default" w:ascii="Courier New" w:hAnsi="Courier New" w:cs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firstLine="0"/>
      </w:pPr>
      <w:rPr>
        <w:rFonts w:hint="default" w:ascii="Courier New" w:hAnsi="Courier New" w:cs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firstLine="0"/>
      </w:pPr>
      <w:rPr>
        <w:rFonts w:hint="default" w:ascii="Courier New" w:hAnsi="Courier New" w:cs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firstLine="0"/>
      </w:pPr>
      <w:rPr>
        <w:rFonts w:hint="default" w:ascii="Courier New" w:hAnsi="Courier New" w:cs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firstLine="0"/>
      </w:pPr>
      <w:rPr>
        <w:rFonts w:hint="default" w:ascii="Courier New" w:hAnsi="Courier New" w:cs="Courier New"/>
        <w:sz w:val="20"/>
      </w:rPr>
    </w:lvl>
  </w:abstractNum>
  <w:abstractNum w:abstractNumId="1">
    <w:nsid w:val="F7DFED46"/>
    <w:multiLevelType w:val="singleLevel"/>
    <w:tmpl w:val="F7DFED46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5F9513"/>
    <w:rsid w:val="17FB0C72"/>
    <w:rsid w:val="1A878D79"/>
    <w:rsid w:val="1B75A104"/>
    <w:rsid w:val="1DFB0E1F"/>
    <w:rsid w:val="1F357356"/>
    <w:rsid w:val="1FFBEF37"/>
    <w:rsid w:val="29CBEA09"/>
    <w:rsid w:val="2BF7673E"/>
    <w:rsid w:val="2CDB2C24"/>
    <w:rsid w:val="2F7D22DE"/>
    <w:rsid w:val="2F7FF0EC"/>
    <w:rsid w:val="2F9FBDA3"/>
    <w:rsid w:val="2FBF8AB0"/>
    <w:rsid w:val="2FF8AAEB"/>
    <w:rsid w:val="2FFDAEBD"/>
    <w:rsid w:val="31CFD092"/>
    <w:rsid w:val="32DB811F"/>
    <w:rsid w:val="353F5078"/>
    <w:rsid w:val="36C730B6"/>
    <w:rsid w:val="37DFFF93"/>
    <w:rsid w:val="37FF1B8E"/>
    <w:rsid w:val="37FF44A3"/>
    <w:rsid w:val="3A3E5CF6"/>
    <w:rsid w:val="3ADB2FCC"/>
    <w:rsid w:val="3B5E7583"/>
    <w:rsid w:val="3DFF1F78"/>
    <w:rsid w:val="3EBE8668"/>
    <w:rsid w:val="3F4D8553"/>
    <w:rsid w:val="3F5FCC3B"/>
    <w:rsid w:val="3F7E282B"/>
    <w:rsid w:val="3FD2A44B"/>
    <w:rsid w:val="3FFDB35F"/>
    <w:rsid w:val="43FE9BC3"/>
    <w:rsid w:val="447FF370"/>
    <w:rsid w:val="47FE985A"/>
    <w:rsid w:val="4B7BBCE4"/>
    <w:rsid w:val="4BF75310"/>
    <w:rsid w:val="4BFFF8D4"/>
    <w:rsid w:val="4F4F40F0"/>
    <w:rsid w:val="4F9F733A"/>
    <w:rsid w:val="537DE617"/>
    <w:rsid w:val="54F7C0F9"/>
    <w:rsid w:val="56FE467A"/>
    <w:rsid w:val="57F3A446"/>
    <w:rsid w:val="57FF44A2"/>
    <w:rsid w:val="5B6F8983"/>
    <w:rsid w:val="5BBCFB48"/>
    <w:rsid w:val="5BFE48DA"/>
    <w:rsid w:val="5D5F050E"/>
    <w:rsid w:val="5DFBCC7C"/>
    <w:rsid w:val="5EDF3A82"/>
    <w:rsid w:val="5EEA2E3A"/>
    <w:rsid w:val="5F5E4D08"/>
    <w:rsid w:val="5F6BE8E2"/>
    <w:rsid w:val="5FAFEDE1"/>
    <w:rsid w:val="5FE3061F"/>
    <w:rsid w:val="5FECCBB3"/>
    <w:rsid w:val="5FEE02CA"/>
    <w:rsid w:val="5FF723DC"/>
    <w:rsid w:val="5FFC334E"/>
    <w:rsid w:val="655E4A7D"/>
    <w:rsid w:val="65BE8BB1"/>
    <w:rsid w:val="66D7FCBF"/>
    <w:rsid w:val="66F7FC31"/>
    <w:rsid w:val="66FB0DBD"/>
    <w:rsid w:val="6AF36117"/>
    <w:rsid w:val="6CCEB19A"/>
    <w:rsid w:val="6DD74EFE"/>
    <w:rsid w:val="6DFF8935"/>
    <w:rsid w:val="6E5C575A"/>
    <w:rsid w:val="6ED9CCEA"/>
    <w:rsid w:val="6EF68331"/>
    <w:rsid w:val="6EF7723E"/>
    <w:rsid w:val="6EFF2987"/>
    <w:rsid w:val="6F79B376"/>
    <w:rsid w:val="6F93E832"/>
    <w:rsid w:val="6FB31596"/>
    <w:rsid w:val="6FEA6886"/>
    <w:rsid w:val="6FF7CFB3"/>
    <w:rsid w:val="6FFFFB1A"/>
    <w:rsid w:val="71756B40"/>
    <w:rsid w:val="72FFA2FC"/>
    <w:rsid w:val="73FF8983"/>
    <w:rsid w:val="7568CD73"/>
    <w:rsid w:val="75776B99"/>
    <w:rsid w:val="75A458CD"/>
    <w:rsid w:val="76FFA13A"/>
    <w:rsid w:val="77287C11"/>
    <w:rsid w:val="777779D2"/>
    <w:rsid w:val="77B7C61E"/>
    <w:rsid w:val="77CB8770"/>
    <w:rsid w:val="77CF0F5F"/>
    <w:rsid w:val="77F5D97E"/>
    <w:rsid w:val="77FE7675"/>
    <w:rsid w:val="799696F4"/>
    <w:rsid w:val="7A5EC91C"/>
    <w:rsid w:val="7A68CF20"/>
    <w:rsid w:val="7AFFDDF9"/>
    <w:rsid w:val="7B520A0F"/>
    <w:rsid w:val="7BEBE1C5"/>
    <w:rsid w:val="7BF7C991"/>
    <w:rsid w:val="7BFBDCD6"/>
    <w:rsid w:val="7BFE7076"/>
    <w:rsid w:val="7CF72BC7"/>
    <w:rsid w:val="7CFDF63C"/>
    <w:rsid w:val="7D1B4072"/>
    <w:rsid w:val="7D372160"/>
    <w:rsid w:val="7D9E257A"/>
    <w:rsid w:val="7DBBDBD8"/>
    <w:rsid w:val="7DEF5A50"/>
    <w:rsid w:val="7E582F97"/>
    <w:rsid w:val="7E6E3503"/>
    <w:rsid w:val="7E7DEA7C"/>
    <w:rsid w:val="7E9A2ADD"/>
    <w:rsid w:val="7ED42580"/>
    <w:rsid w:val="7ED776C7"/>
    <w:rsid w:val="7ED7AC3B"/>
    <w:rsid w:val="7EDC7BED"/>
    <w:rsid w:val="7EE34D13"/>
    <w:rsid w:val="7EFA4471"/>
    <w:rsid w:val="7EFD9B66"/>
    <w:rsid w:val="7F5FB17F"/>
    <w:rsid w:val="7F7BCE60"/>
    <w:rsid w:val="7F7FC9C4"/>
    <w:rsid w:val="7F871A82"/>
    <w:rsid w:val="7FBF9F0E"/>
    <w:rsid w:val="7FC64658"/>
    <w:rsid w:val="7FCE1732"/>
    <w:rsid w:val="7FD7AC6D"/>
    <w:rsid w:val="7FDF9DAF"/>
    <w:rsid w:val="7FE70956"/>
    <w:rsid w:val="7FF4D83E"/>
    <w:rsid w:val="7FF7E08D"/>
    <w:rsid w:val="7FF96166"/>
    <w:rsid w:val="7FFCB096"/>
    <w:rsid w:val="7FFF74AD"/>
    <w:rsid w:val="7FFF9346"/>
    <w:rsid w:val="8AAF071B"/>
    <w:rsid w:val="8BF667A1"/>
    <w:rsid w:val="8BFC518F"/>
    <w:rsid w:val="8EB1D8D1"/>
    <w:rsid w:val="9362BBF0"/>
    <w:rsid w:val="95776E49"/>
    <w:rsid w:val="97ADAB04"/>
    <w:rsid w:val="97FFA643"/>
    <w:rsid w:val="9BFDBDEF"/>
    <w:rsid w:val="9DB2BDDB"/>
    <w:rsid w:val="9EFB9083"/>
    <w:rsid w:val="9F758D12"/>
    <w:rsid w:val="9FEF3DE1"/>
    <w:rsid w:val="9FFDEC41"/>
    <w:rsid w:val="A3FF32BB"/>
    <w:rsid w:val="ADB729A7"/>
    <w:rsid w:val="ADD7CDCE"/>
    <w:rsid w:val="ADFB612C"/>
    <w:rsid w:val="AFDB9215"/>
    <w:rsid w:val="B23F1672"/>
    <w:rsid w:val="B3F973D1"/>
    <w:rsid w:val="B577AD26"/>
    <w:rsid w:val="B667C177"/>
    <w:rsid w:val="B6B69AA4"/>
    <w:rsid w:val="B75FD1DF"/>
    <w:rsid w:val="B7999D33"/>
    <w:rsid w:val="B9AC7E67"/>
    <w:rsid w:val="BAAED966"/>
    <w:rsid w:val="BBA3CA61"/>
    <w:rsid w:val="BBF20370"/>
    <w:rsid w:val="BDBE713A"/>
    <w:rsid w:val="BDF6B5FB"/>
    <w:rsid w:val="BDFBB67C"/>
    <w:rsid w:val="BE5AC149"/>
    <w:rsid w:val="BEBF2292"/>
    <w:rsid w:val="BECF7E44"/>
    <w:rsid w:val="BEF73842"/>
    <w:rsid w:val="BEF958AC"/>
    <w:rsid w:val="BEFB5F92"/>
    <w:rsid w:val="BF3F4A34"/>
    <w:rsid w:val="BF7AF9BC"/>
    <w:rsid w:val="BF7FE16C"/>
    <w:rsid w:val="BF93D549"/>
    <w:rsid w:val="BFAF0F97"/>
    <w:rsid w:val="BFBE4E87"/>
    <w:rsid w:val="BFBE6144"/>
    <w:rsid w:val="BFFEF17E"/>
    <w:rsid w:val="C69B8A5B"/>
    <w:rsid w:val="C7579651"/>
    <w:rsid w:val="CD9B19E0"/>
    <w:rsid w:val="CE6FBC14"/>
    <w:rsid w:val="CEFBFD22"/>
    <w:rsid w:val="CF9B34AF"/>
    <w:rsid w:val="D0FFD292"/>
    <w:rsid w:val="D7795FF1"/>
    <w:rsid w:val="D77CF8D5"/>
    <w:rsid w:val="D9B4DD0A"/>
    <w:rsid w:val="DBBC59B1"/>
    <w:rsid w:val="DD77583C"/>
    <w:rsid w:val="DDDE0519"/>
    <w:rsid w:val="DDEF617E"/>
    <w:rsid w:val="DDFDE33D"/>
    <w:rsid w:val="DEBC282D"/>
    <w:rsid w:val="DEF743BA"/>
    <w:rsid w:val="DF493588"/>
    <w:rsid w:val="DF77DAAE"/>
    <w:rsid w:val="DF7F7418"/>
    <w:rsid w:val="DFEF639D"/>
    <w:rsid w:val="DFF7F458"/>
    <w:rsid w:val="E2FF9CA3"/>
    <w:rsid w:val="E5F70DD0"/>
    <w:rsid w:val="E7B53866"/>
    <w:rsid w:val="E7BA62B1"/>
    <w:rsid w:val="E7CFA7D6"/>
    <w:rsid w:val="E9B78DE8"/>
    <w:rsid w:val="EBB756B8"/>
    <w:rsid w:val="ECCD607A"/>
    <w:rsid w:val="EDB731A9"/>
    <w:rsid w:val="EDEDEDD2"/>
    <w:rsid w:val="EE9F9752"/>
    <w:rsid w:val="EEFF9A95"/>
    <w:rsid w:val="EEFFFDC1"/>
    <w:rsid w:val="EF1F0F56"/>
    <w:rsid w:val="EF5C9D33"/>
    <w:rsid w:val="EF6A200E"/>
    <w:rsid w:val="EFAE0EA9"/>
    <w:rsid w:val="EFEF99D6"/>
    <w:rsid w:val="EFF3421A"/>
    <w:rsid w:val="EFF5A33F"/>
    <w:rsid w:val="EFFBEEEF"/>
    <w:rsid w:val="F2323BC4"/>
    <w:rsid w:val="F2A604D6"/>
    <w:rsid w:val="F2FB6875"/>
    <w:rsid w:val="F35741DB"/>
    <w:rsid w:val="F3BF31B9"/>
    <w:rsid w:val="F3EB1DB6"/>
    <w:rsid w:val="F3F7BD0C"/>
    <w:rsid w:val="F43D6C04"/>
    <w:rsid w:val="F4C1ED3A"/>
    <w:rsid w:val="F53B39D1"/>
    <w:rsid w:val="F53DD326"/>
    <w:rsid w:val="F5BEE4D1"/>
    <w:rsid w:val="F6DF8D80"/>
    <w:rsid w:val="F71FF73F"/>
    <w:rsid w:val="F75D7ADB"/>
    <w:rsid w:val="F75F20D2"/>
    <w:rsid w:val="F77B0DFB"/>
    <w:rsid w:val="F79EA68E"/>
    <w:rsid w:val="F7AD5F6D"/>
    <w:rsid w:val="F7B77B89"/>
    <w:rsid w:val="F7BEF7A9"/>
    <w:rsid w:val="F7D7D849"/>
    <w:rsid w:val="F7FD5A78"/>
    <w:rsid w:val="F85F8BBC"/>
    <w:rsid w:val="F98FD365"/>
    <w:rsid w:val="F9FCF72E"/>
    <w:rsid w:val="FA5F098E"/>
    <w:rsid w:val="FA9DB3F5"/>
    <w:rsid w:val="FAEF692F"/>
    <w:rsid w:val="FB56E2FF"/>
    <w:rsid w:val="FB8F600B"/>
    <w:rsid w:val="FBB20801"/>
    <w:rsid w:val="FBDF1FB1"/>
    <w:rsid w:val="FBEBCF48"/>
    <w:rsid w:val="FBFB8A2E"/>
    <w:rsid w:val="FBFC0A85"/>
    <w:rsid w:val="FC6FD1A8"/>
    <w:rsid w:val="FCFB9169"/>
    <w:rsid w:val="FD2203B3"/>
    <w:rsid w:val="FD670830"/>
    <w:rsid w:val="FD9C91E3"/>
    <w:rsid w:val="FE199A18"/>
    <w:rsid w:val="FEAF6DDD"/>
    <w:rsid w:val="FEBC8AC2"/>
    <w:rsid w:val="FEDDB9B3"/>
    <w:rsid w:val="FEEBE97C"/>
    <w:rsid w:val="FEEF4389"/>
    <w:rsid w:val="FEEF923C"/>
    <w:rsid w:val="FEFB77BE"/>
    <w:rsid w:val="FEFCA6BA"/>
    <w:rsid w:val="FEFF0C9B"/>
    <w:rsid w:val="FF0FAED0"/>
    <w:rsid w:val="FF5ACE11"/>
    <w:rsid w:val="FF6FDCB8"/>
    <w:rsid w:val="FF726030"/>
    <w:rsid w:val="FF7FED47"/>
    <w:rsid w:val="FF8F45B3"/>
    <w:rsid w:val="FF95FDEC"/>
    <w:rsid w:val="FF9ACDE7"/>
    <w:rsid w:val="FF9BDD0D"/>
    <w:rsid w:val="FFAD61E3"/>
    <w:rsid w:val="FFB720F2"/>
    <w:rsid w:val="FFB79392"/>
    <w:rsid w:val="FFC8C414"/>
    <w:rsid w:val="FFD7E83B"/>
    <w:rsid w:val="FFEE852F"/>
    <w:rsid w:val="FFF6FAAE"/>
    <w:rsid w:val="FFF768F9"/>
    <w:rsid w:val="FFFD9595"/>
    <w:rsid w:val="FFFFFC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  <w:style w:type="character" w:customStyle="1" w:styleId="7">
    <w:name w:val="s2"/>
    <w:basedOn w:val="4"/>
    <w:qFormat/>
    <w:uiPriority w:val="0"/>
    <w:rPr>
      <w:u w:val="single"/>
    </w:rPr>
  </w:style>
  <w:style w:type="paragraph" w:customStyle="1" w:styleId="8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136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2022-06-04T19:24:00Z</dcterms:created>
  <dc:creator>zhourenxi</dc:creator>
  <cp:lastModifiedBy>痛苦现在美丽人生</cp:lastModifiedBy>
  <dcterms:modified xsi:type="dcterms:W3CDTF">2023-01-13T23:47:00Z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D690C629CE6FE521D95E8F6268D598C4</vt:lpwstr>
  </property>
</Properties>
</file>