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0D6D" w14:textId="2916F2F7" w:rsidR="00A002E6" w:rsidRDefault="00A6575E">
      <w:r>
        <w:t>No equipment will be used in presentation day (since we are international participant and couldn’t carry any equipment during our flight) , all the work is well presented in a simulation .</w:t>
      </w:r>
    </w:p>
    <w:sectPr w:rsidR="00A002E6" w:rsidSect="000868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40"/>
    <w:rsid w:val="0008688D"/>
    <w:rsid w:val="00695B8E"/>
    <w:rsid w:val="00914A40"/>
    <w:rsid w:val="00A002E6"/>
    <w:rsid w:val="00A301E1"/>
    <w:rsid w:val="00A6575E"/>
    <w:rsid w:val="00C46F33"/>
    <w:rsid w:val="00DD550C"/>
    <w:rsid w:val="00E5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FB7F0"/>
  <w15:chartTrackingRefBased/>
  <w15:docId w15:val="{7E0376CB-3CB7-4BE0-832A-74C54BBA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2026-07-03T16:56:00Z</dcterms:created>
  <dcterms:modified xsi:type="dcterms:W3CDTF">2026-07-03T16:58:00Z</dcterms:modified>
</cp:coreProperties>
</file>