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jc w:val="both"/>
        <w:rPr/>
      </w:pPr>
      <w:r>
        <w:rPr>
          <w:rStyle w:val="Strong"/>
          <w:rFonts w:ascii="Avenir Next" w:hAnsi="Avenir Next"/>
          <w:b/>
          <w:bCs/>
          <w:sz w:val="22"/>
          <w:szCs w:val="22"/>
        </w:rPr>
        <w:t xml:space="preserve">Feito por: </w:t>
      </w:r>
      <w:r>
        <w:rPr>
          <w:rStyle w:val="Strong"/>
          <w:rFonts w:ascii="Avenir Next" w:hAnsi="Avenir Next"/>
          <w:b/>
          <w:bCs/>
          <w:color w:val="auto"/>
          <w:sz w:val="22"/>
          <w:szCs w:val="22"/>
        </w:rPr>
        <w:t>Assis Berlanda de Medeiros – RA 22078409-5</w:t>
      </w:r>
    </w:p>
    <w:p>
      <w:pPr>
        <w:pStyle w:val="Heading2"/>
        <w:spacing w:before="200" w:after="283"/>
        <w:jc w:val="both"/>
        <w:rPr/>
      </w:pPr>
      <w:r>
        <w:rPr>
          <w:rStyle w:val="Strong"/>
          <w:rFonts w:ascii="Avenir Next" w:hAnsi="Avenir Next"/>
          <w:b/>
          <w:bCs/>
          <w:sz w:val="22"/>
          <w:szCs w:val="22"/>
        </w:rPr>
        <w:t>O que é o Sou Solidário?</w:t>
      </w:r>
    </w:p>
    <w:p>
      <w:pPr>
        <w:pStyle w:val="BodyText"/>
        <w:jc w:val="both"/>
        <w:rPr/>
      </w:pPr>
      <w:r>
        <w:rPr>
          <w:rFonts w:ascii="Avenir Next" w:hAnsi="Avenir Next"/>
          <w:sz w:val="22"/>
          <w:szCs w:val="22"/>
        </w:rPr>
        <w:t xml:space="preserve">O </w:t>
      </w:r>
      <w:r>
        <w:rPr>
          <w:rStyle w:val="Strong"/>
          <w:rFonts w:ascii="Avenir Next" w:hAnsi="Avenir Next"/>
          <w:sz w:val="22"/>
          <w:szCs w:val="22"/>
        </w:rPr>
        <w:t>Sou Solidário</w:t>
      </w:r>
      <w:r>
        <w:rPr>
          <w:rFonts w:ascii="Avenir Next" w:hAnsi="Avenir Next"/>
          <w:sz w:val="22"/>
          <w:szCs w:val="22"/>
        </w:rPr>
        <w:t xml:space="preserve"> é uma plataforma digital responsiva que visa </w:t>
      </w:r>
      <w:r>
        <w:rPr>
          <w:rStyle w:val="Strong"/>
          <w:rFonts w:ascii="Avenir Next" w:hAnsi="Avenir Next"/>
          <w:sz w:val="22"/>
          <w:szCs w:val="22"/>
        </w:rPr>
        <w:t>facilitar a conexão entre doadores e campanhas solidárias</w:t>
      </w:r>
      <w:r>
        <w:rPr>
          <w:rFonts w:ascii="Avenir Next" w:hAnsi="Avenir Next"/>
          <w:sz w:val="22"/>
          <w:szCs w:val="22"/>
        </w:rPr>
        <w:t xml:space="preserve">, promovendo a inclusão digital, a acessibilidade e o empoderamento de comunidades carentes. A principal missão do aplicativo é </w:t>
      </w:r>
      <w:r>
        <w:rPr>
          <w:rStyle w:val="Strong"/>
          <w:rFonts w:ascii="Avenir Next" w:hAnsi="Avenir Next"/>
          <w:sz w:val="22"/>
          <w:szCs w:val="22"/>
        </w:rPr>
        <w:t>proporcionar acesso a doações financeiras, materiais e educacionais</w:t>
      </w:r>
      <w:r>
        <w:rPr>
          <w:rFonts w:ascii="Avenir Next" w:hAnsi="Avenir Next"/>
          <w:sz w:val="22"/>
          <w:szCs w:val="22"/>
        </w:rPr>
        <w:t>, de maneira simples, rápida e eficiente.</w:t>
      </w:r>
    </w:p>
    <w:p>
      <w:pPr>
        <w:pStyle w:val="BodyText"/>
        <w:jc w:val="both"/>
        <w:rPr/>
      </w:pPr>
      <w:r>
        <w:rPr>
          <w:rFonts w:ascii="Avenir Next" w:hAnsi="Avenir Next"/>
          <w:sz w:val="22"/>
          <w:szCs w:val="22"/>
        </w:rPr>
        <w:t xml:space="preserve">Além disso, a plataforma também visa aumentar o impacto social das empresas, permitindo que elas contribuam com </w:t>
      </w:r>
      <w:r>
        <w:rPr>
          <w:rStyle w:val="Strong"/>
          <w:rFonts w:ascii="Avenir Next" w:hAnsi="Avenir Next"/>
          <w:sz w:val="22"/>
          <w:szCs w:val="22"/>
        </w:rPr>
        <w:t>cursos gratuitos de capacitação profissional</w:t>
      </w:r>
      <w:r>
        <w:rPr>
          <w:rFonts w:ascii="Avenir Next" w:hAnsi="Avenir Next"/>
          <w:sz w:val="22"/>
          <w:szCs w:val="22"/>
        </w:rPr>
        <w:t xml:space="preserve"> para populações vulneráveis, ajudando a diminuir a exclusão digital e social. </w:t>
      </w:r>
      <w:r>
        <w:rPr>
          <w:rStyle w:val="Strong"/>
          <w:rFonts w:ascii="Avenir Next" w:hAnsi="Avenir Next"/>
          <w:sz w:val="22"/>
          <w:szCs w:val="22"/>
        </w:rPr>
        <w:t>Tecnologias de IA (Inteligência Artificial) e Cloud Computing</w:t>
      </w:r>
      <w:r>
        <w:rPr>
          <w:rFonts w:ascii="Avenir Next" w:hAnsi="Avenir Next"/>
          <w:sz w:val="22"/>
          <w:szCs w:val="22"/>
        </w:rPr>
        <w:t xml:space="preserve"> são utilizadas para otimizar o processo de recomendação de doações e garantir a acessibilidade para todos os usuários.</w:t>
      </w:r>
    </w:p>
    <w:p>
      <w:pPr>
        <w:pStyle w:val="HorizontalLine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</w:r>
    </w:p>
    <w:p>
      <w:pPr>
        <w:pStyle w:val="Heading2"/>
        <w:spacing w:before="200" w:after="283"/>
        <w:jc w:val="both"/>
        <w:rPr/>
      </w:pPr>
      <w:r>
        <w:rPr>
          <w:rStyle w:val="Strong"/>
          <w:rFonts w:ascii="Avenir Next" w:hAnsi="Avenir Next"/>
          <w:b/>
          <w:bCs/>
          <w:sz w:val="22"/>
          <w:szCs w:val="22"/>
        </w:rPr>
        <w:t>Como Funciona o Sou Solidário?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Cadastro de Usuário ou Instituição</w:t>
      </w:r>
      <w:r>
        <w:rPr>
          <w:rFonts w:ascii="Avenir Next" w:hAnsi="Avenir Next"/>
          <w:sz w:val="22"/>
          <w:szCs w:val="22"/>
        </w:rPr>
        <w:t xml:space="preserve">: Pessoas físicas e jurídicas se cadastram para </w:t>
      </w:r>
      <w:r>
        <w:rPr>
          <w:rStyle w:val="Strong"/>
          <w:rFonts w:ascii="Avenir Next" w:hAnsi="Avenir Next"/>
          <w:sz w:val="22"/>
          <w:szCs w:val="22"/>
        </w:rPr>
        <w:t>doar ou receber apoio</w:t>
      </w:r>
      <w:r>
        <w:rPr>
          <w:rFonts w:ascii="Avenir Next" w:hAnsi="Avenir Next"/>
          <w:sz w:val="22"/>
          <w:szCs w:val="22"/>
        </w:rPr>
        <w:t>, criando campanhas de doação ou participando delas.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Criação de Campanhas</w:t>
      </w:r>
      <w:r>
        <w:rPr>
          <w:rFonts w:ascii="Avenir Next" w:hAnsi="Avenir Next"/>
          <w:sz w:val="22"/>
          <w:szCs w:val="22"/>
        </w:rPr>
        <w:t xml:space="preserve">: </w:t>
      </w:r>
      <w:r>
        <w:rPr>
          <w:rStyle w:val="Strong"/>
          <w:rFonts w:ascii="Avenir Next" w:hAnsi="Avenir Next"/>
          <w:sz w:val="22"/>
          <w:szCs w:val="22"/>
        </w:rPr>
        <w:t>Instituições</w:t>
      </w:r>
      <w:r>
        <w:rPr>
          <w:rFonts w:ascii="Avenir Next" w:hAnsi="Avenir Next"/>
          <w:sz w:val="22"/>
          <w:szCs w:val="22"/>
        </w:rPr>
        <w:t xml:space="preserve">, como ONGs ou empresas, podem criar campanhas para </w:t>
      </w:r>
      <w:r>
        <w:rPr>
          <w:rStyle w:val="Strong"/>
          <w:rFonts w:ascii="Avenir Next" w:hAnsi="Avenir Next"/>
          <w:sz w:val="22"/>
          <w:szCs w:val="22"/>
        </w:rPr>
        <w:t>angariar recursos financeiros, materiais ou educacionais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Doações</w:t>
      </w:r>
      <w:r>
        <w:rPr>
          <w:rFonts w:ascii="Avenir Next" w:hAnsi="Avenir Next"/>
          <w:sz w:val="22"/>
          <w:szCs w:val="22"/>
        </w:rPr>
        <w:t xml:space="preserve">: O usuário escolhe a campanha de seu interesse e decide que tipo de contribuição deseja fazer: </w:t>
      </w:r>
      <w:r>
        <w:rPr>
          <w:rStyle w:val="Strong"/>
          <w:rFonts w:ascii="Avenir Next" w:hAnsi="Avenir Next"/>
          <w:sz w:val="22"/>
          <w:szCs w:val="22"/>
        </w:rPr>
        <w:t>dinheiro, itens ou educação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Acompanhamento</w:t>
      </w:r>
      <w:r>
        <w:rPr>
          <w:rFonts w:ascii="Avenir Next" w:hAnsi="Avenir Next"/>
          <w:sz w:val="22"/>
          <w:szCs w:val="22"/>
        </w:rPr>
        <w:t xml:space="preserve">: As campanhas têm um sistema de </w:t>
      </w:r>
      <w:r>
        <w:rPr>
          <w:rStyle w:val="Strong"/>
          <w:rFonts w:ascii="Avenir Next" w:hAnsi="Avenir Next"/>
          <w:sz w:val="22"/>
          <w:szCs w:val="22"/>
        </w:rPr>
        <w:t>rastreamento e relatório em tempo real</w:t>
      </w:r>
      <w:r>
        <w:rPr>
          <w:rFonts w:ascii="Avenir Next" w:hAnsi="Avenir Next"/>
          <w:sz w:val="22"/>
          <w:szCs w:val="22"/>
        </w:rPr>
        <w:t>, permitindo aos doadores acompanharem o impacto de sua contribuição.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Acessibilidade Integrada</w:t>
      </w:r>
      <w:r>
        <w:rPr>
          <w:rFonts w:ascii="Avenir Next" w:hAnsi="Avenir Next"/>
          <w:sz w:val="22"/>
          <w:szCs w:val="22"/>
        </w:rPr>
        <w:t xml:space="preserve">: A plataforma é compatível com </w:t>
      </w:r>
      <w:r>
        <w:rPr>
          <w:rStyle w:val="Strong"/>
          <w:rFonts w:ascii="Avenir Next" w:hAnsi="Avenir Next"/>
          <w:sz w:val="22"/>
          <w:szCs w:val="22"/>
        </w:rPr>
        <w:t>leitores de tela, comandos de voz</w:t>
      </w:r>
      <w:r>
        <w:rPr>
          <w:rFonts w:ascii="Avenir Next" w:hAnsi="Avenir Next"/>
          <w:sz w:val="22"/>
          <w:szCs w:val="22"/>
        </w:rPr>
        <w:t xml:space="preserve">, e oferece </w:t>
      </w:r>
      <w:r>
        <w:rPr>
          <w:rStyle w:val="Strong"/>
          <w:rFonts w:ascii="Avenir Next" w:hAnsi="Avenir Next"/>
          <w:sz w:val="22"/>
          <w:szCs w:val="22"/>
        </w:rPr>
        <w:t>tradução automática</w:t>
      </w:r>
      <w:r>
        <w:rPr>
          <w:rFonts w:ascii="Avenir Next" w:hAnsi="Avenir Next"/>
          <w:sz w:val="22"/>
          <w:szCs w:val="22"/>
        </w:rPr>
        <w:t>, garantindo que todos, incluindo pessoas com deficiência, tenham acesso aos conteúdos e possam navegar facilmente.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Recomendações Inteligentes</w:t>
      </w:r>
      <w:r>
        <w:rPr>
          <w:rFonts w:ascii="Avenir Next" w:hAnsi="Avenir Next"/>
          <w:sz w:val="22"/>
          <w:szCs w:val="22"/>
        </w:rPr>
        <w:t>: Utilizando IA, o sistema recomenda campanhas e cursos com base no perfil do usuário, oferecendo uma experiência personalizada.</w:t>
      </w:r>
    </w:p>
    <w:p>
      <w:pPr>
        <w:pStyle w:val="HorizontalLine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</w:r>
    </w:p>
    <w:p>
      <w:pPr>
        <w:pStyle w:val="Heading2"/>
        <w:spacing w:before="200" w:after="283"/>
        <w:jc w:val="both"/>
        <w:rPr/>
      </w:pPr>
      <w:r>
        <w:rPr>
          <w:rStyle w:val="Strong"/>
          <w:rFonts w:ascii="Avenir Next" w:hAnsi="Avenir Next"/>
          <w:b/>
          <w:bCs/>
          <w:sz w:val="22"/>
          <w:szCs w:val="22"/>
        </w:rPr>
        <w:t>3 Casos de Uso Detalhados do Sou Solidário</w:t>
      </w:r>
    </w:p>
    <w:p>
      <w:pPr>
        <w:pStyle w:val="Heading3"/>
        <w:spacing w:before="200" w:after="283"/>
        <w:jc w:val="both"/>
        <w:rPr/>
      </w:pPr>
      <w:r>
        <w:rPr>
          <w:rFonts w:ascii="Avenir Next" w:hAnsi="Avenir Next"/>
          <w:sz w:val="22"/>
          <w:szCs w:val="22"/>
        </w:rPr>
        <w:t xml:space="preserve">✅ </w:t>
      </w:r>
      <w:r>
        <w:rPr>
          <w:rStyle w:val="Strong"/>
          <w:rFonts w:ascii="Avenir Next" w:hAnsi="Avenir Next"/>
          <w:b/>
          <w:bCs/>
          <w:sz w:val="22"/>
          <w:szCs w:val="22"/>
        </w:rPr>
        <w:t>Caso de Uso 1: Doação Financeira para uma ONG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Cenário</w:t>
      </w:r>
      <w:r>
        <w:rPr>
          <w:rFonts w:ascii="Avenir Next" w:hAnsi="Avenir Next"/>
          <w:sz w:val="22"/>
          <w:szCs w:val="22"/>
        </w:rPr>
        <w:t xml:space="preserve">: Um usuário deseja apoiar uma </w:t>
      </w:r>
      <w:r>
        <w:rPr>
          <w:rStyle w:val="Strong"/>
          <w:rFonts w:ascii="Avenir Next" w:hAnsi="Avenir Next"/>
          <w:sz w:val="22"/>
          <w:szCs w:val="22"/>
        </w:rPr>
        <w:t>ONG</w:t>
      </w:r>
      <w:r>
        <w:rPr>
          <w:rFonts w:ascii="Avenir Next" w:hAnsi="Avenir Next"/>
          <w:sz w:val="22"/>
          <w:szCs w:val="22"/>
        </w:rPr>
        <w:t xml:space="preserve"> que realiza projetos de apoio a animais em situação de rua.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Fluxo</w:t>
      </w:r>
      <w:r>
        <w:rPr>
          <w:rFonts w:ascii="Avenir Next" w:hAnsi="Avenir Next"/>
          <w:sz w:val="22"/>
          <w:szCs w:val="22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</w:t>
      </w:r>
      <w:r>
        <w:rPr>
          <w:rStyle w:val="Strong"/>
          <w:rFonts w:ascii="Avenir Next" w:hAnsi="Avenir Next"/>
          <w:sz w:val="22"/>
          <w:szCs w:val="22"/>
        </w:rPr>
        <w:t>ONG</w:t>
      </w:r>
      <w:r>
        <w:rPr>
          <w:rFonts w:ascii="Avenir Next" w:hAnsi="Avenir Next"/>
          <w:sz w:val="22"/>
          <w:szCs w:val="22"/>
        </w:rPr>
        <w:t xml:space="preserve"> cria uma campanha na plataforma para levantar fundos para um projeto de resgates de animais.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campanha inclui detalhes sobre o projeto, como </w:t>
      </w:r>
      <w:r>
        <w:rPr>
          <w:rStyle w:val="Strong"/>
          <w:rFonts w:ascii="Avenir Next" w:hAnsi="Avenir Next"/>
          <w:sz w:val="22"/>
          <w:szCs w:val="22"/>
        </w:rPr>
        <w:t>metas financeiras</w:t>
      </w:r>
      <w:r>
        <w:rPr>
          <w:rFonts w:ascii="Avenir Next" w:hAnsi="Avenir Next"/>
          <w:sz w:val="22"/>
          <w:szCs w:val="22"/>
        </w:rPr>
        <w:t xml:space="preserve">, </w:t>
      </w:r>
      <w:r>
        <w:rPr>
          <w:rStyle w:val="Strong"/>
          <w:rFonts w:ascii="Avenir Next" w:hAnsi="Avenir Next"/>
          <w:sz w:val="22"/>
          <w:szCs w:val="22"/>
        </w:rPr>
        <w:t>informações sobre os resgates</w:t>
      </w:r>
      <w:r>
        <w:rPr>
          <w:rFonts w:ascii="Avenir Next" w:hAnsi="Avenir Next"/>
          <w:sz w:val="22"/>
          <w:szCs w:val="22"/>
        </w:rPr>
        <w:t xml:space="preserve"> e </w:t>
      </w:r>
      <w:r>
        <w:rPr>
          <w:rStyle w:val="Strong"/>
          <w:rFonts w:ascii="Avenir Next" w:hAnsi="Avenir Next"/>
          <w:sz w:val="22"/>
          <w:szCs w:val="22"/>
        </w:rPr>
        <w:t>impacto social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 usuário, após visualizar a campanha, decide </w:t>
      </w:r>
      <w:r>
        <w:rPr>
          <w:rStyle w:val="Strong"/>
          <w:rFonts w:ascii="Avenir Next" w:hAnsi="Avenir Next"/>
          <w:sz w:val="22"/>
          <w:szCs w:val="22"/>
        </w:rPr>
        <w:t>doar R$ 100</w:t>
      </w:r>
      <w:r>
        <w:rPr>
          <w:rFonts w:ascii="Avenir Next" w:hAnsi="Avenir Next"/>
          <w:sz w:val="22"/>
          <w:szCs w:val="22"/>
        </w:rPr>
        <w:t xml:space="preserve"> via PIX ou cartão de crédito.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 </w:t>
      </w:r>
      <w:r>
        <w:rPr>
          <w:rStyle w:val="Strong"/>
          <w:rFonts w:ascii="Avenir Next" w:hAnsi="Avenir Next"/>
          <w:sz w:val="22"/>
          <w:szCs w:val="22"/>
        </w:rPr>
        <w:t>dinheiro</w:t>
      </w:r>
      <w:r>
        <w:rPr>
          <w:rFonts w:ascii="Avenir Next" w:hAnsi="Avenir Next"/>
          <w:sz w:val="22"/>
          <w:szCs w:val="22"/>
        </w:rPr>
        <w:t xml:space="preserve"> é transferido diretamente para a conta da ONG, que usa os recursos para alimentar, abrigar e cuidar dos animais.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 usuário pode acompanhar, por meio de relatórios da plataforma, como a doação foi utilizada, garantindo </w:t>
      </w:r>
      <w:r>
        <w:rPr>
          <w:rStyle w:val="Strong"/>
          <w:rFonts w:ascii="Avenir Next" w:hAnsi="Avenir Next"/>
          <w:sz w:val="22"/>
          <w:szCs w:val="22"/>
        </w:rPr>
        <w:t>transparência e confiança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Benefício</w:t>
      </w:r>
      <w:r>
        <w:rPr>
          <w:rFonts w:ascii="Avenir Next" w:hAnsi="Avenir Next"/>
          <w:sz w:val="22"/>
          <w:szCs w:val="22"/>
        </w:rPr>
        <w:t>: O Sou Solidário permite que doadores contribuam de forma prática e monitorada com causas sociais, oferecendo uma maneira fácil de apoiar projetos de impacto.</w:t>
      </w:r>
    </w:p>
    <w:p>
      <w:pPr>
        <w:pStyle w:val="HorizontalLine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</w:r>
    </w:p>
    <w:p>
      <w:pPr>
        <w:pStyle w:val="Heading3"/>
        <w:spacing w:before="200" w:after="283"/>
        <w:jc w:val="both"/>
        <w:rPr/>
      </w:pPr>
      <w:r>
        <w:rPr>
          <w:rFonts w:ascii="Avenir Next" w:hAnsi="Avenir Next"/>
          <w:sz w:val="22"/>
          <w:szCs w:val="22"/>
        </w:rPr>
        <w:t xml:space="preserve">✅ </w:t>
      </w:r>
      <w:r>
        <w:rPr>
          <w:rStyle w:val="Strong"/>
          <w:rFonts w:ascii="Avenir Next" w:hAnsi="Avenir Next"/>
          <w:b/>
          <w:bCs/>
          <w:sz w:val="22"/>
          <w:szCs w:val="22"/>
        </w:rPr>
        <w:t>Caso de Uso 2: Doação de Itens para uma Tragédia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Cenário</w:t>
      </w:r>
      <w:r>
        <w:rPr>
          <w:rFonts w:ascii="Avenir Next" w:hAnsi="Avenir Next"/>
          <w:sz w:val="22"/>
          <w:szCs w:val="22"/>
        </w:rPr>
        <w:t xml:space="preserve">: Uma </w:t>
      </w:r>
      <w:r>
        <w:rPr>
          <w:rStyle w:val="Strong"/>
          <w:rFonts w:ascii="Avenir Next" w:hAnsi="Avenir Next"/>
          <w:sz w:val="22"/>
          <w:szCs w:val="22"/>
        </w:rPr>
        <w:t>enchente</w:t>
      </w:r>
      <w:r>
        <w:rPr>
          <w:rFonts w:ascii="Avenir Next" w:hAnsi="Avenir Next"/>
          <w:sz w:val="22"/>
          <w:szCs w:val="22"/>
        </w:rPr>
        <w:t xml:space="preserve"> atinge uma região do interior do Brasil, deixando milhares de pessoas desabrigadas.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Fluxo</w:t>
      </w:r>
      <w:r>
        <w:rPr>
          <w:rFonts w:ascii="Avenir Next" w:hAnsi="Avenir Next"/>
          <w:sz w:val="22"/>
          <w:szCs w:val="22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</w:t>
      </w:r>
      <w:r>
        <w:rPr>
          <w:rStyle w:val="Strong"/>
          <w:rFonts w:ascii="Avenir Next" w:hAnsi="Avenir Next"/>
          <w:sz w:val="22"/>
          <w:szCs w:val="22"/>
        </w:rPr>
        <w:t>Defesa Civil</w:t>
      </w:r>
      <w:r>
        <w:rPr>
          <w:rFonts w:ascii="Avenir Next" w:hAnsi="Avenir Next"/>
          <w:sz w:val="22"/>
          <w:szCs w:val="22"/>
        </w:rPr>
        <w:t xml:space="preserve"> ou outras entidades responsáveis cria uma campanha emergencial no Sou Solidário, solicitando doações de </w:t>
      </w:r>
      <w:r>
        <w:rPr>
          <w:rStyle w:val="Strong"/>
          <w:rFonts w:ascii="Avenir Next" w:hAnsi="Avenir Next"/>
          <w:sz w:val="22"/>
          <w:szCs w:val="22"/>
        </w:rPr>
        <w:t>alimentos, roupas, colchões e itens de higiene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Os </w:t>
      </w:r>
      <w:r>
        <w:rPr>
          <w:rStyle w:val="Strong"/>
          <w:rFonts w:ascii="Avenir Next" w:hAnsi="Avenir Next"/>
          <w:sz w:val="22"/>
          <w:szCs w:val="22"/>
        </w:rPr>
        <w:t>usuários</w:t>
      </w:r>
      <w:r>
        <w:rPr>
          <w:rFonts w:ascii="Avenir Next" w:hAnsi="Avenir Next"/>
          <w:sz w:val="22"/>
          <w:szCs w:val="22"/>
        </w:rPr>
        <w:t xml:space="preserve"> acessam a campanha e verificam o que está sendo pedido. Eles podem selecionar os itens que desejam </w:t>
      </w:r>
      <w:r>
        <w:rPr>
          <w:rStyle w:val="Strong"/>
          <w:rFonts w:ascii="Avenir Next" w:hAnsi="Avenir Next"/>
          <w:sz w:val="22"/>
          <w:szCs w:val="22"/>
        </w:rPr>
        <w:t>doar</w:t>
      </w:r>
      <w:r>
        <w:rPr>
          <w:rFonts w:ascii="Avenir Next" w:hAnsi="Avenir Next"/>
          <w:sz w:val="22"/>
          <w:szCs w:val="22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Avenir Next" w:hAnsi="Avenir Next"/>
        </w:rPr>
      </w:pPr>
      <w:r>
        <w:rPr>
          <w:rFonts w:ascii="Avenir Next" w:hAnsi="Avenir Next"/>
          <w:sz w:val="22"/>
          <w:szCs w:val="22"/>
        </w:rPr>
        <w:t>A plataforma permite que o usuário escolha o dia e horário disponível para coleta em sua residência (cadastrando seu endereço) conforme cronograma da empresa responsável pela campanha.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Relatórios</w:t>
      </w:r>
      <w:r>
        <w:rPr>
          <w:rFonts w:ascii="Avenir Next" w:hAnsi="Avenir Next"/>
          <w:sz w:val="22"/>
          <w:szCs w:val="22"/>
        </w:rPr>
        <w:t xml:space="preserve"> automáticos acompanham a quantidade de itens arrecadados e as entregas realizadas.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 usuário recebe atualizações sobre como sua doação foi utilizada, promovendo a </w:t>
      </w:r>
      <w:r>
        <w:rPr>
          <w:rStyle w:val="Strong"/>
          <w:rFonts w:ascii="Avenir Next" w:hAnsi="Avenir Next"/>
          <w:sz w:val="22"/>
          <w:szCs w:val="22"/>
        </w:rPr>
        <w:t>transparência</w:t>
      </w:r>
      <w:r>
        <w:rPr>
          <w:rFonts w:ascii="Avenir Next" w:hAnsi="Avenir Next"/>
          <w:sz w:val="22"/>
          <w:szCs w:val="22"/>
        </w:rPr>
        <w:t xml:space="preserve"> da ação.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Benefício</w:t>
      </w:r>
      <w:r>
        <w:rPr>
          <w:rFonts w:ascii="Avenir Next" w:hAnsi="Avenir Next"/>
          <w:sz w:val="22"/>
          <w:szCs w:val="22"/>
        </w:rPr>
        <w:t xml:space="preserve">: A plataforma facilita a doação de </w:t>
      </w:r>
      <w:r>
        <w:rPr>
          <w:rStyle w:val="Strong"/>
          <w:rFonts w:ascii="Avenir Next" w:hAnsi="Avenir Next"/>
          <w:sz w:val="22"/>
          <w:szCs w:val="22"/>
        </w:rPr>
        <w:t>itens físicos</w:t>
      </w:r>
      <w:r>
        <w:rPr>
          <w:rFonts w:ascii="Avenir Next" w:hAnsi="Avenir Next"/>
          <w:sz w:val="22"/>
          <w:szCs w:val="22"/>
        </w:rPr>
        <w:t xml:space="preserve"> em situações emergenciais e oferece a </w:t>
      </w:r>
      <w:r>
        <w:rPr>
          <w:rStyle w:val="Strong"/>
          <w:rFonts w:ascii="Avenir Next" w:hAnsi="Avenir Next"/>
          <w:sz w:val="22"/>
          <w:szCs w:val="22"/>
        </w:rPr>
        <w:t>logística necessária</w:t>
      </w:r>
      <w:r>
        <w:rPr>
          <w:rFonts w:ascii="Avenir Next" w:hAnsi="Avenir Next"/>
          <w:sz w:val="22"/>
          <w:szCs w:val="22"/>
        </w:rPr>
        <w:t xml:space="preserve"> para que as doações cheguem rapidamente às pessoas afetadas.</w:t>
      </w:r>
    </w:p>
    <w:p>
      <w:pPr>
        <w:pStyle w:val="HorizontalLine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</w:r>
    </w:p>
    <w:p>
      <w:pPr>
        <w:pStyle w:val="Heading3"/>
        <w:spacing w:before="200" w:after="283"/>
        <w:jc w:val="both"/>
        <w:rPr/>
      </w:pPr>
      <w:r>
        <w:rPr>
          <w:rFonts w:ascii="Avenir Next" w:hAnsi="Avenir Next"/>
          <w:sz w:val="22"/>
          <w:szCs w:val="22"/>
        </w:rPr>
        <w:t xml:space="preserve">✅ </w:t>
      </w:r>
      <w:r>
        <w:rPr>
          <w:rStyle w:val="Strong"/>
          <w:rFonts w:ascii="Avenir Next" w:hAnsi="Avenir Next"/>
          <w:b/>
          <w:bCs/>
          <w:sz w:val="22"/>
          <w:szCs w:val="22"/>
        </w:rPr>
        <w:t>Caso de Uso 3: Doação de Vagas para Curso de Garçom e Cozinheiro na Comunidade do Morro do Alemão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Cenário</w:t>
      </w:r>
      <w:r>
        <w:rPr>
          <w:rFonts w:ascii="Avenir Next" w:hAnsi="Avenir Next"/>
          <w:sz w:val="22"/>
          <w:szCs w:val="22"/>
        </w:rPr>
        <w:t xml:space="preserve">: A </w:t>
      </w:r>
      <w:r>
        <w:rPr>
          <w:rStyle w:val="Strong"/>
          <w:rFonts w:ascii="Avenir Next" w:hAnsi="Avenir Next"/>
          <w:sz w:val="22"/>
          <w:szCs w:val="22"/>
        </w:rPr>
        <w:t>Igreja CIAM</w:t>
      </w:r>
      <w:r>
        <w:rPr>
          <w:rFonts w:ascii="Avenir Next" w:hAnsi="Avenir Next"/>
          <w:sz w:val="22"/>
          <w:szCs w:val="22"/>
        </w:rPr>
        <w:t xml:space="preserve">, localizada no </w:t>
      </w:r>
      <w:r>
        <w:rPr>
          <w:rStyle w:val="Strong"/>
          <w:rFonts w:ascii="Avenir Next" w:hAnsi="Avenir Next"/>
          <w:sz w:val="22"/>
          <w:szCs w:val="22"/>
        </w:rPr>
        <w:t>Morro do Alemão</w:t>
      </w:r>
      <w:r>
        <w:rPr>
          <w:rFonts w:ascii="Avenir Next" w:hAnsi="Avenir Next"/>
          <w:sz w:val="22"/>
          <w:szCs w:val="22"/>
        </w:rPr>
        <w:t xml:space="preserve">, oferece cursos presenciais gratuitos de </w:t>
      </w:r>
      <w:r>
        <w:rPr>
          <w:rStyle w:val="Strong"/>
          <w:rFonts w:ascii="Avenir Next" w:hAnsi="Avenir Next"/>
          <w:sz w:val="22"/>
          <w:szCs w:val="22"/>
        </w:rPr>
        <w:t>garçom e cozinheiro</w:t>
      </w:r>
      <w:r>
        <w:rPr>
          <w:rFonts w:ascii="Avenir Next" w:hAnsi="Avenir Next"/>
          <w:sz w:val="22"/>
          <w:szCs w:val="22"/>
        </w:rPr>
        <w:t xml:space="preserve"> no </w:t>
      </w:r>
      <w:r>
        <w:rPr>
          <w:rStyle w:val="Strong"/>
          <w:rFonts w:ascii="Avenir Next" w:hAnsi="Avenir Next"/>
          <w:sz w:val="22"/>
          <w:szCs w:val="22"/>
        </w:rPr>
        <w:t>Restaurante Escola</w:t>
      </w:r>
      <w:r>
        <w:rPr>
          <w:rFonts w:ascii="Avenir Next" w:hAnsi="Avenir Next"/>
          <w:sz w:val="22"/>
          <w:szCs w:val="22"/>
        </w:rPr>
        <w:t xml:space="preserve"> da comunidade, com a finalidade de capacitar jovens para o mercado de trabalho. A igreja quer usar o Sou Solidário para divulgar essas vagas e garantir que as pessoas mais necessitadas se beneficiem.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Fluxo</w:t>
      </w:r>
      <w:r>
        <w:rPr>
          <w:rFonts w:ascii="Avenir Next" w:hAnsi="Avenir Next"/>
          <w:sz w:val="22"/>
          <w:szCs w:val="22"/>
        </w:rPr>
        <w:t>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</w:t>
      </w:r>
      <w:r>
        <w:rPr>
          <w:rStyle w:val="Strong"/>
          <w:rFonts w:ascii="Avenir Next" w:hAnsi="Avenir Next"/>
          <w:sz w:val="22"/>
          <w:szCs w:val="22"/>
        </w:rPr>
        <w:t>Igreja CIAM</w:t>
      </w:r>
      <w:r>
        <w:rPr>
          <w:rFonts w:ascii="Avenir Next" w:hAnsi="Avenir Next"/>
          <w:sz w:val="22"/>
          <w:szCs w:val="22"/>
        </w:rPr>
        <w:t xml:space="preserve"> cria uma campanha no Sou Solidário, oferecendo </w:t>
      </w:r>
      <w:r>
        <w:rPr>
          <w:rStyle w:val="Strong"/>
          <w:rFonts w:ascii="Avenir Next" w:hAnsi="Avenir Next"/>
          <w:sz w:val="22"/>
          <w:szCs w:val="22"/>
        </w:rPr>
        <w:t>50 vagas gratuitas</w:t>
      </w:r>
      <w:r>
        <w:rPr>
          <w:rFonts w:ascii="Avenir Next" w:hAnsi="Avenir Next"/>
          <w:sz w:val="22"/>
          <w:szCs w:val="22"/>
        </w:rPr>
        <w:t xml:space="preserve"> para o curso de garçom e cozinheiro.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campanha inclui informações sobre o curso, como </w:t>
      </w:r>
      <w:r>
        <w:rPr>
          <w:rStyle w:val="Strong"/>
          <w:rFonts w:ascii="Avenir Next" w:hAnsi="Avenir Next"/>
          <w:sz w:val="22"/>
          <w:szCs w:val="22"/>
        </w:rPr>
        <w:t>horários</w:t>
      </w:r>
      <w:r>
        <w:rPr>
          <w:rFonts w:ascii="Avenir Next" w:hAnsi="Avenir Next"/>
          <w:sz w:val="22"/>
          <w:szCs w:val="22"/>
        </w:rPr>
        <w:t xml:space="preserve">, </w:t>
      </w:r>
      <w:r>
        <w:rPr>
          <w:rStyle w:val="Strong"/>
          <w:rFonts w:ascii="Avenir Next" w:hAnsi="Avenir Next"/>
          <w:sz w:val="22"/>
          <w:szCs w:val="22"/>
        </w:rPr>
        <w:t>duração</w:t>
      </w:r>
      <w:r>
        <w:rPr>
          <w:rFonts w:ascii="Avenir Next" w:hAnsi="Avenir Next"/>
          <w:sz w:val="22"/>
          <w:szCs w:val="22"/>
        </w:rPr>
        <w:t xml:space="preserve">, </w:t>
      </w:r>
      <w:r>
        <w:rPr>
          <w:rStyle w:val="Strong"/>
          <w:rFonts w:ascii="Avenir Next" w:hAnsi="Avenir Next"/>
          <w:sz w:val="22"/>
          <w:szCs w:val="22"/>
        </w:rPr>
        <w:t>requisitos</w:t>
      </w:r>
      <w:r>
        <w:rPr>
          <w:rFonts w:ascii="Avenir Next" w:hAnsi="Avenir Next"/>
          <w:sz w:val="22"/>
          <w:szCs w:val="22"/>
        </w:rPr>
        <w:t xml:space="preserve"> (por exemplo, idade mínima, residência na comunidade), e o </w:t>
      </w:r>
      <w:r>
        <w:rPr>
          <w:rStyle w:val="Strong"/>
          <w:rFonts w:ascii="Avenir Next" w:hAnsi="Avenir Next"/>
          <w:sz w:val="22"/>
          <w:szCs w:val="22"/>
        </w:rPr>
        <w:t>impacto social</w:t>
      </w:r>
      <w:r>
        <w:rPr>
          <w:rFonts w:ascii="Avenir Next" w:hAnsi="Avenir Next"/>
          <w:sz w:val="22"/>
          <w:szCs w:val="22"/>
        </w:rPr>
        <w:t xml:space="preserve"> da capacitação.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Jovens da comunidade</w:t>
      </w:r>
      <w:r>
        <w:rPr>
          <w:rFonts w:ascii="Avenir Next" w:hAnsi="Avenir Next"/>
          <w:sz w:val="22"/>
          <w:szCs w:val="22"/>
        </w:rPr>
        <w:t xml:space="preserve"> se inscrevem para o curso diretamente pela plataforma, fornecendo informações sobre sua situação socioeconômica.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 plataforma usa </w:t>
      </w:r>
      <w:r>
        <w:rPr>
          <w:rStyle w:val="Strong"/>
          <w:rFonts w:ascii="Avenir Next" w:hAnsi="Avenir Next"/>
          <w:sz w:val="22"/>
          <w:szCs w:val="22"/>
        </w:rPr>
        <w:t>IA para seleção automática</w:t>
      </w:r>
      <w:r>
        <w:rPr>
          <w:rFonts w:ascii="Avenir Next" w:hAnsi="Avenir Next"/>
          <w:sz w:val="22"/>
          <w:szCs w:val="22"/>
        </w:rPr>
        <w:t xml:space="preserve"> de candidatos, garantindo que as vagas sejam preenchidas de acordo com os critérios de vulnerabilidade social.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Os selecionados recebem </w:t>
      </w:r>
      <w:r>
        <w:rPr>
          <w:rStyle w:val="Strong"/>
          <w:rFonts w:ascii="Avenir Next" w:hAnsi="Avenir Next"/>
          <w:sz w:val="22"/>
          <w:szCs w:val="22"/>
        </w:rPr>
        <w:t>confirmação da inscrição</w:t>
      </w:r>
      <w:r>
        <w:rPr>
          <w:rFonts w:ascii="Avenir Next" w:hAnsi="Avenir Next"/>
          <w:sz w:val="22"/>
          <w:szCs w:val="22"/>
        </w:rPr>
        <w:t xml:space="preserve"> e instruções detalhadas sobre o curso.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Fonts w:ascii="Avenir Next" w:hAnsi="Avenir Next"/>
          <w:sz w:val="22"/>
          <w:szCs w:val="22"/>
        </w:rPr>
        <w:t xml:space="preserve">Ao final do curso, os participantes podem ser </w:t>
      </w:r>
      <w:r>
        <w:rPr>
          <w:rStyle w:val="Strong"/>
          <w:rFonts w:ascii="Avenir Next" w:hAnsi="Avenir Next"/>
          <w:sz w:val="22"/>
          <w:szCs w:val="22"/>
        </w:rPr>
        <w:t>conectados a oportunidades de emprego</w:t>
      </w:r>
      <w:r>
        <w:rPr>
          <w:rFonts w:ascii="Avenir Next" w:hAnsi="Avenir Next"/>
          <w:sz w:val="22"/>
          <w:szCs w:val="22"/>
        </w:rPr>
        <w:t xml:space="preserve"> ou </w:t>
      </w:r>
      <w:r>
        <w:rPr>
          <w:rStyle w:val="Strong"/>
          <w:rFonts w:ascii="Avenir Next" w:hAnsi="Avenir Next"/>
          <w:sz w:val="22"/>
          <w:szCs w:val="22"/>
        </w:rPr>
        <w:t>acesso a um estágio no restaurante escola</w:t>
      </w:r>
      <w:r>
        <w:rPr>
          <w:rFonts w:ascii="Avenir Next" w:hAnsi="Avenir Next"/>
          <w:sz w:val="22"/>
          <w:szCs w:val="22"/>
        </w:rPr>
        <w:t>, completando o ciclo de inclusão e capacitação.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Avenir Next" w:hAnsi="Avenir Next"/>
        </w:rPr>
      </w:pPr>
      <w:r>
        <w:rPr>
          <w:rFonts w:ascii="Avenir Next" w:hAnsi="Avenir Next"/>
          <w:sz w:val="22"/>
          <w:szCs w:val="22"/>
        </w:rPr>
        <w:t>Há opção para pessoas e empresas doarem para o retaurante escola, como materiais para os cursos, alimentos, uniformes e etc. ou também podem doar vagas de estágio em seus estabelecimentos para alunos formados.</w:t>
      </w:r>
    </w:p>
    <w:p>
      <w:pPr>
        <w:pStyle w:val="BodyText"/>
        <w:jc w:val="both"/>
        <w:rPr/>
      </w:pPr>
      <w:r>
        <w:rPr>
          <w:rStyle w:val="Strong"/>
          <w:rFonts w:ascii="Avenir Next" w:hAnsi="Avenir Next"/>
          <w:sz w:val="22"/>
          <w:szCs w:val="22"/>
        </w:rPr>
        <w:t>Benefício</w:t>
      </w:r>
      <w:r>
        <w:rPr>
          <w:rFonts w:ascii="Avenir Next" w:hAnsi="Avenir Next"/>
          <w:sz w:val="22"/>
          <w:szCs w:val="22"/>
        </w:rPr>
        <w:t xml:space="preserve">: Esse caso de uso combina </w:t>
      </w:r>
      <w:r>
        <w:rPr>
          <w:rStyle w:val="Strong"/>
          <w:rFonts w:ascii="Avenir Next" w:hAnsi="Avenir Next"/>
          <w:sz w:val="22"/>
          <w:szCs w:val="22"/>
        </w:rPr>
        <w:t>capacitação profissional</w:t>
      </w:r>
      <w:r>
        <w:rPr>
          <w:rFonts w:ascii="Avenir Next" w:hAnsi="Avenir Next"/>
          <w:sz w:val="22"/>
          <w:szCs w:val="22"/>
        </w:rPr>
        <w:t xml:space="preserve"> e </w:t>
      </w:r>
      <w:r>
        <w:rPr>
          <w:rStyle w:val="Strong"/>
          <w:rFonts w:ascii="Avenir Next" w:hAnsi="Avenir Next"/>
          <w:sz w:val="22"/>
          <w:szCs w:val="22"/>
        </w:rPr>
        <w:t>inclusão digital</w:t>
      </w:r>
      <w:r>
        <w:rPr>
          <w:rFonts w:ascii="Avenir Next" w:hAnsi="Avenir Next"/>
          <w:sz w:val="22"/>
          <w:szCs w:val="22"/>
        </w:rPr>
        <w:t xml:space="preserve">, oferecendo oportunidades reais de trabalho e uma </w:t>
      </w:r>
      <w:r>
        <w:rPr>
          <w:rStyle w:val="Strong"/>
          <w:rFonts w:ascii="Avenir Next" w:hAnsi="Avenir Next"/>
          <w:sz w:val="22"/>
          <w:szCs w:val="22"/>
        </w:rPr>
        <w:t>melhora significativa na empregabilidade</w:t>
      </w:r>
      <w:r>
        <w:rPr>
          <w:rFonts w:ascii="Avenir Next" w:hAnsi="Avenir Next"/>
          <w:sz w:val="22"/>
          <w:szCs w:val="22"/>
        </w:rPr>
        <w:t xml:space="preserve"> da população carente, especialmente em áreas vulneráveis.</w:t>
      </w:r>
    </w:p>
    <w:p>
      <w:pPr>
        <w:pStyle w:val="Normal"/>
        <w:spacing w:before="0" w:after="200"/>
        <w:jc w:val="both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venir Next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LibreOffice/24.8.2.1$MacOSX_X86_64 LibreOffice_project/0f794b6e29741098670a3b95d60478a65d05ef13</Application>
  <AppVersion>15.0000</AppVersion>
  <Pages>4</Pages>
  <Words>850</Words>
  <Characters>4738</Characters>
  <CharactersWithSpaces>5525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2025-06-01T00:37:07Z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