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请提供具体的通知内容或相关材料，我将根据您提供的信息按照《党政机关公文处理工作条例》的要求撰写正式通知。例如，您可以提供以下信息：</w:t>
      </w:r>
    </w:p>
    <w:p>
      <w:r>
        <w:t>- 发文机关名称</w:t>
      </w:r>
    </w:p>
    <w:p>
      <w:r>
        <w:t>- 通知的事由（如召开会议、开展工作、调整人员等）</w:t>
      </w:r>
    </w:p>
    <w:p>
      <w:r>
        <w:t>- 主送机关或单位</w:t>
      </w:r>
    </w:p>
    <w:p>
      <w:r>
        <w:t>- 需要传达的具体事项和执行要求</w:t>
      </w:r>
    </w:p>
    <w:p>
      <w:r>
        <w:t>- 是否有附件材料</w:t>
      </w:r>
    </w:p>
    <w:p>
      <w:r>
        <w:t>- 成文日期及签发人（如适用）</w:t>
      </w:r>
    </w:p>
    <w:p>
      <w:r>
        <w:t>请您补充相关内容，我将为您生成规范的正式通知文本。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