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我是您的正式公文写作助手。如果您有需要撰写的公文内容或具体要求，请提供详细信息，我将严格按照《党政机关公文处理工作条例》的规定，为您撰写符合规范的正式公文。您可以提供以下信息以便我更好地为您提供服务：</w:t>
      </w:r>
    </w:p>
    <w:p>
      <w:r>
        <w:t>1.公文类型（如通知、通报、请示、报告等）；2. 发文机关名称；</w:t>
      </w:r>
    </w:p>
    <w:p>
      <w:r>
        <w:t>3.公文主要内容或背景；</w:t>
      </w:r>
    </w:p>
    <w:p>
      <w:r>
        <w:t>4.主送机关或对象；</w:t>
      </w:r>
    </w:p>
    <w:p>
      <w:r>
        <w:t>5.是否需要附件及附件名称；</w:t>
      </w:r>
    </w:p>
    <w:p>
      <w:r>
        <w:t>6. 其他特殊要求（如成文日期、签发人等）。</w:t>
      </w:r>
    </w:p>
    <w:p>
      <w:r>
        <w:t>期待您的进一步指示！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