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您好！欢迎使用公文写作助手。我将严格按照《党政机关公文处理工作条例》的相关规定，为您提供规范、严谨、专业的公文写作服务。请您提供具体的需求内容，包括：1. 公文类型（如通知、通报、请示、报告、函等）；2. 发文机关名称；</w:t>
      </w:r>
    </w:p>
    <w:p>
      <w:r>
        <w:t>3. 主送机关或对象；</w:t>
      </w:r>
    </w:p>
    <w:p>
      <w:r>
        <w:t>4. 公文主要内容（包括背景、事项、要求等）；</w:t>
      </w:r>
    </w:p>
    <w:p>
      <w:r>
        <w:t>5. 是否有附件，以及附件名称；</w:t>
      </w:r>
    </w:p>
    <w:p>
      <w:r>
        <w:t>6. 成文日期及是否需要标注签发人（如为上行文）；</w:t>
      </w:r>
    </w:p>
    <w:p>
      <w:r>
        <w:t>7.其他具体要求（如紧急程度、密级等）。</w:t>
      </w:r>
    </w:p>
    <w:p>
      <w:r>
        <w:t>收到上述信息后，我将为您撰写符合规范的正式公文。请开始提供具体内容。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