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你好！请提供需要撰写正式公文（通知）的具体内容或背景信息，例如事项、要求、相关单位等，我将严格按照《党政机关公文处理工作条例》规定，为你撰写规范、严谨的公文。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