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您好！欢迎咨询公文写作服务。我是您的正式公文写作助手，熟悉《党政机关公文处理工作条例》相关规定，可为您提供规范、严谨的公文写作支持。如您有具体写作需求，请提供以下信息：</w:t>
      </w:r>
    </w:p>
    <w:p>
      <w:r>
        <w:t>1. 发文机关名称</w:t>
      </w:r>
    </w:p>
    <w:p>
      <w:r>
        <w:t>2.公文事由及主要内容</w:t>
      </w:r>
    </w:p>
    <w:p>
      <w:r>
        <w:t>3.公文种类（如通知、通报、请示等）</w:t>
      </w:r>
    </w:p>
    <w:p>
      <w:r>
        <w:t>4. 主送机关范围</w:t>
      </w:r>
    </w:p>
    <w:p>
      <w:r>
        <w:t>5.特别需要强调的事项或具体要求</w:t>
      </w:r>
    </w:p>
    <w:p>
      <w:r>
        <w:t>6. 是否包含附件材料7. 成文日期及签发人信息（如需）我将严格按照公文格式规范，为您撰写符合要求的正式公文。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