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您好！您输入的内容“nhdsad”似乎为误输入或无明确含义的字符组合。为了能够更好地为您提供符合《党政机关公文处理工作条例》要求的正式通知文稿，请您补充以下信息：</w:t>
      </w:r>
    </w:p>
    <w:p>
      <w:r>
        <w:t>1.发文机关名称（如：××市人民政府、××局等）</w:t>
      </w:r>
    </w:p>
    <w:p>
      <w:r>
        <w:t>2.通知的具体事由（如：召开会议、开展工作、人员任免等）3. 主送机关（即通知对象，如：各乡镇人民政府、各直属单位等）</w:t>
      </w:r>
    </w:p>
    <w:p>
      <w:r>
        <w:t>4. 正文内容要点（包括通知缘由、具体事项、执行要求等）</w:t>
      </w:r>
    </w:p>
    <w:p>
      <w:r>
        <w:t>5. 是否有附件（如有，请说明附件名称及数量）</w:t>
      </w:r>
    </w:p>
    <w:p>
      <w:r>
        <w:t>6. 是否需要标注签发人（如为上行文需注明）请您提供完整需求后，我将严格按照正式公文格式为您撰写。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