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129B" w14:textId="4636D0DC" w:rsidR="002B57D9" w:rsidRDefault="000D2710" w:rsidP="000D2710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6F0">
        <w:rPr>
          <w:rFonts w:ascii="Times New Roman" w:hAnsi="Times New Roman" w:cs="Times New Roman"/>
          <w:sz w:val="32"/>
          <w:szCs w:val="32"/>
        </w:rPr>
        <w:t>Отчет</w:t>
      </w:r>
    </w:p>
    <w:p w14:paraId="3FF7504E" w14:textId="77777777" w:rsidR="003356F0" w:rsidRPr="003356F0" w:rsidRDefault="003356F0" w:rsidP="000D2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CAE35" w14:textId="38E0A9D8" w:rsidR="000D2710" w:rsidRDefault="000D2710" w:rsidP="000D271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GB"/>
        </w:rPr>
        <w:t>ain.cpp:</w:t>
      </w:r>
    </w:p>
    <w:p w14:paraId="1DE087E1" w14:textId="3A60B290" w:rsidR="000D2710" w:rsidRDefault="000D271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 w:rsidRPr="000D271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ункция m</w:t>
      </w:r>
      <w:r>
        <w:rPr>
          <w:rFonts w:ascii="Times New Roman" w:hAnsi="Times New Roman" w:cs="Times New Roman"/>
          <w:sz w:val="28"/>
          <w:szCs w:val="28"/>
          <w:lang w:val="en-GB"/>
        </w:rPr>
        <w:t>ain</w:t>
      </w:r>
      <w:r w:rsidRPr="000D2710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рабатывает введенные флаги, флаг «</w:t>
      </w:r>
      <w:r w:rsidRPr="000D271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GB"/>
        </w:rPr>
        <w:t>reverse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обязателен, при этом только один из флагов «</w:t>
      </w:r>
      <w:r w:rsidRPr="000D271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GB"/>
        </w:rPr>
        <w:t>forward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710">
        <w:rPr>
          <w:rFonts w:ascii="Times New Roman" w:hAnsi="Times New Roman" w:cs="Times New Roman"/>
          <w:sz w:val="28"/>
          <w:szCs w:val="28"/>
        </w:rPr>
        <w:t xml:space="preserve"> и</w:t>
      </w:r>
      <w:r w:rsidR="00836ED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«--</w:t>
      </w:r>
      <w:r>
        <w:rPr>
          <w:rFonts w:ascii="Times New Roman" w:hAnsi="Times New Roman" w:cs="Times New Roman"/>
          <w:sz w:val="28"/>
          <w:szCs w:val="28"/>
          <w:lang w:val="en-GB"/>
        </w:rPr>
        <w:t>file</w:t>
      </w:r>
      <w:r>
        <w:rPr>
          <w:rFonts w:ascii="Times New Roman" w:hAnsi="Times New Roman" w:cs="Times New Roman"/>
          <w:sz w:val="28"/>
          <w:szCs w:val="28"/>
        </w:rPr>
        <w:t>» обязателен. Программа выдает ошибку, если не введено ни одного флага. После «--</w:t>
      </w:r>
      <w:r w:rsidR="00167526">
        <w:rPr>
          <w:rFonts w:ascii="Times New Roman" w:hAnsi="Times New Roman" w:cs="Times New Roman"/>
          <w:sz w:val="28"/>
          <w:szCs w:val="28"/>
          <w:lang w:val="en-GB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элементом обязательно идет название используемого файла. Программа также выдает ошибку, если файл не может быть прочтен.</w:t>
      </w:r>
      <w:r w:rsidR="009615E0">
        <w:rPr>
          <w:rFonts w:ascii="Times New Roman" w:hAnsi="Times New Roman" w:cs="Times New Roman"/>
          <w:sz w:val="28"/>
          <w:szCs w:val="28"/>
        </w:rPr>
        <w:t xml:space="preserve"> После обработки флагов вызывается функция </w:t>
      </w:r>
      <w:r w:rsidR="00167526">
        <w:rPr>
          <w:rFonts w:ascii="Times New Roman" w:hAnsi="Times New Roman" w:cs="Times New Roman"/>
          <w:sz w:val="28"/>
          <w:szCs w:val="28"/>
          <w:lang w:val="en-GB"/>
        </w:rPr>
        <w:t>calculate</w:t>
      </w:r>
      <w:r w:rsidR="009615E0" w:rsidRPr="009615E0">
        <w:rPr>
          <w:rFonts w:ascii="Times New Roman" w:hAnsi="Times New Roman" w:cs="Times New Roman"/>
          <w:sz w:val="28"/>
          <w:szCs w:val="28"/>
        </w:rPr>
        <w:t>,</w:t>
      </w:r>
      <w:r w:rsidR="009615E0">
        <w:rPr>
          <w:rFonts w:ascii="Times New Roman" w:hAnsi="Times New Roman" w:cs="Times New Roman"/>
          <w:sz w:val="28"/>
          <w:szCs w:val="28"/>
        </w:rPr>
        <w:t xml:space="preserve"> которая уже будет производить вычисления.</w:t>
      </w:r>
    </w:p>
    <w:p w14:paraId="03B2E91D" w14:textId="485249E4" w:rsidR="009615E0" w:rsidRDefault="009615E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u</w:t>
      </w:r>
      <w:r>
        <w:rPr>
          <w:rFonts w:ascii="Times New Roman" w:hAnsi="Times New Roman" w:cs="Times New Roman"/>
          <w:sz w:val="28"/>
          <w:szCs w:val="28"/>
          <w:lang w:val="en-GB"/>
        </w:rPr>
        <w:t>sage</w:t>
      </w:r>
      <w:r w:rsidRPr="0096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при появлении ошибки и выводит справку об использовании.</w:t>
      </w:r>
    </w:p>
    <w:p w14:paraId="17E98F97" w14:textId="76364C93" w:rsidR="009615E0" w:rsidRDefault="009615E0" w:rsidP="000D27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80189" w14:textId="3659CFE1" w:rsidR="009615E0" w:rsidRDefault="009615E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c</w:t>
      </w:r>
      <w:r>
        <w:rPr>
          <w:rFonts w:ascii="Times New Roman" w:hAnsi="Times New Roman" w:cs="Times New Roman"/>
          <w:sz w:val="28"/>
          <w:szCs w:val="28"/>
          <w:lang w:val="en-GB"/>
        </w:rPr>
        <w:t>alculator.cpp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615816" w14:textId="17BD1299" w:rsidR="003356F0" w:rsidRDefault="009615E0" w:rsidP="003356F0">
      <w:pPr>
        <w:jc w:val="both"/>
        <w:rPr>
          <w:rFonts w:ascii="Times New Roman" w:hAnsi="Times New Roman" w:cs="Times New Roman"/>
          <w:sz w:val="28"/>
          <w:szCs w:val="28"/>
        </w:rPr>
      </w:pPr>
      <w:r w:rsidRPr="009615E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ункция e</w:t>
      </w:r>
      <w:r>
        <w:rPr>
          <w:rFonts w:ascii="Times New Roman" w:hAnsi="Times New Roman" w:cs="Times New Roman"/>
          <w:sz w:val="28"/>
          <w:szCs w:val="28"/>
          <w:lang w:val="en-GB"/>
        </w:rPr>
        <w:t>valuate</w:t>
      </w:r>
      <w:r w:rsidRPr="0096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 w:rsidR="00A07FA9">
        <w:rPr>
          <w:rFonts w:ascii="Times New Roman" w:hAnsi="Times New Roman" w:cs="Times New Roman"/>
          <w:sz w:val="28"/>
          <w:szCs w:val="28"/>
        </w:rPr>
        <w:t>токены по их типу</w:t>
      </w:r>
      <w:r>
        <w:rPr>
          <w:rFonts w:ascii="Times New Roman" w:hAnsi="Times New Roman" w:cs="Times New Roman"/>
          <w:sz w:val="28"/>
          <w:szCs w:val="28"/>
        </w:rPr>
        <w:t>, проводя вычисления между левым и правым элементом дерева, начиная с последнего действия. В случае, если введен не знак и не число – выводит ошибку.</w:t>
      </w:r>
      <w:r w:rsidR="003356F0">
        <w:rPr>
          <w:rFonts w:ascii="Times New Roman" w:hAnsi="Times New Roman" w:cs="Times New Roman"/>
          <w:sz w:val="28"/>
          <w:szCs w:val="28"/>
        </w:rPr>
        <w:t xml:space="preserve"> </w:t>
      </w:r>
      <w:r w:rsidR="003356F0">
        <w:rPr>
          <w:rFonts w:ascii="Times New Roman" w:hAnsi="Times New Roman" w:cs="Times New Roman"/>
          <w:sz w:val="28"/>
          <w:szCs w:val="28"/>
          <w:lang w:val="en-GB"/>
        </w:rPr>
        <w:t>Usual</w:t>
      </w:r>
      <w:r w:rsidR="003356F0" w:rsidRPr="003356F0">
        <w:rPr>
          <w:rFonts w:ascii="Times New Roman" w:hAnsi="Times New Roman" w:cs="Times New Roman"/>
          <w:sz w:val="28"/>
          <w:szCs w:val="28"/>
        </w:rPr>
        <w:t>_</w:t>
      </w:r>
      <w:r w:rsidR="003356F0">
        <w:rPr>
          <w:rFonts w:ascii="Times New Roman" w:hAnsi="Times New Roman" w:cs="Times New Roman"/>
          <w:sz w:val="28"/>
          <w:szCs w:val="28"/>
          <w:lang w:val="en-GB"/>
        </w:rPr>
        <w:t>parse</w:t>
      </w:r>
      <w:r w:rsidR="003356F0" w:rsidRPr="003356F0">
        <w:rPr>
          <w:rFonts w:ascii="Times New Roman" w:hAnsi="Times New Roman" w:cs="Times New Roman"/>
          <w:sz w:val="28"/>
          <w:szCs w:val="28"/>
        </w:rPr>
        <w:t xml:space="preserve"> </w:t>
      </w:r>
      <w:r w:rsidR="003356F0">
        <w:rPr>
          <w:rFonts w:ascii="Times New Roman" w:hAnsi="Times New Roman" w:cs="Times New Roman"/>
          <w:sz w:val="28"/>
          <w:szCs w:val="28"/>
        </w:rPr>
        <w:t>распределяет действия по порядку, находя корень дерева.</w:t>
      </w:r>
    </w:p>
    <w:p w14:paraId="3B1C8EEC" w14:textId="77777777" w:rsidR="003356F0" w:rsidRPr="003356F0" w:rsidRDefault="003356F0" w:rsidP="003356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6AEB0" w14:textId="54A767E3" w:rsidR="009615E0" w:rsidRDefault="003356F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A07FA9">
        <w:rPr>
          <w:rFonts w:ascii="Times New Roman" w:hAnsi="Times New Roman" w:cs="Times New Roman"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  <w:lang w:val="en-GB"/>
        </w:rPr>
        <w:t>istNode</w:t>
      </w:r>
      <w:proofErr w:type="spellEnd"/>
      <w:r w:rsidRPr="0096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</w:rPr>
        <w:t xml:space="preserve">двусвязный </w:t>
      </w:r>
      <w:r>
        <w:rPr>
          <w:rFonts w:ascii="Times New Roman" w:hAnsi="Times New Roman" w:cs="Times New Roman"/>
          <w:sz w:val="28"/>
          <w:szCs w:val="28"/>
        </w:rPr>
        <w:t>список с указателями предыдущего и следующего элемента.</w:t>
      </w:r>
    </w:p>
    <w:p w14:paraId="1707CD7F" w14:textId="4C28C049" w:rsidR="00167526" w:rsidRDefault="00167526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reverse</w:t>
      </w:r>
      <w:r w:rsidRPr="001675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calculate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6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считывая </w:t>
      </w:r>
      <w:r w:rsidR="00E04AA9" w:rsidRPr="00E04AA9">
        <w:rPr>
          <w:rFonts w:ascii="Times New Roman" w:hAnsi="Times New Roman" w:cs="Times New Roman"/>
          <w:sz w:val="28"/>
          <w:szCs w:val="28"/>
        </w:rPr>
        <w:t>т</w:t>
      </w:r>
      <w:r w:rsidR="00E04AA9">
        <w:rPr>
          <w:rFonts w:ascii="Times New Roman" w:hAnsi="Times New Roman" w:cs="Times New Roman"/>
          <w:sz w:val="28"/>
          <w:szCs w:val="28"/>
        </w:rPr>
        <w:t>окен числа</w:t>
      </w:r>
      <w:r>
        <w:rPr>
          <w:rFonts w:ascii="Times New Roman" w:hAnsi="Times New Roman" w:cs="Times New Roman"/>
          <w:sz w:val="28"/>
          <w:szCs w:val="28"/>
        </w:rPr>
        <w:t>, записывает его в правый, либо левый элемент, проводя вычисления между ними</w:t>
      </w:r>
      <w:r w:rsidR="003356F0">
        <w:rPr>
          <w:rFonts w:ascii="Times New Roman" w:hAnsi="Times New Roman" w:cs="Times New Roman"/>
          <w:sz w:val="28"/>
          <w:szCs w:val="28"/>
        </w:rPr>
        <w:t xml:space="preserve">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C01AB" w14:textId="0108C714" w:rsidR="003356F0" w:rsidRDefault="003356F0" w:rsidP="000D27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A0875" w14:textId="4826D1DD" w:rsidR="003356F0" w:rsidRPr="003356F0" w:rsidRDefault="00E04AA9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356F0">
        <w:rPr>
          <w:rFonts w:ascii="Times New Roman" w:hAnsi="Times New Roman" w:cs="Times New Roman"/>
          <w:sz w:val="28"/>
          <w:szCs w:val="28"/>
          <w:lang w:val="en-GB"/>
        </w:rPr>
        <w:t>Calculate</w:t>
      </w:r>
      <w:r w:rsidR="003356F0" w:rsidRPr="003356F0">
        <w:rPr>
          <w:rFonts w:ascii="Times New Roman" w:hAnsi="Times New Roman" w:cs="Times New Roman"/>
          <w:sz w:val="28"/>
          <w:szCs w:val="28"/>
        </w:rPr>
        <w:t xml:space="preserve"> </w:t>
      </w:r>
      <w:r w:rsidR="003356F0">
        <w:rPr>
          <w:rFonts w:ascii="Times New Roman" w:hAnsi="Times New Roman" w:cs="Times New Roman"/>
          <w:sz w:val="28"/>
          <w:szCs w:val="28"/>
        </w:rPr>
        <w:t>создает односвязный список введенных элементов. Концом считываемой строки считается символ перехода на новую строку, либо конец файла.</w:t>
      </w:r>
    </w:p>
    <w:p w14:paraId="09585CD7" w14:textId="429B9AE5" w:rsidR="003356F0" w:rsidRDefault="003356F0" w:rsidP="000D27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21131" w14:textId="47B18BAE" w:rsidR="003356F0" w:rsidRDefault="003356F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t</w:t>
      </w:r>
      <w:r>
        <w:rPr>
          <w:rFonts w:ascii="Times New Roman" w:hAnsi="Times New Roman" w:cs="Times New Roman"/>
          <w:sz w:val="28"/>
          <w:szCs w:val="28"/>
          <w:lang w:val="en-GB"/>
        </w:rPr>
        <w:t>oken.cpp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487AE4" w14:textId="765DFA1E" w:rsidR="003356F0" w:rsidRDefault="003356F0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Пропускаем пробелы, </w:t>
      </w:r>
      <w:r w:rsidR="00836ED9">
        <w:rPr>
          <w:rFonts w:ascii="Times New Roman" w:hAnsi="Times New Roman" w:cs="Times New Roman"/>
          <w:sz w:val="28"/>
          <w:szCs w:val="28"/>
        </w:rPr>
        <w:t>разделяя числа и знаки, задавая числам их значение</w:t>
      </w:r>
      <w:r w:rsidR="00E03A9F">
        <w:rPr>
          <w:rFonts w:ascii="Times New Roman" w:hAnsi="Times New Roman" w:cs="Times New Roman"/>
          <w:sz w:val="28"/>
          <w:szCs w:val="28"/>
        </w:rPr>
        <w:t>, включая числа, состоящие более, чем из одной цифры</w:t>
      </w:r>
      <w:r w:rsidR="00836ED9">
        <w:rPr>
          <w:rFonts w:ascii="Times New Roman" w:hAnsi="Times New Roman" w:cs="Times New Roman"/>
          <w:sz w:val="28"/>
          <w:szCs w:val="28"/>
        </w:rPr>
        <w:t>.</w:t>
      </w:r>
      <w:r w:rsidR="00E03A9F">
        <w:rPr>
          <w:rFonts w:ascii="Times New Roman" w:hAnsi="Times New Roman" w:cs="Times New Roman"/>
          <w:sz w:val="28"/>
          <w:szCs w:val="28"/>
        </w:rPr>
        <w:t xml:space="preserve"> При вводе другого элемента вызывается ошибка.</w:t>
      </w:r>
    </w:p>
    <w:p w14:paraId="0E513E39" w14:textId="5DCCD32B" w:rsidR="00E03A9F" w:rsidRDefault="00E03A9F" w:rsidP="000D27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2049" w14:textId="50EA20D1" w:rsidR="00E03A9F" w:rsidRDefault="00E03A9F" w:rsidP="000D271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token.h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0F9D222" w14:textId="57E54975" w:rsidR="00E03A9F" w:rsidRPr="00E03A9F" w:rsidRDefault="00E03A9F" w:rsidP="000D2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структура </w:t>
      </w:r>
      <w:r>
        <w:rPr>
          <w:rFonts w:ascii="Times New Roman" w:hAnsi="Times New Roman" w:cs="Times New Roman"/>
          <w:sz w:val="28"/>
          <w:szCs w:val="28"/>
          <w:lang w:val="en-GB"/>
        </w:rPr>
        <w:t>Token</w:t>
      </w:r>
      <w:r w:rsidRPr="00E03A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задающая тип и значение вводимым элементам.</w:t>
      </w:r>
    </w:p>
    <w:sectPr w:rsidR="00E03A9F" w:rsidRPr="00E0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9"/>
    <w:rsid w:val="00065944"/>
    <w:rsid w:val="000D2710"/>
    <w:rsid w:val="00167526"/>
    <w:rsid w:val="002B57D9"/>
    <w:rsid w:val="003356F0"/>
    <w:rsid w:val="00836ED9"/>
    <w:rsid w:val="009615E0"/>
    <w:rsid w:val="00A07FA9"/>
    <w:rsid w:val="00DD7B89"/>
    <w:rsid w:val="00E03A9F"/>
    <w:rsid w:val="00E04AA9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5EA94"/>
  <w15:chartTrackingRefBased/>
  <w15:docId w15:val="{2797D549-6CD0-4443-B802-99CD2662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944"/>
    <w:pPr>
      <w:keepNext/>
      <w:keepLines/>
      <w:suppressAutoHyphen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szCs w:val="32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944"/>
    <w:rPr>
      <w:rFonts w:ascii="Times New Roman" w:eastAsiaTheme="majorEastAsia" w:hAnsi="Times New Roman" w:cstheme="majorBidi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2022-11-08T20:30:00Z</dcterms:created>
  <dcterms:modified xsi:type="dcterms:W3CDTF">2022-11-10T05:31:00Z</dcterms:modified>
</cp:coreProperties>
</file>