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6A3" w:rsidRDefault="003106A3" w:rsidP="003106A3">
      <w:pPr>
        <w:ind w:left="-142" w:right="-1"/>
        <w:rPr>
          <w:noProof/>
          <w:lang w:eastAsia="en-AU"/>
        </w:rPr>
      </w:pPr>
      <w:bookmarkStart w:id="0" w:name="_Toc492399838"/>
      <w:r>
        <w:rPr>
          <w:noProof/>
          <w:lang w:eastAsia="en-AU"/>
        </w:rPr>
        <w:t xml:space="preserve"> </w:t>
      </w:r>
    </w:p>
    <w:p w:rsidR="003106A3" w:rsidRDefault="003106A3" w:rsidP="003106A3">
      <w:pPr>
        <w:ind w:left="-142" w:right="-1"/>
        <w:rPr>
          <w:noProof/>
          <w:lang w:eastAsia="en-AU"/>
        </w:rPr>
      </w:pPr>
    </w:p>
    <w:p w:rsidR="003106A3" w:rsidRDefault="003106A3" w:rsidP="003106A3">
      <w:pPr>
        <w:ind w:left="-142" w:right="-1"/>
        <w:rPr>
          <w:noProof/>
          <w:lang w:eastAsia="en-AU"/>
        </w:rPr>
      </w:pPr>
    </w:p>
    <w:p w:rsidR="003106A3" w:rsidRDefault="003106A3" w:rsidP="003106A3">
      <w:pPr>
        <w:ind w:left="-142" w:right="-1"/>
        <w:rPr>
          <w:noProof/>
          <w:lang w:eastAsia="en-AU"/>
        </w:rPr>
      </w:pPr>
    </w:p>
    <w:p w:rsidR="003106A3" w:rsidRDefault="003106A3" w:rsidP="003106A3">
      <w:pPr>
        <w:ind w:left="-142" w:right="-1"/>
        <w:rPr>
          <w:noProof/>
          <w:lang w:eastAsia="en-AU"/>
        </w:rPr>
      </w:pPr>
    </w:p>
    <w:p w:rsidR="003106A3" w:rsidRDefault="003106A3" w:rsidP="003106A3">
      <w:pPr>
        <w:ind w:left="-142" w:right="-1"/>
        <w:rPr>
          <w:noProof/>
          <w:lang w:eastAsia="en-AU"/>
        </w:rPr>
      </w:pPr>
    </w:p>
    <w:p w:rsidR="003106A3" w:rsidRDefault="003106A3" w:rsidP="003106A3">
      <w:pPr>
        <w:pStyle w:val="NoSpacing"/>
      </w:pPr>
      <w:r w:rsidRPr="005A028F">
        <w:br/>
      </w:r>
    </w:p>
    <w:p w:rsidR="003106A3" w:rsidRDefault="003106A3" w:rsidP="003106A3">
      <w:pPr>
        <w:pStyle w:val="NoSpacing"/>
      </w:pPr>
    </w:p>
    <w:p w:rsidR="003106A3" w:rsidRPr="005A028F" w:rsidRDefault="003106A3" w:rsidP="003106A3">
      <w:pPr>
        <w:pStyle w:val="NoSpacing"/>
      </w:pPr>
      <w:r>
        <w:br/>
      </w:r>
      <w:r>
        <w:br/>
      </w:r>
      <w:r>
        <w:br/>
      </w:r>
    </w:p>
    <w:p w:rsidR="003106A3" w:rsidRPr="005A028F" w:rsidRDefault="003106A3" w:rsidP="003106A3">
      <w:pPr>
        <w:ind w:right="-1"/>
        <w:rPr>
          <w:sz w:val="22"/>
          <w:szCs w:val="22"/>
        </w:rPr>
      </w:pPr>
    </w:p>
    <w:p w:rsidR="003106A3" w:rsidRDefault="003106A3" w:rsidP="003106A3">
      <w:pPr>
        <w:ind w:right="-1"/>
        <w:jc w:val="center"/>
      </w:pPr>
      <w:r>
        <w:rPr>
          <w:noProof/>
          <w:lang w:eastAsia="en-AU"/>
        </w:rPr>
        <w:drawing>
          <wp:inline distT="0" distB="0" distL="0" distR="0" wp14:anchorId="4FED69DE" wp14:editId="62034429">
            <wp:extent cx="1476375" cy="9246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p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8362" cy="932170"/>
                    </a:xfrm>
                    <a:prstGeom prst="rect">
                      <a:avLst/>
                    </a:prstGeom>
                  </pic:spPr>
                </pic:pic>
              </a:graphicData>
            </a:graphic>
          </wp:inline>
        </w:drawing>
      </w:r>
    </w:p>
    <w:p w:rsidR="003106A3" w:rsidRDefault="003106A3" w:rsidP="003106A3">
      <w:pPr>
        <w:ind w:right="-1"/>
        <w:jc w:val="center"/>
      </w:pPr>
      <w:r w:rsidRPr="001A4253">
        <w:rPr>
          <w:rFonts w:ascii="Arial Black" w:hAnsi="Arial Black"/>
          <w:b/>
          <w:sz w:val="36"/>
          <w:szCs w:val="36"/>
        </w:rPr>
        <w:t>Assistive Reality</w:t>
      </w:r>
      <w:r>
        <w:rPr>
          <w:rFonts w:ascii="Arial Black" w:hAnsi="Arial Black"/>
          <w:b/>
          <w:sz w:val="36"/>
          <w:szCs w:val="36"/>
        </w:rPr>
        <w:br/>
      </w:r>
      <w:r w:rsidRPr="003106A3">
        <w:t>Initial coin offering instructions/guidance</w:t>
      </w:r>
      <w:r>
        <w:br/>
      </w:r>
      <w:r w:rsidRPr="003106A3">
        <w:rPr>
          <w:b/>
          <w:color w:val="0070C0"/>
        </w:rPr>
        <w:t>ARX</w:t>
      </w:r>
      <w:r w:rsidRPr="003106A3">
        <w:t xml:space="preserve"> token</w:t>
      </w:r>
      <w:r>
        <w:br/>
        <w:t xml:space="preserve">Extract from </w:t>
      </w:r>
      <w:hyperlink r:id="rId8" w:history="1">
        <w:r w:rsidR="00C27F5F" w:rsidRPr="00C27F5F">
          <w:rPr>
            <w:rStyle w:val="Hyperlink"/>
          </w:rPr>
          <w:t>v14r-public Whitepaper download</w:t>
        </w:r>
      </w:hyperlink>
    </w:p>
    <w:p w:rsidR="003106A3" w:rsidRPr="003106A3" w:rsidRDefault="003106A3" w:rsidP="003106A3">
      <w:pPr>
        <w:ind w:right="-1"/>
        <w:jc w:val="center"/>
      </w:pPr>
    </w:p>
    <w:p w:rsidR="003106A3" w:rsidRDefault="003106A3" w:rsidP="003106A3">
      <w:pPr>
        <w:ind w:right="-1"/>
      </w:pPr>
    </w:p>
    <w:p w:rsidR="003106A3" w:rsidRPr="00677430" w:rsidRDefault="003106A3" w:rsidP="003106A3">
      <w:pPr>
        <w:ind w:right="-1"/>
      </w:pPr>
      <w:bookmarkStart w:id="1" w:name="_GoBack"/>
      <w:bookmarkEnd w:id="1"/>
    </w:p>
    <w:p w:rsidR="003106A3" w:rsidRPr="00063859" w:rsidRDefault="003106A3" w:rsidP="003106A3">
      <w:pPr>
        <w:ind w:right="-1"/>
        <w:jc w:val="center"/>
        <w:rPr>
          <w:rFonts w:ascii="Century Gothic" w:hAnsi="Century Gothic"/>
          <w:b/>
          <w:sz w:val="40"/>
          <w:szCs w:val="40"/>
        </w:rPr>
      </w:pPr>
    </w:p>
    <w:p w:rsidR="003106A3" w:rsidRDefault="003106A3" w:rsidP="003106A3"/>
    <w:p w:rsidR="003106A3" w:rsidRDefault="003106A3" w:rsidP="003106A3"/>
    <w:p w:rsidR="003106A3" w:rsidRDefault="003106A3" w:rsidP="003106A3"/>
    <w:p w:rsidR="003106A3" w:rsidRDefault="003106A3" w:rsidP="003106A3"/>
    <w:p w:rsidR="003106A3" w:rsidRDefault="003106A3" w:rsidP="003106A3"/>
    <w:p w:rsidR="003106A3" w:rsidRDefault="003106A3" w:rsidP="003106A3"/>
    <w:p w:rsidR="003106A3" w:rsidRPr="00A95D6C" w:rsidRDefault="003106A3" w:rsidP="003106A3">
      <w:pPr>
        <w:pStyle w:val="Heading2"/>
        <w:ind w:left="-142" w:right="-1"/>
      </w:pPr>
      <w:r>
        <w:lastRenderedPageBreak/>
        <w:t xml:space="preserve">Crowdsale / ICO </w:t>
      </w:r>
      <w:r w:rsidRPr="00852EEC">
        <w:rPr>
          <w:color w:val="0070C0"/>
        </w:rPr>
        <w:t>instructions</w:t>
      </w:r>
      <w:bookmarkEnd w:id="0"/>
    </w:p>
    <w:p w:rsidR="003106A3" w:rsidRDefault="003106A3" w:rsidP="003106A3">
      <w:pPr>
        <w:ind w:right="-1"/>
      </w:pPr>
      <w:r>
        <w:t xml:space="preserve">A number wallets are compatible with this </w:t>
      </w:r>
      <w:r w:rsidRPr="002D5B17">
        <w:rPr>
          <w:b/>
          <w:color w:val="0070C0"/>
        </w:rPr>
        <w:t>ARX</w:t>
      </w:r>
      <w:r w:rsidRPr="002D5B17">
        <w:rPr>
          <w:color w:val="0070C0"/>
        </w:rPr>
        <w:t xml:space="preserve"> </w:t>
      </w:r>
      <w:r>
        <w:t>Ethereum token ICO (</w:t>
      </w:r>
      <w:r w:rsidRPr="001006B2">
        <w:rPr>
          <w:b/>
          <w:color w:val="0070C0"/>
        </w:rPr>
        <w:t>ARX</w:t>
      </w:r>
      <w:r>
        <w:t xml:space="preserve"> being an ERC20 token), such as:</w:t>
      </w:r>
    </w:p>
    <w:p w:rsidR="003106A3" w:rsidRPr="003106A3" w:rsidRDefault="003106A3" w:rsidP="003106A3">
      <w:pPr>
        <w:pStyle w:val="ListParagraph"/>
        <w:numPr>
          <w:ilvl w:val="0"/>
          <w:numId w:val="5"/>
        </w:numPr>
        <w:ind w:right="-1"/>
        <w:rPr>
          <w:rStyle w:val="Hyperlink"/>
          <w:color w:val="auto"/>
          <w:u w:val="none"/>
        </w:rPr>
      </w:pPr>
      <w:proofErr w:type="spellStart"/>
      <w:r>
        <w:t>MyEtherWallet</w:t>
      </w:r>
      <w:proofErr w:type="spellEnd"/>
      <w:r>
        <w:t xml:space="preserve"> (no download needed)  </w:t>
      </w:r>
      <w:hyperlink r:id="rId9" w:history="1">
        <w:r w:rsidRPr="0019184A">
          <w:rPr>
            <w:rStyle w:val="Hyperlink"/>
          </w:rPr>
          <w:t>https://www.myetherwallet.com/</w:t>
        </w:r>
      </w:hyperlink>
    </w:p>
    <w:p w:rsidR="003106A3" w:rsidRPr="003106A3" w:rsidRDefault="003106A3" w:rsidP="003106A3">
      <w:pPr>
        <w:pStyle w:val="ListParagraph"/>
        <w:numPr>
          <w:ilvl w:val="0"/>
          <w:numId w:val="5"/>
        </w:numPr>
        <w:ind w:right="-1"/>
        <w:rPr>
          <w:rStyle w:val="Hyperlink"/>
          <w:color w:val="auto"/>
          <w:u w:val="none"/>
        </w:rPr>
      </w:pPr>
      <w:proofErr w:type="spellStart"/>
      <w:r>
        <w:t>MetaMask</w:t>
      </w:r>
      <w:proofErr w:type="spellEnd"/>
      <w:r>
        <w:t xml:space="preserve"> (Firefox and Chrome browser add-on) </w:t>
      </w:r>
      <w:hyperlink r:id="rId10" w:history="1">
        <w:r w:rsidRPr="0019184A">
          <w:rPr>
            <w:rStyle w:val="Hyperlink"/>
          </w:rPr>
          <w:t>https://metamask.io/</w:t>
        </w:r>
      </w:hyperlink>
    </w:p>
    <w:p w:rsidR="003106A3" w:rsidRPr="003106A3" w:rsidRDefault="003106A3" w:rsidP="003106A3">
      <w:pPr>
        <w:pStyle w:val="ListParagraph"/>
        <w:numPr>
          <w:ilvl w:val="0"/>
          <w:numId w:val="5"/>
        </w:numPr>
        <w:ind w:right="-1"/>
        <w:rPr>
          <w:rStyle w:val="Hyperlink"/>
          <w:color w:val="auto"/>
          <w:u w:val="none"/>
        </w:rPr>
      </w:pPr>
      <w:r>
        <w:t xml:space="preserve">Mist (Desktop) </w:t>
      </w:r>
      <w:hyperlink r:id="rId11" w:history="1">
        <w:r w:rsidRPr="0019184A">
          <w:rPr>
            <w:rStyle w:val="Hyperlink"/>
          </w:rPr>
          <w:t>https://github.com/ethereum/mist/releases</w:t>
        </w:r>
      </w:hyperlink>
    </w:p>
    <w:p w:rsidR="003106A3" w:rsidRPr="003106A3" w:rsidRDefault="003106A3" w:rsidP="003106A3">
      <w:pPr>
        <w:pStyle w:val="ListParagraph"/>
        <w:numPr>
          <w:ilvl w:val="0"/>
          <w:numId w:val="5"/>
        </w:numPr>
        <w:ind w:right="-1"/>
        <w:rPr>
          <w:rStyle w:val="Hyperlink"/>
          <w:color w:val="auto"/>
          <w:u w:val="none"/>
        </w:rPr>
      </w:pPr>
      <w:r>
        <w:t xml:space="preserve">Parity (Desktop) </w:t>
      </w:r>
      <w:hyperlink r:id="rId12" w:history="1">
        <w:r w:rsidRPr="0019184A">
          <w:rPr>
            <w:rStyle w:val="Hyperlink"/>
          </w:rPr>
          <w:t>https://ethcore.io/parity.html</w:t>
        </w:r>
      </w:hyperlink>
    </w:p>
    <w:p w:rsidR="003106A3" w:rsidRPr="003106A3" w:rsidRDefault="003106A3" w:rsidP="003106A3">
      <w:pPr>
        <w:pStyle w:val="ListParagraph"/>
        <w:numPr>
          <w:ilvl w:val="0"/>
          <w:numId w:val="5"/>
        </w:numPr>
        <w:ind w:right="-1"/>
        <w:rPr>
          <w:rStyle w:val="Hyperlink"/>
          <w:color w:val="auto"/>
          <w:u w:val="none"/>
        </w:rPr>
      </w:pPr>
      <w:proofErr w:type="spellStart"/>
      <w:r>
        <w:t>imToken</w:t>
      </w:r>
      <w:proofErr w:type="spellEnd"/>
      <w:r>
        <w:t xml:space="preserve"> (iPhone) </w:t>
      </w:r>
      <w:hyperlink r:id="rId13" w:history="1">
        <w:r w:rsidRPr="0019184A">
          <w:rPr>
            <w:rStyle w:val="Hyperlink"/>
          </w:rPr>
          <w:t>https://itunes.apple.com/us/app/imtoken/id1153230571?ls=1&amp;mt=8</w:t>
        </w:r>
      </w:hyperlink>
    </w:p>
    <w:p w:rsidR="003106A3" w:rsidRPr="003106A3" w:rsidRDefault="003106A3" w:rsidP="003106A3">
      <w:pPr>
        <w:pStyle w:val="ListParagraph"/>
        <w:numPr>
          <w:ilvl w:val="0"/>
          <w:numId w:val="5"/>
        </w:numPr>
        <w:ind w:right="-1"/>
        <w:rPr>
          <w:rStyle w:val="Hyperlink"/>
          <w:color w:val="auto"/>
          <w:u w:val="none"/>
        </w:rPr>
      </w:pPr>
      <w:proofErr w:type="spellStart"/>
      <w:r>
        <w:t>imToken</w:t>
      </w:r>
      <w:proofErr w:type="spellEnd"/>
      <w:r>
        <w:t xml:space="preserve"> (Android) </w:t>
      </w:r>
      <w:hyperlink r:id="rId14" w:history="1">
        <w:r w:rsidRPr="0019184A">
          <w:rPr>
            <w:rStyle w:val="Hyperlink"/>
          </w:rPr>
          <w:t>https://token.im/</w:t>
        </w:r>
      </w:hyperlink>
    </w:p>
    <w:p w:rsidR="003106A3" w:rsidRDefault="003106A3" w:rsidP="003106A3">
      <w:pPr>
        <w:ind w:right="-1"/>
      </w:pPr>
      <w:r>
        <w:br/>
        <w:t xml:space="preserve">Contact us at </w:t>
      </w:r>
      <w:hyperlink r:id="rId15" w:history="1">
        <w:r w:rsidRPr="0019184A">
          <w:rPr>
            <w:rStyle w:val="Hyperlink"/>
          </w:rPr>
          <w:t>staff@aronline.io</w:t>
        </w:r>
      </w:hyperlink>
      <w:r>
        <w:t xml:space="preserve"> for more information about a specific wallet or query. It is important to consider that potential network congestion can cause temporarily higher fee requirements for the transactions. Our ICO is fully tested with Mist which successfully predicts the correct gas values; we also have some comments below around the gas values you may need to expect for operation of our ICO contract.</w:t>
      </w:r>
    </w:p>
    <w:p w:rsidR="003106A3" w:rsidRDefault="003106A3" w:rsidP="003106A3">
      <w:pPr>
        <w:ind w:right="-1"/>
      </w:pPr>
      <w:r>
        <w:t xml:space="preserve">The screenshots and instructions below will guide you through a few methods of participating in the Crowdsale, including configuring your Mist browser to ‘watch’ the Assistive Reality </w:t>
      </w:r>
      <w:r w:rsidRPr="00EE1316">
        <w:rPr>
          <w:b/>
          <w:color w:val="0070C0"/>
        </w:rPr>
        <w:t>ARX</w:t>
      </w:r>
      <w:r>
        <w:rPr>
          <w:b/>
        </w:rPr>
        <w:t xml:space="preserve"> </w:t>
      </w:r>
      <w:r>
        <w:t xml:space="preserve">token, and to send an </w:t>
      </w:r>
      <w:r w:rsidRPr="00852EEC">
        <w:rPr>
          <w:b/>
        </w:rPr>
        <w:t>Ether</w:t>
      </w:r>
      <w:r>
        <w:rPr>
          <w:b/>
        </w:rPr>
        <w:t xml:space="preserve"> </w:t>
      </w:r>
      <w:r>
        <w:t xml:space="preserve">donation to the Crowdsale, and how to verify you have received your </w:t>
      </w:r>
      <w:r w:rsidRPr="00EE1316">
        <w:rPr>
          <w:b/>
          <w:color w:val="0070C0"/>
        </w:rPr>
        <w:t>ARX</w:t>
      </w:r>
      <w:r>
        <w:rPr>
          <w:b/>
        </w:rPr>
        <w:t xml:space="preserve"> </w:t>
      </w:r>
      <w:r>
        <w:t>tokens in return. The ARX tokens should be retained in your personal wallet until such time as you redeem them using our redemption smart contracts for aronline.io services or apps.</w:t>
      </w:r>
    </w:p>
    <w:p w:rsidR="003106A3" w:rsidRDefault="003106A3" w:rsidP="003106A3">
      <w:pPr>
        <w:ind w:right="-1"/>
      </w:pPr>
      <w:r>
        <w:t xml:space="preserve">The ICO parameters, </w:t>
      </w:r>
      <w:r>
        <w:rPr>
          <w:b/>
        </w:rPr>
        <w:t xml:space="preserve">address </w:t>
      </w:r>
      <w:r>
        <w:t xml:space="preserve">and </w:t>
      </w:r>
      <w:r>
        <w:rPr>
          <w:b/>
        </w:rPr>
        <w:t xml:space="preserve">JSON </w:t>
      </w:r>
      <w:r>
        <w:t>interface definition are below:</w:t>
      </w:r>
    </w:p>
    <w:tbl>
      <w:tblPr>
        <w:tblStyle w:val="TableGrid"/>
        <w:tblW w:w="0" w:type="auto"/>
        <w:tblLayout w:type="fixed"/>
        <w:tblLook w:val="04A0" w:firstRow="1" w:lastRow="0" w:firstColumn="1" w:lastColumn="0" w:noHBand="0" w:noVBand="1"/>
      </w:tblPr>
      <w:tblGrid>
        <w:gridCol w:w="3681"/>
        <w:gridCol w:w="6231"/>
      </w:tblGrid>
      <w:tr w:rsidR="003106A3" w:rsidRPr="009E4935" w:rsidTr="00115706">
        <w:tc>
          <w:tcPr>
            <w:tcW w:w="9912" w:type="dxa"/>
            <w:gridSpan w:val="2"/>
            <w:shd w:val="clear" w:color="auto" w:fill="D9D9D9" w:themeFill="background1" w:themeFillShade="D9"/>
          </w:tcPr>
          <w:p w:rsidR="003106A3" w:rsidRPr="009E4935" w:rsidRDefault="003106A3" w:rsidP="00115706">
            <w:pPr>
              <w:ind w:right="-1"/>
              <w:rPr>
                <w:b/>
                <w:color w:val="0070C0"/>
              </w:rPr>
            </w:pPr>
            <w:r w:rsidRPr="00CF5C9C">
              <w:rPr>
                <w:b/>
                <w:color w:val="0070C0"/>
                <w:sz w:val="36"/>
                <w:szCs w:val="36"/>
              </w:rPr>
              <w:t>Assistive Reality</w:t>
            </w:r>
            <w:r w:rsidRPr="00CF5C9C">
              <w:rPr>
                <w:color w:val="0070C0"/>
              </w:rPr>
              <w:t xml:space="preserve"> </w:t>
            </w:r>
            <w:r w:rsidRPr="00CF5C9C">
              <w:rPr>
                <w:color w:val="000000" w:themeColor="text1"/>
              </w:rPr>
              <w:t xml:space="preserve">ARX token offering on </w:t>
            </w:r>
            <w:r w:rsidRPr="00CF5C9C">
              <w:rPr>
                <w:color w:val="000000" w:themeColor="text1"/>
                <w:u w:val="single"/>
              </w:rPr>
              <w:t xml:space="preserve">Ethereum public </w:t>
            </w:r>
            <w:proofErr w:type="spellStart"/>
            <w:r w:rsidRPr="00CF5C9C">
              <w:rPr>
                <w:color w:val="000000" w:themeColor="text1"/>
                <w:u w:val="single"/>
              </w:rPr>
              <w:t>blockchain</w:t>
            </w:r>
            <w:proofErr w:type="spellEnd"/>
          </w:p>
        </w:tc>
      </w:tr>
      <w:tr w:rsidR="003106A3" w:rsidTr="00115706">
        <w:tc>
          <w:tcPr>
            <w:tcW w:w="3681" w:type="dxa"/>
          </w:tcPr>
          <w:p w:rsidR="003106A3" w:rsidRDefault="003106A3" w:rsidP="00115706">
            <w:pPr>
              <w:ind w:right="-1"/>
            </w:pPr>
            <w:r>
              <w:t>ICO Token, Symbol, Name</w:t>
            </w:r>
          </w:p>
        </w:tc>
        <w:tc>
          <w:tcPr>
            <w:tcW w:w="6231" w:type="dxa"/>
          </w:tcPr>
          <w:p w:rsidR="003106A3" w:rsidRPr="005B5F6A" w:rsidRDefault="003106A3" w:rsidP="00115706">
            <w:pPr>
              <w:ind w:right="-1"/>
              <w:rPr>
                <w:rFonts w:ascii="Arial" w:hAnsi="Arial" w:cs="Arial"/>
                <w:b/>
                <w:color w:val="00B050"/>
              </w:rPr>
            </w:pPr>
            <w:r w:rsidRPr="001006B2">
              <w:rPr>
                <w:b/>
                <w:color w:val="0070C0"/>
              </w:rPr>
              <w:t>ARX</w:t>
            </w:r>
          </w:p>
        </w:tc>
      </w:tr>
      <w:tr w:rsidR="003106A3" w:rsidTr="00115706">
        <w:tc>
          <w:tcPr>
            <w:tcW w:w="3681" w:type="dxa"/>
          </w:tcPr>
          <w:p w:rsidR="003106A3" w:rsidRDefault="003106A3" w:rsidP="00115706">
            <w:pPr>
              <w:ind w:right="-1"/>
            </w:pPr>
            <w:r>
              <w:t xml:space="preserve">ICO Contract Address on </w:t>
            </w:r>
            <w:proofErr w:type="spellStart"/>
            <w:r>
              <w:t>Mainnet</w:t>
            </w:r>
            <w:proofErr w:type="spellEnd"/>
          </w:p>
        </w:tc>
        <w:tc>
          <w:tcPr>
            <w:tcW w:w="6231" w:type="dxa"/>
          </w:tcPr>
          <w:p w:rsidR="003106A3" w:rsidRPr="00CF5C9C" w:rsidRDefault="003106A3" w:rsidP="00115706">
            <w:pPr>
              <w:ind w:right="-1"/>
              <w:rPr>
                <w:rFonts w:ascii="Arial" w:hAnsi="Arial" w:cs="Arial"/>
                <w:b/>
                <w:color w:val="00B050"/>
              </w:rPr>
            </w:pPr>
            <w:r w:rsidRPr="00CF5C9C">
              <w:rPr>
                <w:rFonts w:ascii="Arial" w:hAnsi="Arial" w:cs="Arial"/>
                <w:b/>
                <w:color w:val="00B050"/>
              </w:rPr>
              <w:t>0xAeDe31213C15D2273C1871e716fC8E762D176564</w:t>
            </w:r>
          </w:p>
        </w:tc>
      </w:tr>
      <w:tr w:rsidR="003106A3" w:rsidTr="00115706">
        <w:tc>
          <w:tcPr>
            <w:tcW w:w="3681" w:type="dxa"/>
          </w:tcPr>
          <w:p w:rsidR="003106A3" w:rsidRDefault="003106A3" w:rsidP="00115706">
            <w:pPr>
              <w:ind w:right="-1"/>
            </w:pPr>
            <w:r w:rsidRPr="001006B2">
              <w:rPr>
                <w:b/>
              </w:rPr>
              <w:t>Start</w:t>
            </w:r>
            <w:r>
              <w:t xml:space="preserve"> date/time (approx.)</w:t>
            </w:r>
          </w:p>
        </w:tc>
        <w:tc>
          <w:tcPr>
            <w:tcW w:w="6231" w:type="dxa"/>
          </w:tcPr>
          <w:p w:rsidR="003106A3" w:rsidRPr="002D79AD" w:rsidRDefault="003106A3" w:rsidP="00115706">
            <w:pPr>
              <w:ind w:right="-1"/>
              <w:rPr>
                <w:b/>
                <w:u w:val="single"/>
              </w:rPr>
            </w:pPr>
            <w:r w:rsidRPr="002D79AD">
              <w:rPr>
                <w:b/>
                <w:u w:val="single"/>
              </w:rPr>
              <w:t>26 September 7:00PM GMT</w:t>
            </w:r>
          </w:p>
        </w:tc>
      </w:tr>
      <w:tr w:rsidR="003106A3" w:rsidTr="00115706">
        <w:tc>
          <w:tcPr>
            <w:tcW w:w="3681" w:type="dxa"/>
          </w:tcPr>
          <w:p w:rsidR="003106A3" w:rsidRDefault="003106A3" w:rsidP="00115706">
            <w:pPr>
              <w:ind w:right="-1"/>
            </w:pPr>
            <w:r>
              <w:t>Start block</w:t>
            </w:r>
          </w:p>
        </w:tc>
        <w:tc>
          <w:tcPr>
            <w:tcW w:w="6231" w:type="dxa"/>
          </w:tcPr>
          <w:p w:rsidR="003106A3" w:rsidRPr="002D79AD" w:rsidRDefault="003106A3" w:rsidP="00115706">
            <w:pPr>
              <w:ind w:right="-1"/>
              <w:rPr>
                <w:b/>
                <w:u w:val="single"/>
              </w:rPr>
            </w:pPr>
            <w:r w:rsidRPr="002D79AD">
              <w:rPr>
                <w:b/>
                <w:u w:val="single"/>
              </w:rPr>
              <w:t>4296250</w:t>
            </w:r>
          </w:p>
        </w:tc>
      </w:tr>
      <w:tr w:rsidR="003106A3" w:rsidTr="00115706">
        <w:tc>
          <w:tcPr>
            <w:tcW w:w="3681" w:type="dxa"/>
          </w:tcPr>
          <w:p w:rsidR="003106A3" w:rsidRDefault="003106A3" w:rsidP="00115706">
            <w:pPr>
              <w:ind w:right="-1"/>
            </w:pPr>
            <w:r w:rsidRPr="001006B2">
              <w:rPr>
                <w:b/>
              </w:rPr>
              <w:t xml:space="preserve">End </w:t>
            </w:r>
            <w:r>
              <w:t>date/time (approx.)</w:t>
            </w:r>
          </w:p>
        </w:tc>
        <w:tc>
          <w:tcPr>
            <w:tcW w:w="6231" w:type="dxa"/>
          </w:tcPr>
          <w:p w:rsidR="003106A3" w:rsidRDefault="003106A3" w:rsidP="00115706">
            <w:pPr>
              <w:ind w:right="-1"/>
            </w:pPr>
            <w:r w:rsidRPr="00CF5C9C">
              <w:t>17 October 7:00PM GMT</w:t>
            </w:r>
          </w:p>
        </w:tc>
      </w:tr>
      <w:tr w:rsidR="003106A3" w:rsidTr="00115706">
        <w:tc>
          <w:tcPr>
            <w:tcW w:w="3681" w:type="dxa"/>
          </w:tcPr>
          <w:p w:rsidR="003106A3" w:rsidRDefault="003106A3" w:rsidP="00115706">
            <w:pPr>
              <w:ind w:right="-1"/>
            </w:pPr>
            <w:r>
              <w:t>End block</w:t>
            </w:r>
          </w:p>
        </w:tc>
        <w:tc>
          <w:tcPr>
            <w:tcW w:w="6231" w:type="dxa"/>
          </w:tcPr>
          <w:p w:rsidR="003106A3" w:rsidRDefault="003106A3" w:rsidP="00115706">
            <w:pPr>
              <w:ind w:right="-1"/>
            </w:pPr>
            <w:r w:rsidRPr="00CF5C9C">
              <w:t>4395756</w:t>
            </w:r>
          </w:p>
        </w:tc>
      </w:tr>
      <w:tr w:rsidR="003106A3" w:rsidTr="00115706">
        <w:tc>
          <w:tcPr>
            <w:tcW w:w="3681" w:type="dxa"/>
          </w:tcPr>
          <w:p w:rsidR="003106A3" w:rsidRDefault="003106A3" w:rsidP="00115706">
            <w:pPr>
              <w:ind w:right="-1"/>
            </w:pPr>
            <w:r>
              <w:t xml:space="preserve">ETH </w:t>
            </w:r>
            <w:proofErr w:type="spellStart"/>
            <w:r>
              <w:t>softcap</w:t>
            </w:r>
            <w:proofErr w:type="spellEnd"/>
            <w:r>
              <w:t xml:space="preserve"> funding level</w:t>
            </w:r>
          </w:p>
        </w:tc>
        <w:tc>
          <w:tcPr>
            <w:tcW w:w="6231" w:type="dxa"/>
          </w:tcPr>
          <w:p w:rsidR="003106A3" w:rsidRDefault="003106A3" w:rsidP="00115706">
            <w:pPr>
              <w:ind w:right="-1"/>
            </w:pPr>
            <w:r>
              <w:t>7,000</w:t>
            </w:r>
          </w:p>
        </w:tc>
      </w:tr>
      <w:tr w:rsidR="003106A3" w:rsidTr="00115706">
        <w:tc>
          <w:tcPr>
            <w:tcW w:w="3681" w:type="dxa"/>
          </w:tcPr>
          <w:p w:rsidR="003106A3" w:rsidRDefault="003106A3" w:rsidP="00115706">
            <w:pPr>
              <w:ind w:right="-1"/>
            </w:pPr>
            <w:r>
              <w:t xml:space="preserve">ETH </w:t>
            </w:r>
            <w:proofErr w:type="spellStart"/>
            <w:r>
              <w:t>hardcap</w:t>
            </w:r>
            <w:proofErr w:type="spellEnd"/>
            <w:r>
              <w:t xml:space="preserve"> funding level</w:t>
            </w:r>
          </w:p>
        </w:tc>
        <w:tc>
          <w:tcPr>
            <w:tcW w:w="6231" w:type="dxa"/>
          </w:tcPr>
          <w:p w:rsidR="003106A3" w:rsidRDefault="003106A3" w:rsidP="00115706">
            <w:pPr>
              <w:ind w:right="-1"/>
            </w:pPr>
            <w:r>
              <w:t>70,000</w:t>
            </w:r>
          </w:p>
        </w:tc>
      </w:tr>
      <w:tr w:rsidR="003106A3" w:rsidTr="00115706">
        <w:tc>
          <w:tcPr>
            <w:tcW w:w="3681" w:type="dxa"/>
          </w:tcPr>
          <w:p w:rsidR="003106A3" w:rsidRDefault="003106A3" w:rsidP="00115706">
            <w:pPr>
              <w:ind w:right="-1"/>
            </w:pPr>
            <w:r>
              <w:t>Type of sale</w:t>
            </w:r>
          </w:p>
        </w:tc>
        <w:tc>
          <w:tcPr>
            <w:tcW w:w="6231" w:type="dxa"/>
          </w:tcPr>
          <w:p w:rsidR="003106A3" w:rsidRDefault="003106A3" w:rsidP="00115706">
            <w:pPr>
              <w:ind w:right="-1"/>
            </w:pPr>
            <w:r>
              <w:t>Dynamic (tokens are created &amp; sent live, up to the cap)</w:t>
            </w:r>
          </w:p>
        </w:tc>
      </w:tr>
      <w:tr w:rsidR="003106A3" w:rsidTr="00115706">
        <w:tc>
          <w:tcPr>
            <w:tcW w:w="3681" w:type="dxa"/>
          </w:tcPr>
          <w:p w:rsidR="003106A3" w:rsidRDefault="003106A3" w:rsidP="00115706">
            <w:pPr>
              <w:ind w:right="-1"/>
            </w:pPr>
            <w:r>
              <w:t>Price</w:t>
            </w:r>
          </w:p>
        </w:tc>
        <w:tc>
          <w:tcPr>
            <w:tcW w:w="6231" w:type="dxa"/>
          </w:tcPr>
          <w:p w:rsidR="003106A3" w:rsidRDefault="003106A3" w:rsidP="00115706">
            <w:pPr>
              <w:ind w:right="-1"/>
            </w:pPr>
            <w:r>
              <w:t>Static 4,000 tokens per ETH (</w:t>
            </w:r>
            <w:r w:rsidRPr="00CF5C9C">
              <w:t>0.00025</w:t>
            </w:r>
            <w:r>
              <w:t>)</w:t>
            </w:r>
          </w:p>
        </w:tc>
      </w:tr>
      <w:tr w:rsidR="003106A3" w:rsidTr="00115706">
        <w:tc>
          <w:tcPr>
            <w:tcW w:w="3681" w:type="dxa"/>
          </w:tcPr>
          <w:p w:rsidR="003106A3" w:rsidRDefault="003106A3" w:rsidP="00115706">
            <w:pPr>
              <w:ind w:right="-1"/>
            </w:pPr>
            <w:r>
              <w:t>Total token cap</w:t>
            </w:r>
          </w:p>
        </w:tc>
        <w:tc>
          <w:tcPr>
            <w:tcW w:w="6231" w:type="dxa"/>
          </w:tcPr>
          <w:p w:rsidR="003106A3" w:rsidRDefault="003106A3" w:rsidP="00115706">
            <w:pPr>
              <w:ind w:right="-1"/>
            </w:pPr>
            <w:r>
              <w:t>308,000,000</w:t>
            </w:r>
          </w:p>
        </w:tc>
      </w:tr>
      <w:tr w:rsidR="003106A3" w:rsidTr="00115706">
        <w:tc>
          <w:tcPr>
            <w:tcW w:w="3681" w:type="dxa"/>
          </w:tcPr>
          <w:p w:rsidR="003106A3" w:rsidRDefault="003106A3" w:rsidP="00115706">
            <w:pPr>
              <w:ind w:right="-1"/>
            </w:pPr>
            <w:r>
              <w:t>Refund available if unsuccessful</w:t>
            </w:r>
          </w:p>
        </w:tc>
        <w:tc>
          <w:tcPr>
            <w:tcW w:w="6231" w:type="dxa"/>
          </w:tcPr>
          <w:p w:rsidR="003106A3" w:rsidRDefault="003106A3" w:rsidP="00115706">
            <w:pPr>
              <w:ind w:right="-1"/>
            </w:pPr>
            <w:r>
              <w:t>Yes, by calling Refund() function in ICO contract</w:t>
            </w:r>
          </w:p>
        </w:tc>
      </w:tr>
      <w:tr w:rsidR="003106A3" w:rsidTr="00115706">
        <w:tc>
          <w:tcPr>
            <w:tcW w:w="3681" w:type="dxa"/>
          </w:tcPr>
          <w:p w:rsidR="003106A3" w:rsidRDefault="003106A3" w:rsidP="00115706">
            <w:pPr>
              <w:ind w:right="-1"/>
            </w:pPr>
            <w:r>
              <w:t xml:space="preserve">Security Reviewed </w:t>
            </w:r>
          </w:p>
        </w:tc>
        <w:tc>
          <w:tcPr>
            <w:tcW w:w="6231" w:type="dxa"/>
          </w:tcPr>
          <w:p w:rsidR="003106A3" w:rsidRPr="001006B2" w:rsidRDefault="003106A3" w:rsidP="00115706">
            <w:pPr>
              <w:ind w:right="-1"/>
              <w:rPr>
                <w:b/>
                <w:color w:val="0070C0"/>
              </w:rPr>
            </w:pPr>
            <w:r>
              <w:t>Yes (numerous)</w:t>
            </w:r>
          </w:p>
        </w:tc>
      </w:tr>
      <w:tr w:rsidR="003106A3" w:rsidTr="00115706">
        <w:tc>
          <w:tcPr>
            <w:tcW w:w="3681" w:type="dxa"/>
          </w:tcPr>
          <w:p w:rsidR="003106A3" w:rsidRDefault="003106A3" w:rsidP="00115706">
            <w:pPr>
              <w:ind w:right="-1"/>
            </w:pPr>
            <w:r>
              <w:t>Halt protect</w:t>
            </w:r>
          </w:p>
        </w:tc>
        <w:tc>
          <w:tcPr>
            <w:tcW w:w="6231" w:type="dxa"/>
          </w:tcPr>
          <w:p w:rsidR="003106A3" w:rsidRDefault="003106A3" w:rsidP="00115706">
            <w:pPr>
              <w:ind w:right="-1"/>
            </w:pPr>
            <w:r>
              <w:t>Yes</w:t>
            </w:r>
          </w:p>
        </w:tc>
      </w:tr>
      <w:tr w:rsidR="003106A3" w:rsidTr="00115706">
        <w:tc>
          <w:tcPr>
            <w:tcW w:w="3681" w:type="dxa"/>
          </w:tcPr>
          <w:p w:rsidR="003106A3" w:rsidRDefault="003106A3" w:rsidP="00115706">
            <w:pPr>
              <w:ind w:right="-1"/>
            </w:pPr>
            <w:r>
              <w:t>Source code</w:t>
            </w:r>
          </w:p>
        </w:tc>
        <w:tc>
          <w:tcPr>
            <w:tcW w:w="6231" w:type="dxa"/>
          </w:tcPr>
          <w:p w:rsidR="003106A3" w:rsidRDefault="00902335" w:rsidP="00115706">
            <w:pPr>
              <w:ind w:right="-1"/>
            </w:pPr>
            <w:hyperlink r:id="rId16" w:history="1">
              <w:r w:rsidR="003106A3" w:rsidRPr="00FE1317">
                <w:rPr>
                  <w:rStyle w:val="Hyperlink"/>
                </w:rPr>
                <w:t>https://github.com/assistivereality</w:t>
              </w:r>
            </w:hyperlink>
          </w:p>
        </w:tc>
      </w:tr>
      <w:tr w:rsidR="003106A3" w:rsidTr="00115706">
        <w:tc>
          <w:tcPr>
            <w:tcW w:w="3681" w:type="dxa"/>
          </w:tcPr>
          <w:p w:rsidR="003106A3" w:rsidRDefault="003106A3" w:rsidP="00115706">
            <w:pPr>
              <w:ind w:right="-1"/>
            </w:pPr>
            <w:r>
              <w:t>JSON definition</w:t>
            </w:r>
            <w:r>
              <w:object w:dxaOrig="1559" w:dyaOrig="1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17" o:title=""/>
                </v:shape>
                <o:OLEObject Type="Embed" ProgID="Package" ShapeID="_x0000_i1025" DrawAspect="Icon" ObjectID="_1566144221" r:id="rId18"/>
              </w:object>
            </w:r>
          </w:p>
        </w:tc>
        <w:tc>
          <w:tcPr>
            <w:tcW w:w="6231" w:type="dxa"/>
          </w:tcPr>
          <w:p w:rsidR="003106A3" w:rsidRPr="00B21BEB" w:rsidRDefault="003106A3" w:rsidP="00115706">
            <w:pPr>
              <w:ind w:right="-1"/>
            </w:pPr>
            <w:r>
              <w:t xml:space="preserve">Click here to get the raw JSON for copy/paste </w:t>
            </w:r>
            <w:hyperlink r:id="rId19" w:history="1">
              <w:r w:rsidRPr="00B21BEB">
                <w:rPr>
                  <w:rStyle w:val="Hyperlink"/>
                </w:rPr>
                <w:t>https://raw.githubusercontent.com/assistivereality/ico/master/jsonforICO.txt</w:t>
              </w:r>
            </w:hyperlink>
            <w:r>
              <w:t xml:space="preserve"> or see </w:t>
            </w:r>
            <w:hyperlink w:anchor="_Appendix_A:_JSON" w:history="1">
              <w:r w:rsidRPr="00B21BEB">
                <w:rPr>
                  <w:rStyle w:val="Hyperlink"/>
                </w:rPr>
                <w:t>Appendix A: JSON</w:t>
              </w:r>
            </w:hyperlink>
          </w:p>
        </w:tc>
      </w:tr>
      <w:tr w:rsidR="003106A3" w:rsidTr="00115706">
        <w:tc>
          <w:tcPr>
            <w:tcW w:w="3681" w:type="dxa"/>
          </w:tcPr>
          <w:p w:rsidR="003106A3" w:rsidRDefault="003106A3" w:rsidP="00115706">
            <w:pPr>
              <w:ind w:right="-1"/>
            </w:pPr>
            <w:r>
              <w:t>Information URL</w:t>
            </w:r>
          </w:p>
        </w:tc>
        <w:tc>
          <w:tcPr>
            <w:tcW w:w="6231" w:type="dxa"/>
          </w:tcPr>
          <w:p w:rsidR="003106A3" w:rsidRPr="00900FB4" w:rsidRDefault="00902335" w:rsidP="00115706">
            <w:pPr>
              <w:ind w:right="-1"/>
              <w:rPr>
                <w:sz w:val="28"/>
                <w:szCs w:val="28"/>
              </w:rPr>
            </w:pPr>
            <w:hyperlink r:id="rId20" w:history="1">
              <w:r w:rsidR="003106A3" w:rsidRPr="00900FB4">
                <w:rPr>
                  <w:rStyle w:val="Hyperlink"/>
                  <w:sz w:val="28"/>
                  <w:szCs w:val="28"/>
                </w:rPr>
                <w:t>https://aronline.io/icoinfo</w:t>
              </w:r>
            </w:hyperlink>
          </w:p>
        </w:tc>
      </w:tr>
    </w:tbl>
    <w:p w:rsidR="003106A3" w:rsidRPr="00FE01EC" w:rsidRDefault="003106A3" w:rsidP="003106A3">
      <w:pPr>
        <w:ind w:right="-1"/>
        <w:rPr>
          <w:b/>
        </w:rPr>
      </w:pPr>
      <w:r>
        <w:rPr>
          <w:b/>
        </w:rPr>
        <w:lastRenderedPageBreak/>
        <w:t>Participating:</w:t>
      </w:r>
    </w:p>
    <w:p w:rsidR="003106A3" w:rsidRDefault="003106A3" w:rsidP="003106A3">
      <w:pPr>
        <w:ind w:right="-1"/>
      </w:pPr>
      <w:r>
        <w:t xml:space="preserve">To participate in our ICO after the Start Block </w:t>
      </w:r>
      <w:r w:rsidRPr="002D79AD">
        <w:rPr>
          <w:b/>
          <w:u w:val="single"/>
        </w:rPr>
        <w:t>4296250</w:t>
      </w:r>
      <w:r w:rsidRPr="0007602E">
        <w:t xml:space="preserve">, </w:t>
      </w:r>
      <w:r>
        <w:t xml:space="preserve">which should occur on the Ethereum main net Blockchain around </w:t>
      </w:r>
      <w:r w:rsidRPr="00553BFA">
        <w:t>26 September 7:00PM GMT</w:t>
      </w:r>
      <w:r>
        <w:t xml:space="preserve"> (though when the block occurs can vary slightly) you have a few options, such as:</w:t>
      </w:r>
    </w:p>
    <w:p w:rsidR="003106A3" w:rsidRDefault="003106A3" w:rsidP="003106A3">
      <w:pPr>
        <w:ind w:right="-1"/>
      </w:pPr>
    </w:p>
    <w:p w:rsidR="003106A3" w:rsidRDefault="003106A3" w:rsidP="003106A3">
      <w:pPr>
        <w:pStyle w:val="ListParagraph"/>
        <w:numPr>
          <w:ilvl w:val="0"/>
          <w:numId w:val="1"/>
        </w:numPr>
        <w:ind w:right="-1"/>
      </w:pPr>
      <w:r>
        <w:t xml:space="preserve">Use any of the wallets below to send </w:t>
      </w:r>
      <w:r w:rsidRPr="00FE01EC">
        <w:rPr>
          <w:b/>
        </w:rPr>
        <w:t xml:space="preserve">ETH </w:t>
      </w:r>
      <w:r>
        <w:t xml:space="preserve">to the ICO contract address </w:t>
      </w:r>
      <w:r w:rsidRPr="00CF5C9C">
        <w:rPr>
          <w:rFonts w:ascii="Arial" w:hAnsi="Arial" w:cs="Arial"/>
          <w:b/>
          <w:color w:val="00B050"/>
        </w:rPr>
        <w:t>0xAeDe31213C15D2273C1871e716fC8E762D176564</w:t>
      </w:r>
      <w:r>
        <w:t xml:space="preserve"> </w:t>
      </w:r>
    </w:p>
    <w:p w:rsidR="003106A3" w:rsidRDefault="003106A3" w:rsidP="003106A3">
      <w:pPr>
        <w:pStyle w:val="ListParagraph"/>
        <w:ind w:right="-1"/>
      </w:pPr>
      <w:r>
        <w:t xml:space="preserve">You will receive your tokens in return immediately. Mist recommends around 76,000 gas for the transaction on </w:t>
      </w:r>
      <w:proofErr w:type="spellStart"/>
      <w:r>
        <w:t>mainnet</w:t>
      </w:r>
      <w:proofErr w:type="spellEnd"/>
      <w:r>
        <w:t xml:space="preserve"> and has no problem with the transaction by default however during the ICO period fee contention can occur; if you experience issues, try a higher fee. </w:t>
      </w:r>
    </w:p>
    <w:p w:rsidR="003106A3" w:rsidRDefault="003106A3" w:rsidP="003106A3">
      <w:pPr>
        <w:ind w:left="720" w:right="-1"/>
      </w:pPr>
      <w:proofErr w:type="spellStart"/>
      <w:r>
        <w:t>MyEtherWallet</w:t>
      </w:r>
      <w:proofErr w:type="spellEnd"/>
      <w:r>
        <w:t xml:space="preserve"> (no download needed)  </w:t>
      </w:r>
      <w:hyperlink r:id="rId21" w:history="1">
        <w:r w:rsidRPr="0019184A">
          <w:rPr>
            <w:rStyle w:val="Hyperlink"/>
          </w:rPr>
          <w:t>https://www.myetherwallet.com/</w:t>
        </w:r>
      </w:hyperlink>
      <w:r>
        <w:br/>
      </w:r>
      <w:proofErr w:type="spellStart"/>
      <w:r>
        <w:t>MetaMask</w:t>
      </w:r>
      <w:proofErr w:type="spellEnd"/>
      <w:r>
        <w:t xml:space="preserve"> (Firefox and Chrome browser add-on) </w:t>
      </w:r>
      <w:hyperlink r:id="rId22" w:history="1">
        <w:r w:rsidRPr="0019184A">
          <w:rPr>
            <w:rStyle w:val="Hyperlink"/>
          </w:rPr>
          <w:t>https://metamask.io/</w:t>
        </w:r>
      </w:hyperlink>
      <w:r>
        <w:br/>
        <w:t xml:space="preserve">Mist (Desktop) </w:t>
      </w:r>
      <w:hyperlink r:id="rId23" w:history="1">
        <w:r w:rsidRPr="0019184A">
          <w:rPr>
            <w:rStyle w:val="Hyperlink"/>
          </w:rPr>
          <w:t>https://github.com/ethereum/mist/releases</w:t>
        </w:r>
      </w:hyperlink>
      <w:r>
        <w:br/>
        <w:t xml:space="preserve">Parity (Desktop) </w:t>
      </w:r>
      <w:hyperlink r:id="rId24" w:history="1">
        <w:r w:rsidRPr="0019184A">
          <w:rPr>
            <w:rStyle w:val="Hyperlink"/>
          </w:rPr>
          <w:t>https://ethcore.io/parity.html</w:t>
        </w:r>
      </w:hyperlink>
      <w:r>
        <w:br/>
      </w:r>
      <w:proofErr w:type="spellStart"/>
      <w:r>
        <w:t>imToken</w:t>
      </w:r>
      <w:proofErr w:type="spellEnd"/>
      <w:r>
        <w:t xml:space="preserve"> (iPhone) </w:t>
      </w:r>
      <w:hyperlink r:id="rId25" w:history="1">
        <w:r w:rsidRPr="0019184A">
          <w:rPr>
            <w:rStyle w:val="Hyperlink"/>
          </w:rPr>
          <w:t>https://itunes.apple.com/us/app/imtoken/id1153230571?ls=1&amp;mt=8</w:t>
        </w:r>
      </w:hyperlink>
      <w:r>
        <w:br/>
      </w:r>
      <w:proofErr w:type="spellStart"/>
      <w:r>
        <w:t>imToken</w:t>
      </w:r>
      <w:proofErr w:type="spellEnd"/>
      <w:r>
        <w:t xml:space="preserve"> (Android) </w:t>
      </w:r>
      <w:hyperlink r:id="rId26" w:history="1">
        <w:r w:rsidRPr="0019184A">
          <w:rPr>
            <w:rStyle w:val="Hyperlink"/>
          </w:rPr>
          <w:t>https://token.im/</w:t>
        </w:r>
      </w:hyperlink>
      <w:r>
        <w:br/>
      </w:r>
    </w:p>
    <w:p w:rsidR="003106A3" w:rsidRDefault="003106A3" w:rsidP="003106A3">
      <w:pPr>
        <w:pStyle w:val="ListParagraph"/>
        <w:numPr>
          <w:ilvl w:val="0"/>
          <w:numId w:val="1"/>
        </w:numPr>
        <w:ind w:right="-1"/>
      </w:pPr>
      <w:r>
        <w:t>Or, Use the Mist browser on a Synchronised Node to send ETH to the ICO contract address.  You will receive your tokens immediately in a return transaction. You should also select ‘Contracts’, ‘Watch token’, then copy/paste the ICO contract address into the address field, and click OK once the browser fills in the remainder of the form with the ARX token information. This will enable you to see your tokens. See later in this section for screenshots.</w:t>
      </w:r>
    </w:p>
    <w:p w:rsidR="003106A3" w:rsidRPr="00B55540" w:rsidRDefault="003106A3" w:rsidP="003106A3">
      <w:pPr>
        <w:ind w:right="-1" w:firstLine="720"/>
        <w:rPr>
          <w:rFonts w:ascii="Arial" w:hAnsi="Arial" w:cs="Arial"/>
          <w:b/>
          <w:color w:val="00B050"/>
        </w:rPr>
      </w:pPr>
      <w:r w:rsidRPr="00B55540">
        <w:rPr>
          <w:rFonts w:ascii="Arial" w:hAnsi="Arial" w:cs="Arial"/>
          <w:b/>
          <w:color w:val="00B050"/>
        </w:rPr>
        <w:t>0xAeDe31213C15D2273C1871e716fC8E762D176564</w:t>
      </w:r>
      <w:r>
        <w:rPr>
          <w:rFonts w:ascii="Arial" w:hAnsi="Arial" w:cs="Arial"/>
          <w:b/>
          <w:color w:val="00B050"/>
        </w:rPr>
        <w:br/>
      </w:r>
    </w:p>
    <w:p w:rsidR="003106A3" w:rsidRDefault="003106A3" w:rsidP="003106A3">
      <w:pPr>
        <w:pStyle w:val="ListParagraph"/>
        <w:numPr>
          <w:ilvl w:val="0"/>
          <w:numId w:val="1"/>
        </w:numPr>
        <w:ind w:right="-1"/>
      </w:pPr>
      <w:r>
        <w:t xml:space="preserve">Or, Use the Mist browser (or alternative) to execute the </w:t>
      </w:r>
      <w:proofErr w:type="spellStart"/>
      <w:r>
        <w:rPr>
          <w:b/>
        </w:rPr>
        <w:t>BuyTokens</w:t>
      </w:r>
      <w:proofErr w:type="spellEnd"/>
      <w:r>
        <w:rPr>
          <w:b/>
        </w:rPr>
        <w:t xml:space="preserve"> </w:t>
      </w:r>
      <w:r>
        <w:t>function in the Crowdsale contract, which looks like this and will send you tokens in return for your ETH. This function requires a very small amount of additional gas compared to sending ETH to the ICO address directly. Mist recommends around 76,000 by default though this can vary.</w:t>
      </w:r>
    </w:p>
    <w:p w:rsidR="003106A3" w:rsidRDefault="003106A3" w:rsidP="003106A3">
      <w:pPr>
        <w:pStyle w:val="ListParagraph"/>
        <w:ind w:right="-1"/>
      </w:pPr>
      <w:r>
        <w:rPr>
          <w:noProof/>
          <w:lang w:eastAsia="en-AU"/>
        </w:rPr>
        <w:drawing>
          <wp:inline distT="0" distB="0" distL="0" distR="0">
            <wp:extent cx="1619250" cy="249115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0374" cy="2508263"/>
                    </a:xfrm>
                    <a:prstGeom prst="rect">
                      <a:avLst/>
                    </a:prstGeom>
                    <a:noFill/>
                    <a:ln>
                      <a:noFill/>
                    </a:ln>
                  </pic:spPr>
                </pic:pic>
              </a:graphicData>
            </a:graphic>
          </wp:inline>
        </w:drawing>
      </w:r>
    </w:p>
    <w:p w:rsidR="003106A3" w:rsidRDefault="003106A3" w:rsidP="003106A3">
      <w:pPr>
        <w:ind w:left="709" w:right="-1"/>
      </w:pPr>
      <w:r>
        <w:lastRenderedPageBreak/>
        <w:t>To do this, for example within the Mist browser, you would need to select ‘Contracts’ then ‘Watch contract’, then Copy/Paste the ICO token address into the address field:</w:t>
      </w:r>
    </w:p>
    <w:p w:rsidR="003106A3" w:rsidRDefault="003106A3" w:rsidP="003106A3">
      <w:pPr>
        <w:pStyle w:val="ListParagraph"/>
        <w:numPr>
          <w:ilvl w:val="0"/>
          <w:numId w:val="2"/>
        </w:numPr>
        <w:ind w:right="-1"/>
      </w:pPr>
      <w:r w:rsidRPr="00DB0949">
        <w:t>Click contracts, scroll down to Custom Contracts, and click Watch Contract:</w:t>
      </w:r>
    </w:p>
    <w:p w:rsidR="003106A3" w:rsidRDefault="003106A3" w:rsidP="003106A3">
      <w:pPr>
        <w:ind w:left="-709" w:right="-1"/>
        <w:jc w:val="center"/>
      </w:pPr>
      <w:r>
        <w:rPr>
          <w:b/>
          <w:noProof/>
          <w:lang w:eastAsia="en-AU"/>
        </w:rPr>
        <w:drawing>
          <wp:inline distT="0" distB="0" distL="0" distR="0" wp14:anchorId="0DFAEB5F" wp14:editId="6E244193">
            <wp:extent cx="4929578" cy="271462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5815" cy="2756607"/>
                    </a:xfrm>
                    <a:prstGeom prst="rect">
                      <a:avLst/>
                    </a:prstGeom>
                    <a:noFill/>
                    <a:ln>
                      <a:noFill/>
                    </a:ln>
                  </pic:spPr>
                </pic:pic>
              </a:graphicData>
            </a:graphic>
          </wp:inline>
        </w:drawing>
      </w:r>
    </w:p>
    <w:p w:rsidR="003106A3" w:rsidRPr="00DB0949" w:rsidRDefault="003106A3" w:rsidP="003106A3">
      <w:pPr>
        <w:pStyle w:val="ListParagraph"/>
        <w:numPr>
          <w:ilvl w:val="0"/>
          <w:numId w:val="2"/>
        </w:numPr>
        <w:ind w:right="-1"/>
      </w:pPr>
      <w:r>
        <w:t xml:space="preserve">Paste in the contract address </w:t>
      </w:r>
      <w:r w:rsidRPr="00B55540">
        <w:rPr>
          <w:rFonts w:ascii="Arial" w:hAnsi="Arial" w:cs="Arial"/>
          <w:b/>
          <w:color w:val="00B050"/>
        </w:rPr>
        <w:t>0xAeDe31213C15D2273C1871e716fC8E762D176564</w:t>
      </w:r>
    </w:p>
    <w:p w:rsidR="003106A3" w:rsidRDefault="003106A3" w:rsidP="003106A3">
      <w:pPr>
        <w:pStyle w:val="ListParagraph"/>
        <w:numPr>
          <w:ilvl w:val="0"/>
          <w:numId w:val="2"/>
        </w:numPr>
        <w:ind w:right="-1"/>
      </w:pPr>
      <w:r>
        <w:t xml:space="preserve">Enter a name such as </w:t>
      </w:r>
      <w:r w:rsidRPr="00DB0949">
        <w:rPr>
          <w:b/>
          <w:color w:val="00B050"/>
        </w:rPr>
        <w:t>ARX Crowdsale</w:t>
      </w:r>
    </w:p>
    <w:p w:rsidR="003106A3" w:rsidRDefault="003106A3" w:rsidP="003106A3">
      <w:pPr>
        <w:pStyle w:val="ListParagraph"/>
        <w:numPr>
          <w:ilvl w:val="0"/>
          <w:numId w:val="2"/>
        </w:numPr>
        <w:ind w:right="-1"/>
      </w:pPr>
      <w:r>
        <w:t xml:space="preserve">Paste in the contents of the JSON interface file, from this text file, into the JSON field, also available on GitHub here, or via the </w:t>
      </w:r>
      <w:hyperlink w:anchor="_Appendix_A:_JSON" w:history="1">
        <w:r w:rsidRPr="002D5B17">
          <w:rPr>
            <w:rStyle w:val="Hyperlink"/>
          </w:rPr>
          <w:t>Appendix A: JSON</w:t>
        </w:r>
      </w:hyperlink>
      <w:r>
        <w:t>.</w:t>
      </w:r>
      <w:r>
        <w:br/>
      </w:r>
      <w:hyperlink r:id="rId29" w:history="1">
        <w:r w:rsidRPr="00B21BEB">
          <w:rPr>
            <w:rStyle w:val="Hyperlink"/>
          </w:rPr>
          <w:t>https://raw.githubusercontent.com/assistivereality/ico/master/jsonforICO.txt</w:t>
        </w:r>
      </w:hyperlink>
      <w:r>
        <w:object w:dxaOrig="1559" w:dyaOrig="1010">
          <v:shape id="_x0000_i1026" type="#_x0000_t75" style="width:78pt;height:50.25pt" o:ole="">
            <v:imagedata r:id="rId17" o:title=""/>
          </v:shape>
          <o:OLEObject Type="Embed" ProgID="Package" ShapeID="_x0000_i1026" DrawAspect="Icon" ObjectID="_1566144222" r:id="rId30"/>
        </w:object>
      </w:r>
    </w:p>
    <w:p w:rsidR="003106A3" w:rsidRDefault="003106A3" w:rsidP="003106A3">
      <w:pPr>
        <w:ind w:left="709" w:right="-1"/>
      </w:pPr>
      <w:r>
        <w:t xml:space="preserve"> </w:t>
      </w:r>
      <w:r>
        <w:rPr>
          <w:noProof/>
          <w:lang w:eastAsia="en-AU"/>
        </w:rPr>
        <w:drawing>
          <wp:inline distT="0" distB="0" distL="0" distR="0" wp14:anchorId="7FF488BA" wp14:editId="632E502A">
            <wp:extent cx="2459334" cy="3390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4554" cy="3467036"/>
                    </a:xfrm>
                    <a:prstGeom prst="rect">
                      <a:avLst/>
                    </a:prstGeom>
                    <a:noFill/>
                    <a:ln>
                      <a:noFill/>
                    </a:ln>
                  </pic:spPr>
                </pic:pic>
              </a:graphicData>
            </a:graphic>
          </wp:inline>
        </w:drawing>
      </w:r>
    </w:p>
    <w:p w:rsidR="003106A3" w:rsidRDefault="003106A3" w:rsidP="003106A3">
      <w:pPr>
        <w:pStyle w:val="ListParagraph"/>
        <w:numPr>
          <w:ilvl w:val="0"/>
          <w:numId w:val="2"/>
        </w:numPr>
        <w:ind w:right="-1"/>
      </w:pPr>
      <w:r>
        <w:lastRenderedPageBreak/>
        <w:t>Click OK to proceed with watching the contract</w:t>
      </w:r>
    </w:p>
    <w:p w:rsidR="003106A3" w:rsidRDefault="003106A3" w:rsidP="003106A3">
      <w:pPr>
        <w:ind w:left="142" w:right="-1"/>
      </w:pPr>
      <w:r>
        <w:rPr>
          <w:noProof/>
          <w:lang w:eastAsia="en-AU"/>
        </w:rPr>
        <w:drawing>
          <wp:inline distT="0" distB="0" distL="0" distR="0" wp14:anchorId="02C63A32" wp14:editId="09B348F7">
            <wp:extent cx="6257925" cy="32094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81783" cy="3221671"/>
                    </a:xfrm>
                    <a:prstGeom prst="rect">
                      <a:avLst/>
                    </a:prstGeom>
                    <a:noFill/>
                    <a:ln>
                      <a:noFill/>
                    </a:ln>
                  </pic:spPr>
                </pic:pic>
              </a:graphicData>
            </a:graphic>
          </wp:inline>
        </w:drawing>
      </w:r>
    </w:p>
    <w:p w:rsidR="003106A3" w:rsidRDefault="003106A3" w:rsidP="003106A3">
      <w:pPr>
        <w:ind w:left="142" w:right="-1"/>
      </w:pPr>
    </w:p>
    <w:p w:rsidR="003106A3" w:rsidRDefault="003106A3" w:rsidP="003106A3">
      <w:pPr>
        <w:pStyle w:val="ListParagraph"/>
        <w:numPr>
          <w:ilvl w:val="0"/>
          <w:numId w:val="2"/>
        </w:numPr>
        <w:ind w:right="-1"/>
      </w:pPr>
      <w:r>
        <w:t>Now that you have added the contract to watch, you may also wish to watch the token so you can see when they are transferred to you. In mist, this is achieve by scrolling down the ‘Contracts’ page until you see ‘Custom Tokens’ then clicking ‘Watch Token’</w:t>
      </w:r>
    </w:p>
    <w:p w:rsidR="003106A3" w:rsidRDefault="003106A3" w:rsidP="003106A3">
      <w:pPr>
        <w:pStyle w:val="ListParagraph"/>
        <w:ind w:left="1069" w:right="-1"/>
      </w:pPr>
    </w:p>
    <w:p w:rsidR="003106A3" w:rsidRDefault="003106A3" w:rsidP="003106A3">
      <w:pPr>
        <w:ind w:right="-1"/>
      </w:pPr>
      <w:r>
        <w:rPr>
          <w:noProof/>
          <w:lang w:eastAsia="en-AU"/>
        </w:rPr>
        <w:drawing>
          <wp:inline distT="0" distB="0" distL="0" distR="0" wp14:anchorId="3E02D312" wp14:editId="0D6831E0">
            <wp:extent cx="6296025" cy="1895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96025" cy="1895475"/>
                    </a:xfrm>
                    <a:prstGeom prst="rect">
                      <a:avLst/>
                    </a:prstGeom>
                    <a:noFill/>
                    <a:ln>
                      <a:noFill/>
                    </a:ln>
                  </pic:spPr>
                </pic:pic>
              </a:graphicData>
            </a:graphic>
          </wp:inline>
        </w:drawing>
      </w:r>
    </w:p>
    <w:p w:rsidR="003106A3" w:rsidRDefault="003106A3" w:rsidP="003106A3">
      <w:pPr>
        <w:pStyle w:val="ListParagraph"/>
        <w:numPr>
          <w:ilvl w:val="0"/>
          <w:numId w:val="2"/>
        </w:numPr>
        <w:ind w:right="-1"/>
      </w:pPr>
      <w:r>
        <w:t>In the token watch entry form, paste in the token ICO contract address:</w:t>
      </w:r>
    </w:p>
    <w:p w:rsidR="003106A3" w:rsidRDefault="003106A3" w:rsidP="003106A3">
      <w:pPr>
        <w:ind w:left="709" w:right="-1"/>
      </w:pPr>
      <w:r w:rsidRPr="00B55540">
        <w:rPr>
          <w:rFonts w:ascii="Arial" w:hAnsi="Arial" w:cs="Arial"/>
          <w:b/>
          <w:color w:val="00B050"/>
        </w:rPr>
        <w:t>0xAeDe31213C15D2273C1871e716fC8E762D176564</w:t>
      </w:r>
    </w:p>
    <w:p w:rsidR="003106A3" w:rsidRDefault="003106A3" w:rsidP="003106A3">
      <w:pPr>
        <w:pStyle w:val="ListParagraph"/>
        <w:numPr>
          <w:ilvl w:val="0"/>
          <w:numId w:val="2"/>
        </w:numPr>
        <w:ind w:right="-1"/>
      </w:pPr>
      <w:r>
        <w:t xml:space="preserve">The remainder of the form will auto-fill if you have entered the address correctly. Confirm you can see the ARX token details such as below, and click OK. </w:t>
      </w:r>
    </w:p>
    <w:p w:rsidR="003106A3" w:rsidRDefault="003106A3" w:rsidP="003106A3">
      <w:pPr>
        <w:ind w:left="709" w:right="-1"/>
      </w:pPr>
      <w:r>
        <w:rPr>
          <w:noProof/>
          <w:lang w:eastAsia="en-AU"/>
        </w:rPr>
        <w:lastRenderedPageBreak/>
        <w:drawing>
          <wp:inline distT="0" distB="0" distL="0" distR="0" wp14:anchorId="714E087B" wp14:editId="59A85A08">
            <wp:extent cx="2139929" cy="3276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1365" cy="3294111"/>
                    </a:xfrm>
                    <a:prstGeom prst="rect">
                      <a:avLst/>
                    </a:prstGeom>
                    <a:noFill/>
                    <a:ln>
                      <a:noFill/>
                    </a:ln>
                  </pic:spPr>
                </pic:pic>
              </a:graphicData>
            </a:graphic>
          </wp:inline>
        </w:drawing>
      </w:r>
    </w:p>
    <w:p w:rsidR="003106A3" w:rsidRDefault="003106A3" w:rsidP="003106A3">
      <w:pPr>
        <w:pStyle w:val="ListParagraph"/>
        <w:numPr>
          <w:ilvl w:val="0"/>
          <w:numId w:val="2"/>
        </w:numPr>
        <w:ind w:right="-1"/>
      </w:pPr>
      <w:r>
        <w:t>Now that you have both the token and contract being watched, you are free to use the functions provided by the Crowdsale contract, and will see the ARX tokens when they arrive into your wallet. Simply click on the Contract ‘</w:t>
      </w:r>
      <w:r w:rsidRPr="009C7690">
        <w:rPr>
          <w:b/>
        </w:rPr>
        <w:t>ARX</w:t>
      </w:r>
      <w:r>
        <w:t xml:space="preserve"> </w:t>
      </w:r>
      <w:r w:rsidRPr="009C7690">
        <w:rPr>
          <w:b/>
        </w:rPr>
        <w:t>Crowdsale’</w:t>
      </w:r>
      <w:r>
        <w:t xml:space="preserve"> in the ‘</w:t>
      </w:r>
      <w:r w:rsidRPr="009C7690">
        <w:rPr>
          <w:b/>
        </w:rPr>
        <w:t>Contracts’</w:t>
      </w:r>
      <w:r>
        <w:t xml:space="preserve"> section of Mist, and scroll down to see the functions, not all of which are available to you:</w:t>
      </w:r>
    </w:p>
    <w:p w:rsidR="003106A3" w:rsidRDefault="003106A3" w:rsidP="003106A3">
      <w:pPr>
        <w:ind w:left="709" w:right="-1"/>
      </w:pPr>
      <w:r>
        <w:rPr>
          <w:noProof/>
          <w:lang w:eastAsia="en-AU"/>
        </w:rPr>
        <w:drawing>
          <wp:inline distT="0" distB="0" distL="0" distR="0" wp14:anchorId="2A92CEC8" wp14:editId="5D139B62">
            <wp:extent cx="5688401" cy="4191000"/>
            <wp:effectExtent l="0" t="0" r="762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3773" cy="4224428"/>
                    </a:xfrm>
                    <a:prstGeom prst="rect">
                      <a:avLst/>
                    </a:prstGeom>
                    <a:noFill/>
                    <a:ln>
                      <a:noFill/>
                    </a:ln>
                  </pic:spPr>
                </pic:pic>
              </a:graphicData>
            </a:graphic>
          </wp:inline>
        </w:drawing>
      </w:r>
    </w:p>
    <w:p w:rsidR="003106A3" w:rsidRDefault="003106A3" w:rsidP="003106A3">
      <w:pPr>
        <w:ind w:right="-1"/>
      </w:pPr>
    </w:p>
    <w:p w:rsidR="003106A3" w:rsidRDefault="003106A3" w:rsidP="003106A3">
      <w:pPr>
        <w:pStyle w:val="ListParagraph"/>
        <w:numPr>
          <w:ilvl w:val="0"/>
          <w:numId w:val="2"/>
        </w:numPr>
        <w:ind w:right="-1"/>
      </w:pPr>
      <w:r>
        <w:lastRenderedPageBreak/>
        <w:t xml:space="preserve">Enter the amount you wish to purchase, then click execute, authorise the transfer and you’ll see the exchange ETH/ARX occur and receive your ARX immediately (screenshots are from </w:t>
      </w:r>
      <w:proofErr w:type="spellStart"/>
      <w:r>
        <w:t>testnet</w:t>
      </w:r>
      <w:proofErr w:type="spellEnd"/>
      <w:r>
        <w:t xml:space="preserve"> contract since the ICO will not allow purchases until block </w:t>
      </w:r>
      <w:r w:rsidRPr="00BB1284">
        <w:t>4296250)</w:t>
      </w:r>
    </w:p>
    <w:p w:rsidR="003106A3" w:rsidRDefault="003106A3" w:rsidP="003106A3">
      <w:pPr>
        <w:ind w:left="709" w:right="-1"/>
      </w:pPr>
      <w:r>
        <w:rPr>
          <w:noProof/>
          <w:lang w:eastAsia="en-AU"/>
        </w:rPr>
        <w:drawing>
          <wp:inline distT="0" distB="0" distL="0" distR="0" wp14:anchorId="543CD871" wp14:editId="3D4838B9">
            <wp:extent cx="1843768" cy="2581275"/>
            <wp:effectExtent l="0" t="0" r="444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7848" cy="2586987"/>
                    </a:xfrm>
                    <a:prstGeom prst="rect">
                      <a:avLst/>
                    </a:prstGeom>
                    <a:noFill/>
                    <a:ln>
                      <a:noFill/>
                    </a:ln>
                  </pic:spPr>
                </pic:pic>
              </a:graphicData>
            </a:graphic>
          </wp:inline>
        </w:drawing>
      </w:r>
    </w:p>
    <w:p w:rsidR="003106A3" w:rsidRDefault="003106A3" w:rsidP="003106A3">
      <w:pPr>
        <w:ind w:left="709" w:right="-1"/>
      </w:pPr>
      <w:r>
        <w:rPr>
          <w:noProof/>
          <w:lang w:eastAsia="en-AU"/>
        </w:rPr>
        <w:drawing>
          <wp:inline distT="0" distB="0" distL="0" distR="0" wp14:anchorId="16B4EA99" wp14:editId="3598BDCF">
            <wp:extent cx="3535863" cy="4314825"/>
            <wp:effectExtent l="0" t="0" r="762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0944" cy="4345432"/>
                    </a:xfrm>
                    <a:prstGeom prst="rect">
                      <a:avLst/>
                    </a:prstGeom>
                    <a:noFill/>
                    <a:ln>
                      <a:noFill/>
                    </a:ln>
                  </pic:spPr>
                </pic:pic>
              </a:graphicData>
            </a:graphic>
          </wp:inline>
        </w:drawing>
      </w:r>
    </w:p>
    <w:p w:rsidR="003106A3" w:rsidRDefault="003106A3" w:rsidP="003106A3">
      <w:pPr>
        <w:ind w:left="709" w:right="-1"/>
      </w:pPr>
      <w:r>
        <w:rPr>
          <w:noProof/>
          <w:lang w:eastAsia="en-AU"/>
        </w:rPr>
        <w:drawing>
          <wp:inline distT="0" distB="0" distL="0" distR="0" wp14:anchorId="3FB679F4" wp14:editId="5671519E">
            <wp:extent cx="5581650" cy="827537"/>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6345" cy="844542"/>
                    </a:xfrm>
                    <a:prstGeom prst="rect">
                      <a:avLst/>
                    </a:prstGeom>
                    <a:noFill/>
                    <a:ln>
                      <a:noFill/>
                    </a:ln>
                  </pic:spPr>
                </pic:pic>
              </a:graphicData>
            </a:graphic>
          </wp:inline>
        </w:drawing>
      </w:r>
    </w:p>
    <w:p w:rsidR="003106A3" w:rsidRDefault="003106A3" w:rsidP="003106A3">
      <w:pPr>
        <w:ind w:right="-1"/>
      </w:pPr>
      <w:r w:rsidRPr="009C7690">
        <w:lastRenderedPageBreak/>
        <w:t>As a ge</w:t>
      </w:r>
      <w:r>
        <w:t>neral recommendation we have observed that the gas price for interacting with the ICO contract is always fine at the default in Mist therefore a synchronised Mist wallet is usually the best. However any of the common wallets that support (in full) ERC20 tokens can be used. If any fee contention or gas issues are experienced increase your paid fees until your transaction is successfully mined; though we have taken some effort to attempt to minimise the gas cost of the ARX ICO contract.</w:t>
      </w:r>
    </w:p>
    <w:p w:rsidR="003106A3" w:rsidRDefault="003106A3" w:rsidP="003106A3">
      <w:pPr>
        <w:ind w:right="-1"/>
      </w:pPr>
      <w:r>
        <w:t>You can view information about the Crowdsale by watching the contract in Mist, then selecting it under Contracts and scrolling down from the header. Many fields will update live during the Crowdsale, and a few allow interaction during the sale (for example, the ‘approve’ function and the ‘balance of’ fields)</w:t>
      </w:r>
    </w:p>
    <w:p w:rsidR="003106A3" w:rsidRDefault="003106A3" w:rsidP="003106A3">
      <w:pPr>
        <w:ind w:right="-1"/>
      </w:pPr>
      <w:r>
        <w:br/>
      </w:r>
      <w:r>
        <w:rPr>
          <w:noProof/>
          <w:lang w:eastAsia="en-AU"/>
        </w:rPr>
        <w:drawing>
          <wp:inline distT="0" distB="0" distL="0" distR="0" wp14:anchorId="5454FB48" wp14:editId="5B38CDAD">
            <wp:extent cx="3038475" cy="726829"/>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96740" cy="740766"/>
                    </a:xfrm>
                    <a:prstGeom prst="rect">
                      <a:avLst/>
                    </a:prstGeom>
                    <a:noFill/>
                    <a:ln>
                      <a:noFill/>
                    </a:ln>
                  </pic:spPr>
                </pic:pic>
              </a:graphicData>
            </a:graphic>
          </wp:inline>
        </w:drawing>
      </w:r>
    </w:p>
    <w:p w:rsidR="003106A3" w:rsidRPr="009C7690" w:rsidRDefault="003106A3" w:rsidP="003106A3">
      <w:pPr>
        <w:ind w:right="-1"/>
      </w:pPr>
      <w:r>
        <w:object w:dxaOrig="1559" w:dyaOrig="1010">
          <v:shape id="_x0000_i1027" type="#_x0000_t75" style="width:78pt;height:50.25pt" o:ole="">
            <v:imagedata r:id="rId40" o:title=""/>
          </v:shape>
          <o:OLEObject Type="Embed" ProgID="Package" ShapeID="_x0000_i1027" DrawAspect="Icon" ObjectID="_1566144223" r:id="rId41"/>
        </w:object>
      </w:r>
    </w:p>
    <w:p w:rsidR="003106A3" w:rsidRDefault="003106A3" w:rsidP="003106A3">
      <w:pPr>
        <w:ind w:right="-1"/>
      </w:pPr>
    </w:p>
    <w:p w:rsidR="003106A3" w:rsidRDefault="003106A3" w:rsidP="003106A3">
      <w:pPr>
        <w:pStyle w:val="ListParagraph"/>
        <w:numPr>
          <w:ilvl w:val="0"/>
          <w:numId w:val="1"/>
        </w:numPr>
        <w:ind w:right="-1"/>
      </w:pPr>
      <w:r>
        <w:t>If the ICO is unsuccessful in reaching its minimum funding (</w:t>
      </w:r>
      <w:proofErr w:type="spellStart"/>
      <w:r>
        <w:t>softcap</w:t>
      </w:r>
      <w:proofErr w:type="spellEnd"/>
      <w:r>
        <w:t>) level, as soon as the ‘</w:t>
      </w:r>
      <w:r>
        <w:rPr>
          <w:b/>
        </w:rPr>
        <w:t>Funding End Block</w:t>
      </w:r>
      <w:r>
        <w:t xml:space="preserve">’ has passed, users can execute the Refund() function from within the ICO contract to retrieve their ETH. We cannot manually send it back, you must execute </w:t>
      </w:r>
      <w:proofErr w:type="gramStart"/>
      <w:r>
        <w:t>Refund(</w:t>
      </w:r>
      <w:proofErr w:type="gramEnd"/>
      <w:r>
        <w:t xml:space="preserve">) from the account that submitted the ETH. Once submitted you will receive your ETH back immediately, and the ARX tokens will be removed from your balance. You can alternatively elect to retain/keep the ARX token as a souvenir. (Though we do not gain access to the submitted ETH unless the </w:t>
      </w:r>
      <w:proofErr w:type="spellStart"/>
      <w:r>
        <w:t>softcap</w:t>
      </w:r>
      <w:proofErr w:type="spellEnd"/>
      <w:r>
        <w:t xml:space="preserve"> is reached so we would suggest you to issue the </w:t>
      </w:r>
      <w:proofErr w:type="gramStart"/>
      <w:r>
        <w:t>Refund(</w:t>
      </w:r>
      <w:proofErr w:type="gramEnd"/>
      <w:r>
        <w:t>)).</w:t>
      </w:r>
    </w:p>
    <w:p w:rsidR="003106A3" w:rsidRDefault="003106A3" w:rsidP="003106A3">
      <w:pPr>
        <w:pStyle w:val="ListParagraph"/>
        <w:ind w:right="-1"/>
      </w:pPr>
      <w:r>
        <w:t>Refunds only cost the fee/gas and you will receive 100% of your funds back.</w:t>
      </w:r>
    </w:p>
    <w:p w:rsidR="003106A3" w:rsidRDefault="003106A3" w:rsidP="003106A3">
      <w:pPr>
        <w:ind w:left="709" w:right="-1"/>
      </w:pPr>
      <w:r>
        <w:rPr>
          <w:noProof/>
          <w:lang w:eastAsia="en-AU"/>
        </w:rPr>
        <w:drawing>
          <wp:inline distT="0" distB="0" distL="0" distR="0" wp14:anchorId="2D373B7E" wp14:editId="3AF21BDA">
            <wp:extent cx="2028825" cy="2477827"/>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34713" cy="2485018"/>
                    </a:xfrm>
                    <a:prstGeom prst="rect">
                      <a:avLst/>
                    </a:prstGeom>
                    <a:noFill/>
                    <a:ln>
                      <a:noFill/>
                    </a:ln>
                  </pic:spPr>
                </pic:pic>
              </a:graphicData>
            </a:graphic>
          </wp:inline>
        </w:drawing>
      </w:r>
    </w:p>
    <w:p w:rsidR="003106A3" w:rsidRDefault="003106A3" w:rsidP="003106A3">
      <w:pPr>
        <w:ind w:left="709" w:right="-1"/>
      </w:pPr>
    </w:p>
    <w:p w:rsidR="003106A3" w:rsidRDefault="003106A3" w:rsidP="003106A3">
      <w:pPr>
        <w:pStyle w:val="Heading2"/>
      </w:pPr>
      <w:bookmarkStart w:id="2" w:name="_Toc492399839"/>
      <w:r>
        <w:lastRenderedPageBreak/>
        <w:t xml:space="preserve">Legal / </w:t>
      </w:r>
      <w:r w:rsidRPr="00C73B4C">
        <w:rPr>
          <w:color w:val="0070C0"/>
        </w:rPr>
        <w:t>disclaimer</w:t>
      </w:r>
      <w:bookmarkEnd w:id="2"/>
    </w:p>
    <w:p w:rsidR="003106A3" w:rsidRDefault="003106A3" w:rsidP="003106A3"/>
    <w:p w:rsidR="003106A3" w:rsidRDefault="003106A3" w:rsidP="003106A3">
      <w:pPr>
        <w:rPr>
          <w:lang w:eastAsia="en-AU"/>
        </w:rPr>
      </w:pPr>
      <w:r>
        <w:rPr>
          <w:lang w:eastAsia="en-AU"/>
        </w:rPr>
        <w:t>By participating in the ARX ICO Token Crowdsale or</w:t>
      </w:r>
      <w:r w:rsidRPr="007C6945">
        <w:rPr>
          <w:lang w:eastAsia="en-AU"/>
        </w:rPr>
        <w:t xml:space="preserve"> making use of any information </w:t>
      </w:r>
      <w:r>
        <w:rPr>
          <w:lang w:eastAsia="en-AU"/>
        </w:rPr>
        <w:t>in</w:t>
      </w:r>
      <w:r w:rsidRPr="007C6945">
        <w:rPr>
          <w:lang w:eastAsia="en-AU"/>
        </w:rPr>
        <w:t xml:space="preserve"> this w</w:t>
      </w:r>
      <w:r>
        <w:rPr>
          <w:lang w:eastAsia="en-AU"/>
        </w:rPr>
        <w:t>hitepaper or available on the aronline.io website</w:t>
      </w:r>
      <w:r w:rsidRPr="007C6945">
        <w:rPr>
          <w:lang w:eastAsia="en-AU"/>
        </w:rPr>
        <w:t>, you agree to the following:</w:t>
      </w:r>
    </w:p>
    <w:p w:rsidR="003106A3" w:rsidRPr="007C6945" w:rsidRDefault="003106A3" w:rsidP="003106A3">
      <w:pPr>
        <w:rPr>
          <w:lang w:eastAsia="en-AU"/>
        </w:rPr>
      </w:pPr>
    </w:p>
    <w:p w:rsidR="003106A3" w:rsidRPr="007C6945" w:rsidRDefault="003106A3" w:rsidP="003106A3">
      <w:pPr>
        <w:rPr>
          <w:lang w:eastAsia="en-AU"/>
        </w:rPr>
      </w:pPr>
      <w:r>
        <w:rPr>
          <w:b/>
          <w:bCs/>
          <w:lang w:eastAsia="en-AU"/>
        </w:rPr>
        <w:t>GENERAL WARNING-</w:t>
      </w:r>
      <w:r>
        <w:rPr>
          <w:b/>
          <w:bCs/>
          <w:lang w:eastAsia="en-AU"/>
        </w:rPr>
        <w:br/>
      </w:r>
      <w:r>
        <w:rPr>
          <w:lang w:eastAsia="en-AU"/>
        </w:rPr>
        <w:t>By u</w:t>
      </w:r>
      <w:r w:rsidRPr="007C6945">
        <w:rPr>
          <w:lang w:eastAsia="en-AU"/>
        </w:rPr>
        <w:t xml:space="preserve">sing the services provided by </w:t>
      </w:r>
      <w:r>
        <w:rPr>
          <w:lang w:eastAsia="en-AU"/>
        </w:rPr>
        <w:t>Assistive Reality, you the</w:t>
      </w:r>
      <w:r w:rsidRPr="007C6945">
        <w:rPr>
          <w:lang w:eastAsia="en-AU"/>
        </w:rPr>
        <w:t xml:space="preserve"> </w:t>
      </w:r>
      <w:r>
        <w:rPr>
          <w:lang w:eastAsia="en-AU"/>
        </w:rPr>
        <w:t>(</w:t>
      </w:r>
      <w:r w:rsidRPr="007C6945">
        <w:rPr>
          <w:lang w:eastAsia="en-AU"/>
        </w:rPr>
        <w:t>User</w:t>
      </w:r>
      <w:r>
        <w:rPr>
          <w:lang w:eastAsia="en-AU"/>
        </w:rPr>
        <w:t>)</w:t>
      </w:r>
      <w:r w:rsidRPr="007C6945">
        <w:rPr>
          <w:lang w:eastAsia="en-AU"/>
        </w:rPr>
        <w:t xml:space="preserve"> </w:t>
      </w:r>
      <w:r>
        <w:rPr>
          <w:lang w:eastAsia="en-AU"/>
        </w:rPr>
        <w:t xml:space="preserve">as either an </w:t>
      </w:r>
      <w:r w:rsidRPr="007C6945">
        <w:rPr>
          <w:lang w:eastAsia="en-AU"/>
        </w:rPr>
        <w:t>Initial Coin Offering (hereinafter – ICO</w:t>
      </w:r>
      <w:r>
        <w:rPr>
          <w:lang w:eastAsia="en-AU"/>
        </w:rPr>
        <w:t xml:space="preserve"> or Crowdsale</w:t>
      </w:r>
      <w:r w:rsidRPr="007C6945">
        <w:rPr>
          <w:lang w:eastAsia="en-AU"/>
        </w:rPr>
        <w:t xml:space="preserve">) </w:t>
      </w:r>
      <w:r>
        <w:rPr>
          <w:lang w:eastAsia="en-AU"/>
        </w:rPr>
        <w:t xml:space="preserve">participant or (User) of Assistive Reality alpha products or services, </w:t>
      </w:r>
      <w:r w:rsidRPr="007C6945">
        <w:rPr>
          <w:lang w:eastAsia="en-AU"/>
        </w:rPr>
        <w:t>fully understands and agrees with the following:</w:t>
      </w:r>
    </w:p>
    <w:p w:rsidR="003106A3" w:rsidRPr="007C6945" w:rsidRDefault="003106A3" w:rsidP="003106A3">
      <w:pPr>
        <w:pStyle w:val="ListParagraph"/>
        <w:numPr>
          <w:ilvl w:val="0"/>
          <w:numId w:val="3"/>
        </w:numPr>
        <w:rPr>
          <w:lang w:eastAsia="en-AU"/>
        </w:rPr>
      </w:pPr>
      <w:r w:rsidRPr="007C6945">
        <w:rPr>
          <w:lang w:eastAsia="en-AU"/>
        </w:rPr>
        <w:t xml:space="preserve">User </w:t>
      </w:r>
      <w:r>
        <w:rPr>
          <w:lang w:eastAsia="en-AU"/>
        </w:rPr>
        <w:t>understands and acknowledges that ARX tokens will be provided by the ICO smart contract in the order that transactions are received by it and no alteration of this can be made by any party</w:t>
      </w:r>
      <w:r>
        <w:rPr>
          <w:lang w:eastAsia="en-AU"/>
        </w:rPr>
        <w:br/>
      </w:r>
    </w:p>
    <w:p w:rsidR="003106A3" w:rsidRDefault="003106A3" w:rsidP="003106A3">
      <w:pPr>
        <w:pStyle w:val="ListParagraph"/>
        <w:numPr>
          <w:ilvl w:val="0"/>
          <w:numId w:val="3"/>
        </w:numPr>
        <w:rPr>
          <w:lang w:eastAsia="en-AU"/>
        </w:rPr>
      </w:pPr>
      <w:r w:rsidRPr="007C6945">
        <w:rPr>
          <w:lang w:eastAsia="en-AU"/>
        </w:rPr>
        <w:t xml:space="preserve">User understands that </w:t>
      </w:r>
      <w:r>
        <w:rPr>
          <w:lang w:eastAsia="en-AU"/>
        </w:rPr>
        <w:t>Assistive Reality</w:t>
      </w:r>
      <w:r w:rsidRPr="007C6945">
        <w:rPr>
          <w:lang w:eastAsia="en-AU"/>
        </w:rPr>
        <w:t xml:space="preserve"> carries no liability for the </w:t>
      </w:r>
      <w:r>
        <w:rPr>
          <w:lang w:eastAsia="en-AU"/>
        </w:rPr>
        <w:t>ability to take part in the</w:t>
      </w:r>
      <w:r w:rsidRPr="007C6945">
        <w:rPr>
          <w:lang w:eastAsia="en-AU"/>
        </w:rPr>
        <w:t xml:space="preserve"> ICO for reasons beyond the control of </w:t>
      </w:r>
      <w:r>
        <w:rPr>
          <w:lang w:eastAsia="en-AU"/>
        </w:rPr>
        <w:t>Assistive Reality</w:t>
      </w:r>
      <w:r w:rsidRPr="007C6945">
        <w:rPr>
          <w:lang w:eastAsia="en-AU"/>
        </w:rPr>
        <w:t xml:space="preserve"> including but not limited </w:t>
      </w:r>
      <w:r>
        <w:rPr>
          <w:lang w:eastAsia="en-AU"/>
        </w:rPr>
        <w:t>to the ICO duration, transaction mining delays and node-related issues</w:t>
      </w:r>
      <w:r>
        <w:rPr>
          <w:lang w:eastAsia="en-AU"/>
        </w:rPr>
        <w:br/>
      </w:r>
    </w:p>
    <w:p w:rsidR="003106A3" w:rsidRPr="007C6945" w:rsidRDefault="003106A3" w:rsidP="003106A3">
      <w:pPr>
        <w:pStyle w:val="ListParagraph"/>
        <w:numPr>
          <w:ilvl w:val="0"/>
          <w:numId w:val="3"/>
        </w:numPr>
        <w:rPr>
          <w:lang w:eastAsia="en-AU"/>
        </w:rPr>
      </w:pPr>
      <w:r>
        <w:rPr>
          <w:lang w:eastAsia="en-AU"/>
        </w:rPr>
        <w:t>Pending a successful ICO, Assistive Reality team members will be focused on completing the company start-up and delivering on milestones. However Assistive Reality</w:t>
      </w:r>
      <w:r w:rsidRPr="007C6945">
        <w:rPr>
          <w:lang w:eastAsia="en-AU"/>
        </w:rPr>
        <w:t xml:space="preserve"> undertakes </w:t>
      </w:r>
      <w:r>
        <w:rPr>
          <w:lang w:eastAsia="en-AU"/>
        </w:rPr>
        <w:t>no</w:t>
      </w:r>
      <w:r w:rsidRPr="007C6945">
        <w:rPr>
          <w:lang w:eastAsia="en-AU"/>
        </w:rPr>
        <w:t xml:space="preserve"> obligations to act on behalf and in the interests of User in the </w:t>
      </w:r>
      <w:r>
        <w:rPr>
          <w:lang w:eastAsia="en-AU"/>
        </w:rPr>
        <w:t xml:space="preserve">ICO </w:t>
      </w:r>
      <w:r w:rsidRPr="007C6945">
        <w:rPr>
          <w:lang w:eastAsia="en-AU"/>
        </w:rPr>
        <w:t>being held in the future</w:t>
      </w:r>
      <w:r>
        <w:rPr>
          <w:lang w:eastAsia="en-AU"/>
        </w:rPr>
        <w:br/>
      </w:r>
    </w:p>
    <w:p w:rsidR="003106A3" w:rsidRDefault="003106A3" w:rsidP="003106A3">
      <w:pPr>
        <w:pStyle w:val="ListParagraph"/>
        <w:numPr>
          <w:ilvl w:val="0"/>
          <w:numId w:val="3"/>
        </w:numPr>
        <w:rPr>
          <w:lang w:eastAsia="en-AU"/>
        </w:rPr>
      </w:pPr>
      <w:r w:rsidRPr="007C6945">
        <w:rPr>
          <w:lang w:eastAsia="en-AU"/>
        </w:rPr>
        <w:t xml:space="preserve">User understands that by transferring assets to </w:t>
      </w:r>
      <w:r>
        <w:rPr>
          <w:lang w:eastAsia="en-AU"/>
        </w:rPr>
        <w:t>Assistive Reality,</w:t>
      </w:r>
      <w:r w:rsidRPr="007C6945">
        <w:rPr>
          <w:lang w:eastAsia="en-AU"/>
        </w:rPr>
        <w:t xml:space="preserve"> </w:t>
      </w:r>
      <w:r>
        <w:rPr>
          <w:lang w:eastAsia="en-AU"/>
        </w:rPr>
        <w:t xml:space="preserve">User makes the </w:t>
      </w:r>
      <w:r w:rsidRPr="007C6945">
        <w:rPr>
          <w:lang w:eastAsia="en-AU"/>
        </w:rPr>
        <w:t xml:space="preserve">final decision on deposition </w:t>
      </w:r>
      <w:r>
        <w:rPr>
          <w:lang w:eastAsia="en-AU"/>
        </w:rPr>
        <w:t xml:space="preserve">of </w:t>
      </w:r>
      <w:r w:rsidRPr="007C6945">
        <w:rPr>
          <w:lang w:eastAsia="en-AU"/>
        </w:rPr>
        <w:t>cash</w:t>
      </w:r>
      <w:r>
        <w:rPr>
          <w:lang w:eastAsia="en-AU"/>
        </w:rPr>
        <w:t xml:space="preserve"> or other</w:t>
      </w:r>
      <w:r w:rsidRPr="007C6945">
        <w:rPr>
          <w:lang w:eastAsia="en-AU"/>
        </w:rPr>
        <w:t xml:space="preserve"> assets and has no right </w:t>
      </w:r>
      <w:r>
        <w:rPr>
          <w:lang w:eastAsia="en-AU"/>
        </w:rPr>
        <w:t xml:space="preserve">of </w:t>
      </w:r>
      <w:r w:rsidRPr="007C6945">
        <w:rPr>
          <w:lang w:eastAsia="en-AU"/>
        </w:rPr>
        <w:t>refund</w:t>
      </w:r>
      <w:r>
        <w:rPr>
          <w:lang w:eastAsia="en-AU"/>
        </w:rPr>
        <w:t xml:space="preserve"> except</w:t>
      </w:r>
      <w:r w:rsidRPr="007C6945">
        <w:rPr>
          <w:lang w:eastAsia="en-AU"/>
        </w:rPr>
        <w:t xml:space="preserve"> </w:t>
      </w:r>
      <w:r>
        <w:rPr>
          <w:lang w:eastAsia="en-AU"/>
        </w:rPr>
        <w:t xml:space="preserve">that which is provided by the ICO smart contract code itself (that being, a 100% refund when capital raised is under the minimum cap and the ICO / </w:t>
      </w:r>
      <w:proofErr w:type="spellStart"/>
      <w:r>
        <w:rPr>
          <w:lang w:eastAsia="en-AU"/>
        </w:rPr>
        <w:t>crowdsale</w:t>
      </w:r>
      <w:proofErr w:type="spellEnd"/>
      <w:r>
        <w:rPr>
          <w:lang w:eastAsia="en-AU"/>
        </w:rPr>
        <w:t xml:space="preserve"> period has expired)</w:t>
      </w:r>
    </w:p>
    <w:p w:rsidR="003106A3" w:rsidRPr="007C6945" w:rsidRDefault="003106A3" w:rsidP="003106A3">
      <w:pPr>
        <w:rPr>
          <w:lang w:eastAsia="en-AU"/>
        </w:rPr>
      </w:pPr>
    </w:p>
    <w:p w:rsidR="003106A3" w:rsidRDefault="003106A3" w:rsidP="003106A3">
      <w:pPr>
        <w:rPr>
          <w:lang w:eastAsia="en-AU"/>
        </w:rPr>
      </w:pPr>
      <w:r>
        <w:rPr>
          <w:b/>
        </w:rPr>
        <w:t>TAX WARNING-</w:t>
      </w:r>
      <w:r>
        <w:br/>
      </w:r>
      <w:r w:rsidRPr="007C6945">
        <w:rPr>
          <w:lang w:eastAsia="en-AU"/>
        </w:rPr>
        <w:t xml:space="preserve">User understands that </w:t>
      </w:r>
      <w:r>
        <w:rPr>
          <w:lang w:eastAsia="en-AU"/>
        </w:rPr>
        <w:t>Assistive Reality</w:t>
      </w:r>
      <w:r w:rsidRPr="007C6945">
        <w:rPr>
          <w:lang w:eastAsia="en-AU"/>
        </w:rPr>
        <w:t xml:space="preserve"> does not act as </w:t>
      </w:r>
      <w:r>
        <w:rPr>
          <w:lang w:eastAsia="en-AU"/>
        </w:rPr>
        <w:t xml:space="preserve">a </w:t>
      </w:r>
      <w:r w:rsidRPr="007C6945">
        <w:rPr>
          <w:lang w:eastAsia="en-AU"/>
        </w:rPr>
        <w:t xml:space="preserve">tax agent of User; User and </w:t>
      </w:r>
      <w:r>
        <w:rPr>
          <w:lang w:eastAsia="en-AU"/>
        </w:rPr>
        <w:t>Assistive Reality</w:t>
      </w:r>
      <w:r w:rsidRPr="007C6945">
        <w:rPr>
          <w:lang w:eastAsia="en-AU"/>
        </w:rPr>
        <w:t xml:space="preserve"> carry their tax obligations solely under the applicable laws</w:t>
      </w:r>
      <w:r>
        <w:rPr>
          <w:lang w:eastAsia="en-AU"/>
        </w:rPr>
        <w:t xml:space="preserve"> of the country and location they reside in</w:t>
      </w:r>
      <w:r w:rsidRPr="007C6945">
        <w:rPr>
          <w:lang w:eastAsia="en-AU"/>
        </w:rPr>
        <w:t>.</w:t>
      </w:r>
      <w:r>
        <w:rPr>
          <w:lang w:eastAsia="en-AU"/>
        </w:rPr>
        <w:t xml:space="preserve"> Assistive Reality</w:t>
      </w:r>
      <w:r w:rsidRPr="007C6945">
        <w:rPr>
          <w:lang w:eastAsia="en-AU"/>
        </w:rPr>
        <w:t xml:space="preserve"> is not a tax agent and therefore shall not provide Users' financial information to any third parties. This information shall not be disclosed unless officially requested by govern</w:t>
      </w:r>
      <w:r>
        <w:rPr>
          <w:lang w:eastAsia="en-AU"/>
        </w:rPr>
        <w:t>ment authorities.</w:t>
      </w:r>
    </w:p>
    <w:p w:rsidR="003106A3" w:rsidRDefault="003106A3" w:rsidP="003106A3">
      <w:pPr>
        <w:rPr>
          <w:lang w:eastAsia="en-AU"/>
        </w:rPr>
      </w:pPr>
      <w:r w:rsidRPr="00C73B4C">
        <w:rPr>
          <w:b/>
        </w:rPr>
        <w:t>NO WARRANTIES</w:t>
      </w:r>
      <w:r>
        <w:rPr>
          <w:b/>
        </w:rPr>
        <w:t>-</w:t>
      </w:r>
      <w:r w:rsidRPr="00C73B4C">
        <w:rPr>
          <w:b/>
        </w:rPr>
        <w:br/>
      </w:r>
      <w:r w:rsidRPr="007C6945">
        <w:rPr>
          <w:lang w:eastAsia="en-AU"/>
        </w:rPr>
        <w:t>All of the info</w:t>
      </w:r>
      <w:r>
        <w:rPr>
          <w:lang w:eastAsia="en-AU"/>
        </w:rPr>
        <w:t>rmation provided within this whitepaper i</w:t>
      </w:r>
      <w:r w:rsidRPr="007C6945">
        <w:rPr>
          <w:lang w:eastAsia="en-AU"/>
        </w:rPr>
        <w:t>s provided “AS-IS” and with no warranties. No express or implied warranties of any type, including implied warranties of merchantability or fitness for a particular purpose, are made with respect to the information, or any use of the information, on this site o</w:t>
      </w:r>
      <w:r>
        <w:rPr>
          <w:lang w:eastAsia="en-AU"/>
        </w:rPr>
        <w:t>r</w:t>
      </w:r>
      <w:r w:rsidRPr="007C6945">
        <w:rPr>
          <w:lang w:eastAsia="en-AU"/>
        </w:rPr>
        <w:t xml:space="preserve"> platform.</w:t>
      </w:r>
      <w:r>
        <w:rPr>
          <w:lang w:eastAsia="en-AU"/>
        </w:rPr>
        <w:t xml:space="preserve"> Assistive Reality</w:t>
      </w:r>
      <w:r w:rsidRPr="007C6945">
        <w:rPr>
          <w:lang w:eastAsia="en-AU"/>
        </w:rPr>
        <w:t xml:space="preserve"> makes no representations and extends no warranties of any type as to the accuracy or completeness of any information or content </w:t>
      </w:r>
      <w:r>
        <w:rPr>
          <w:lang w:eastAsia="en-AU"/>
        </w:rPr>
        <w:t>in this whitepaper or regarding this platform.</w:t>
      </w:r>
    </w:p>
    <w:p w:rsidR="003106A3" w:rsidRPr="007C6945" w:rsidRDefault="003106A3" w:rsidP="003106A3">
      <w:pPr>
        <w:rPr>
          <w:lang w:eastAsia="en-AU"/>
        </w:rPr>
      </w:pPr>
      <w:r>
        <w:rPr>
          <w:b/>
          <w:bCs/>
          <w:lang w:eastAsia="en-AU"/>
        </w:rPr>
        <w:lastRenderedPageBreak/>
        <w:t>DISCLAIMER OF LIABILITY-</w:t>
      </w:r>
      <w:r>
        <w:rPr>
          <w:b/>
          <w:bCs/>
          <w:lang w:eastAsia="en-AU"/>
        </w:rPr>
        <w:br/>
      </w:r>
      <w:r>
        <w:rPr>
          <w:lang w:eastAsia="en-AU"/>
        </w:rPr>
        <w:t>Assistive Reality</w:t>
      </w:r>
      <w:r w:rsidRPr="007C6945">
        <w:rPr>
          <w:lang w:eastAsia="en-AU"/>
        </w:rPr>
        <w:t xml:space="preserve"> specifically </w:t>
      </w:r>
      <w:r>
        <w:rPr>
          <w:lang w:eastAsia="en-AU"/>
        </w:rPr>
        <w:t>disclaims</w:t>
      </w:r>
      <w:r w:rsidRPr="007C6945">
        <w:rPr>
          <w:lang w:eastAsia="en-AU"/>
        </w:rPr>
        <w:t xml:space="preserve"> </w:t>
      </w:r>
      <w:r>
        <w:rPr>
          <w:lang w:eastAsia="en-AU"/>
        </w:rPr>
        <w:t>liability</w:t>
      </w:r>
      <w:r w:rsidRPr="007C6945">
        <w:rPr>
          <w:lang w:eastAsia="en-AU"/>
        </w:rPr>
        <w:t xml:space="preserve"> </w:t>
      </w:r>
      <w:r>
        <w:rPr>
          <w:lang w:eastAsia="en-AU"/>
        </w:rPr>
        <w:t>for</w:t>
      </w:r>
      <w:r w:rsidRPr="007C6945">
        <w:rPr>
          <w:lang w:eastAsia="en-AU"/>
        </w:rPr>
        <w:t xml:space="preserve"> </w:t>
      </w:r>
      <w:r>
        <w:rPr>
          <w:lang w:eastAsia="en-AU"/>
        </w:rPr>
        <w:t>incidental or consequential</w:t>
      </w:r>
      <w:r w:rsidRPr="007C6945">
        <w:rPr>
          <w:lang w:eastAsia="en-AU"/>
        </w:rPr>
        <w:t xml:space="preserve"> </w:t>
      </w:r>
      <w:r>
        <w:rPr>
          <w:lang w:eastAsia="en-AU"/>
        </w:rPr>
        <w:t>damages</w:t>
      </w:r>
      <w:r w:rsidRPr="007C6945">
        <w:rPr>
          <w:lang w:eastAsia="en-AU"/>
        </w:rPr>
        <w:t xml:space="preserve"> and assumes no responsibility or liability for any loss or damage suffered by any person as a result of the use or misuse of any of the information or content </w:t>
      </w:r>
      <w:r>
        <w:rPr>
          <w:lang w:eastAsia="en-AU"/>
        </w:rPr>
        <w:t>in this whitepaper or on the aronline.io website</w:t>
      </w:r>
      <w:r w:rsidRPr="007C6945">
        <w:rPr>
          <w:lang w:eastAsia="en-AU"/>
        </w:rPr>
        <w:t xml:space="preserve">. </w:t>
      </w:r>
      <w:r>
        <w:rPr>
          <w:lang w:eastAsia="en-AU"/>
        </w:rPr>
        <w:t>Assistive Reality</w:t>
      </w:r>
      <w:r w:rsidRPr="007C6945">
        <w:rPr>
          <w:lang w:eastAsia="en-AU"/>
        </w:rPr>
        <w:t xml:space="preserve"> assumes or undertakes </w:t>
      </w:r>
      <w:r>
        <w:rPr>
          <w:lang w:eastAsia="en-AU"/>
        </w:rPr>
        <w:t xml:space="preserve">no liability </w:t>
      </w:r>
      <w:r w:rsidRPr="007C6945">
        <w:rPr>
          <w:lang w:eastAsia="en-AU"/>
        </w:rPr>
        <w:t xml:space="preserve">for any loss or damage suffered as a result of the use, misuse or reliance on the information and content </w:t>
      </w:r>
      <w:r>
        <w:rPr>
          <w:lang w:eastAsia="en-AU"/>
        </w:rPr>
        <w:t xml:space="preserve">in this whitepaper or </w:t>
      </w:r>
      <w:r w:rsidRPr="007C6945">
        <w:rPr>
          <w:lang w:eastAsia="en-AU"/>
        </w:rPr>
        <w:t>on th</w:t>
      </w:r>
      <w:r>
        <w:rPr>
          <w:lang w:eastAsia="en-AU"/>
        </w:rPr>
        <w:t>e aronline.io website.</w:t>
      </w:r>
    </w:p>
    <w:p w:rsidR="003106A3" w:rsidRDefault="003106A3" w:rsidP="003106A3">
      <w:pPr>
        <w:rPr>
          <w:lang w:eastAsia="en-AU"/>
        </w:rPr>
      </w:pPr>
      <w:r>
        <w:rPr>
          <w:lang w:eastAsia="en-AU"/>
        </w:rPr>
        <w:t>In no event shall Assistive Reality be liable to User for any special, indirect, incidental, consequential, exemplary or punitive damages (including lost or anticipated revenues or profits and failure to realise expected savings arising from any claim relating to the services provided by Assistive Reality) whether such claim is based on warranty, contract, tort (including negligence or strict liability) or otherwise or likelihood of the same.</w:t>
      </w:r>
    </w:p>
    <w:p w:rsidR="003106A3" w:rsidRDefault="003106A3" w:rsidP="003106A3">
      <w:pPr>
        <w:rPr>
          <w:lang w:eastAsia="en-AU"/>
        </w:rPr>
      </w:pPr>
    </w:p>
    <w:p w:rsidR="003106A3" w:rsidRDefault="003106A3" w:rsidP="003106A3">
      <w:pPr>
        <w:rPr>
          <w:lang w:eastAsia="en-AU"/>
        </w:rPr>
      </w:pPr>
      <w:r>
        <w:rPr>
          <w:b/>
          <w:bCs/>
          <w:lang w:eastAsia="en-AU"/>
        </w:rPr>
        <w:t>USE AT YOUR OWN RISK-</w:t>
      </w:r>
      <w:r>
        <w:rPr>
          <w:b/>
          <w:bCs/>
          <w:lang w:eastAsia="en-AU"/>
        </w:rPr>
        <w:br/>
      </w:r>
      <w:r w:rsidRPr="007C6945">
        <w:rPr>
          <w:lang w:eastAsia="en-AU"/>
        </w:rPr>
        <w:t xml:space="preserve">By using the </w:t>
      </w:r>
      <w:r>
        <w:rPr>
          <w:lang w:eastAsia="en-AU"/>
        </w:rPr>
        <w:t xml:space="preserve">ICO smart contract for ARX, the Assistive Reality </w:t>
      </w:r>
      <w:r w:rsidRPr="007C6945">
        <w:rPr>
          <w:lang w:eastAsia="en-AU"/>
        </w:rPr>
        <w:t xml:space="preserve">platform </w:t>
      </w:r>
      <w:r>
        <w:rPr>
          <w:lang w:eastAsia="en-AU"/>
        </w:rPr>
        <w:t xml:space="preserve">or aronline.io </w:t>
      </w:r>
      <w:r w:rsidRPr="007C6945">
        <w:rPr>
          <w:lang w:eastAsia="en-AU"/>
        </w:rPr>
        <w:t xml:space="preserve">website including but not limited to the transferring assets to </w:t>
      </w:r>
      <w:r>
        <w:rPr>
          <w:lang w:eastAsia="en-AU"/>
        </w:rPr>
        <w:t>Assistive Reality</w:t>
      </w:r>
      <w:r w:rsidRPr="007C6945">
        <w:rPr>
          <w:lang w:eastAsia="en-AU"/>
        </w:rPr>
        <w:t xml:space="preserve">, User confirms that he undertakes and understand all the possible risks that directly or indirectly arise from the activity connected with </w:t>
      </w:r>
      <w:r>
        <w:rPr>
          <w:lang w:eastAsia="en-AU"/>
        </w:rPr>
        <w:t>User’s participation in the ICO and/or use of Assistive Reality services and products</w:t>
      </w:r>
      <w:r w:rsidRPr="007C6945">
        <w:rPr>
          <w:lang w:eastAsia="en-AU"/>
        </w:rPr>
        <w:t xml:space="preserve">. </w:t>
      </w:r>
    </w:p>
    <w:p w:rsidR="003106A3" w:rsidRDefault="003106A3" w:rsidP="003106A3">
      <w:pPr>
        <w:rPr>
          <w:lang w:eastAsia="en-AU"/>
        </w:rPr>
      </w:pPr>
    </w:p>
    <w:p w:rsidR="003106A3" w:rsidRDefault="003106A3" w:rsidP="003106A3">
      <w:pPr>
        <w:rPr>
          <w:lang w:eastAsia="en-AU"/>
        </w:rPr>
      </w:pPr>
      <w:r>
        <w:rPr>
          <w:b/>
          <w:bCs/>
          <w:lang w:eastAsia="en-AU"/>
        </w:rPr>
        <w:t>FORCE-MAJEURE-</w:t>
      </w:r>
      <w:r>
        <w:rPr>
          <w:b/>
          <w:bCs/>
          <w:lang w:eastAsia="en-AU"/>
        </w:rPr>
        <w:br/>
      </w:r>
      <w:r w:rsidRPr="007C6945">
        <w:rPr>
          <w:lang w:eastAsia="en-AU"/>
        </w:rPr>
        <w:t xml:space="preserve">User understands that </w:t>
      </w:r>
      <w:r>
        <w:rPr>
          <w:lang w:eastAsia="en-AU"/>
        </w:rPr>
        <w:t>Assistive Reality</w:t>
      </w:r>
      <w:r w:rsidRPr="007C6945">
        <w:rPr>
          <w:lang w:eastAsia="en-AU"/>
        </w:rPr>
        <w:t xml:space="preserve"> will not be liable to User for any breach hereunder, including for failure to deliver or delays in delivery of the Services occasioned by causes beyond the control of </w:t>
      </w:r>
      <w:r>
        <w:rPr>
          <w:lang w:eastAsia="en-AU"/>
        </w:rPr>
        <w:t>Assistive Reality</w:t>
      </w:r>
      <w:r w:rsidRPr="007C6945">
        <w:rPr>
          <w:lang w:eastAsia="en-AU"/>
        </w:rPr>
        <w:t xml:space="preserve"> including but not limited to unavailability of materials, strikes, labo</w:t>
      </w:r>
      <w:r>
        <w:rPr>
          <w:lang w:eastAsia="en-AU"/>
        </w:rPr>
        <w:t>u</w:t>
      </w:r>
      <w:r w:rsidRPr="007C6945">
        <w:rPr>
          <w:lang w:eastAsia="en-AU"/>
        </w:rPr>
        <w:t>r slowdowns and stoppages, labo</w:t>
      </w:r>
      <w:r>
        <w:rPr>
          <w:lang w:eastAsia="en-AU"/>
        </w:rPr>
        <w:t>u</w:t>
      </w:r>
      <w:r w:rsidRPr="007C6945">
        <w:rPr>
          <w:lang w:eastAsia="en-AU"/>
        </w:rPr>
        <w:t xml:space="preserve">r shortages, lockouts, fires, floods, earthquakes, storms, droughts, adverse weather, riots, thefts, accidents, embargoes, war (whether or not declared) or other outbreak of hostilities, civil strife, acts of governments, acts of God, governmental acts or regulations, orders or injunctions, or other reasons, whether similar or dissimilar to the foregoing </w:t>
      </w:r>
      <w:r>
        <w:rPr>
          <w:lang w:eastAsia="en-AU"/>
        </w:rPr>
        <w:t>(each a “Force Majeure Event”).</w:t>
      </w:r>
    </w:p>
    <w:p w:rsidR="003106A3" w:rsidRDefault="003106A3" w:rsidP="003106A3">
      <w:pPr>
        <w:rPr>
          <w:b/>
          <w:bCs/>
          <w:lang w:eastAsia="en-AU"/>
        </w:rPr>
      </w:pPr>
    </w:p>
    <w:p w:rsidR="003106A3" w:rsidRDefault="003106A3" w:rsidP="003106A3">
      <w:pPr>
        <w:rPr>
          <w:lang w:eastAsia="en-AU"/>
        </w:rPr>
      </w:pPr>
      <w:r>
        <w:rPr>
          <w:b/>
          <w:bCs/>
          <w:lang w:eastAsia="en-AU"/>
        </w:rPr>
        <w:t>FINAL WARNING-</w:t>
      </w:r>
      <w:r>
        <w:rPr>
          <w:b/>
          <w:bCs/>
          <w:lang w:eastAsia="en-AU"/>
        </w:rPr>
        <w:br/>
      </w:r>
      <w:r>
        <w:rPr>
          <w:lang w:eastAsia="en-AU"/>
        </w:rPr>
        <w:t>ICO participations can be</w:t>
      </w:r>
      <w:r w:rsidRPr="007C6945">
        <w:rPr>
          <w:lang w:eastAsia="en-AU"/>
        </w:rPr>
        <w:t xml:space="preserve"> can be considered High-Risk Trading</w:t>
      </w:r>
      <w:r>
        <w:rPr>
          <w:lang w:eastAsia="en-AU"/>
        </w:rPr>
        <w:t>; p</w:t>
      </w:r>
      <w:r w:rsidRPr="007C6945">
        <w:rPr>
          <w:lang w:eastAsia="en-AU"/>
        </w:rPr>
        <w:t xml:space="preserve">urchasing financial instruments via </w:t>
      </w:r>
      <w:r>
        <w:rPr>
          <w:lang w:eastAsia="en-AU"/>
        </w:rPr>
        <w:t xml:space="preserve">an </w:t>
      </w:r>
      <w:r w:rsidRPr="007C6945">
        <w:rPr>
          <w:lang w:eastAsia="en-AU"/>
        </w:rPr>
        <w:t>ICO or utili</w:t>
      </w:r>
      <w:r>
        <w:rPr>
          <w:lang w:eastAsia="en-AU"/>
        </w:rPr>
        <w:t>s</w:t>
      </w:r>
      <w:r w:rsidRPr="007C6945">
        <w:rPr>
          <w:lang w:eastAsia="en-AU"/>
        </w:rPr>
        <w:t>ing services offered on the website may result in significant losses or even in a total loss of all funds invested.</w:t>
      </w:r>
    </w:p>
    <w:p w:rsidR="003106A3" w:rsidRDefault="003106A3" w:rsidP="003106A3">
      <w:pPr>
        <w:pStyle w:val="ListParagraph"/>
        <w:numPr>
          <w:ilvl w:val="0"/>
          <w:numId w:val="4"/>
        </w:numPr>
        <w:rPr>
          <w:lang w:eastAsia="en-AU"/>
        </w:rPr>
      </w:pPr>
      <w:r w:rsidRPr="007C6945">
        <w:rPr>
          <w:lang w:eastAsia="en-AU"/>
        </w:rPr>
        <w:t xml:space="preserve">No information provided on </w:t>
      </w:r>
      <w:r>
        <w:rPr>
          <w:lang w:eastAsia="en-AU"/>
        </w:rPr>
        <w:t>Assistive Reality</w:t>
      </w:r>
      <w:r w:rsidRPr="007C6945">
        <w:rPr>
          <w:lang w:eastAsia="en-AU"/>
        </w:rPr>
        <w:t xml:space="preserve">’s platform or website should be interpreted as investment advice. It does not constitute an offer or invitation by </w:t>
      </w:r>
      <w:r>
        <w:rPr>
          <w:lang w:eastAsia="en-AU"/>
        </w:rPr>
        <w:t>Assistive Reality</w:t>
      </w:r>
      <w:r w:rsidRPr="007C6945">
        <w:rPr>
          <w:lang w:eastAsia="en-AU"/>
        </w:rPr>
        <w:t xml:space="preserve"> to any User to buy or to sell tokens or make any investment.</w:t>
      </w:r>
      <w:r>
        <w:rPr>
          <w:lang w:eastAsia="en-AU"/>
        </w:rPr>
        <w:br/>
      </w:r>
    </w:p>
    <w:p w:rsidR="003106A3" w:rsidRDefault="003106A3" w:rsidP="003106A3">
      <w:pPr>
        <w:pStyle w:val="ListParagraph"/>
        <w:numPr>
          <w:ilvl w:val="0"/>
          <w:numId w:val="4"/>
        </w:numPr>
        <w:rPr>
          <w:lang w:eastAsia="en-AU"/>
        </w:rPr>
      </w:pPr>
      <w:r w:rsidRPr="007C6945">
        <w:rPr>
          <w:lang w:eastAsia="en-AU"/>
        </w:rPr>
        <w:t xml:space="preserve">User guarantees that he is </w:t>
      </w:r>
      <w:r>
        <w:rPr>
          <w:lang w:eastAsia="en-AU"/>
        </w:rPr>
        <w:t xml:space="preserve">a </w:t>
      </w:r>
      <w:r w:rsidRPr="007C6945">
        <w:rPr>
          <w:lang w:eastAsia="en-AU"/>
        </w:rPr>
        <w:t>legally capable person of a majority age and complies with legal rules and applicable laws of the jurisdiction where the User lives.</w:t>
      </w:r>
      <w:r>
        <w:rPr>
          <w:lang w:eastAsia="en-AU"/>
        </w:rPr>
        <w:br/>
      </w:r>
    </w:p>
    <w:p w:rsidR="003106A3" w:rsidRDefault="003106A3" w:rsidP="003106A3">
      <w:pPr>
        <w:pStyle w:val="ListParagraph"/>
        <w:numPr>
          <w:ilvl w:val="0"/>
          <w:numId w:val="4"/>
        </w:numPr>
        <w:rPr>
          <w:lang w:eastAsia="en-AU"/>
        </w:rPr>
      </w:pPr>
      <w:r w:rsidRPr="007C6945">
        <w:rPr>
          <w:lang w:eastAsia="en-AU"/>
        </w:rPr>
        <w:t xml:space="preserve">By </w:t>
      </w:r>
      <w:r>
        <w:rPr>
          <w:lang w:eastAsia="en-AU"/>
        </w:rPr>
        <w:t>participating in the ICO</w:t>
      </w:r>
      <w:r w:rsidRPr="007C6945">
        <w:rPr>
          <w:lang w:eastAsia="en-AU"/>
        </w:rPr>
        <w:t xml:space="preserve"> User confirms that he has read, understood and agree to comply with all restrictions set forth above.</w:t>
      </w:r>
    </w:p>
    <w:p w:rsidR="003106A3" w:rsidRPr="00B21BEB" w:rsidRDefault="003106A3" w:rsidP="003106A3">
      <w:pPr>
        <w:pStyle w:val="Heading4"/>
        <w:rPr>
          <w:rFonts w:asciiTheme="minorHAnsi" w:hAnsiTheme="minorHAnsi" w:cstheme="minorHAnsi"/>
          <w:b/>
          <w:i w:val="0"/>
          <w:sz w:val="26"/>
          <w:szCs w:val="26"/>
          <w:lang w:eastAsia="en-AU"/>
        </w:rPr>
      </w:pPr>
      <w:bookmarkStart w:id="3" w:name="_Appendix_A:_JSON"/>
      <w:bookmarkEnd w:id="3"/>
      <w:r w:rsidRPr="00B21BEB">
        <w:rPr>
          <w:rFonts w:asciiTheme="minorHAnsi" w:hAnsiTheme="minorHAnsi" w:cstheme="minorHAnsi"/>
          <w:b/>
          <w:i w:val="0"/>
          <w:color w:val="auto"/>
          <w:sz w:val="26"/>
          <w:szCs w:val="26"/>
          <w:lang w:eastAsia="en-AU"/>
        </w:rPr>
        <w:lastRenderedPageBreak/>
        <w:t xml:space="preserve">Appendix A: </w:t>
      </w:r>
      <w:r w:rsidRPr="00B21BEB">
        <w:rPr>
          <w:rFonts w:asciiTheme="minorHAnsi" w:hAnsiTheme="minorHAnsi" w:cstheme="minorHAnsi"/>
          <w:b/>
          <w:i w:val="0"/>
          <w:color w:val="0070C0"/>
          <w:sz w:val="26"/>
          <w:szCs w:val="26"/>
          <w:lang w:eastAsia="en-AU"/>
        </w:rPr>
        <w:t>JSON definition for ICO</w:t>
      </w:r>
      <w:r w:rsidRPr="00B21BEB">
        <w:rPr>
          <w:rFonts w:asciiTheme="minorHAnsi" w:hAnsiTheme="minorHAnsi" w:cstheme="minorHAnsi"/>
          <w:b/>
          <w:i w:val="0"/>
          <w:sz w:val="26"/>
          <w:szCs w:val="26"/>
          <w:lang w:eastAsia="en-AU"/>
        </w:rPr>
        <w:br/>
      </w:r>
    </w:p>
    <w:p w:rsidR="003106A3" w:rsidRPr="003C30CE" w:rsidRDefault="003106A3" w:rsidP="003106A3">
      <w:pPr>
        <w:rPr>
          <w:lang w:eastAsia="en-AU"/>
        </w:rPr>
      </w:pPr>
      <w:r w:rsidRPr="003C30CE">
        <w:rPr>
          <w:lang w:eastAsia="en-AU"/>
        </w:rPr>
        <w:t>[ { "constant": false, "inputs": [], "name": "</w:t>
      </w:r>
      <w:proofErr w:type="spellStart"/>
      <w:r w:rsidRPr="003C30CE">
        <w:rPr>
          <w:lang w:eastAsia="en-AU"/>
        </w:rPr>
        <w:t>checkGoalReached</w:t>
      </w:r>
      <w:proofErr w:type="spellEnd"/>
      <w:r w:rsidRPr="003C30CE">
        <w:rPr>
          <w:lang w:eastAsia="en-AU"/>
        </w:rPr>
        <w:t>", "outputs": [ { "name": "response", "type": "bytes32" } ], "payable": false, "type": "function" }, { "constant": true, "inputs": [], "name": "name", "outputs": [ { "name": "", "type": "string", "value": "ARX" } ], "payable": false, "type": "function" }, { "constant": false, "inputs": [ { "name": "_spender", "type": "address" }, { "name": "_amount", "type": "uint256" } ], "name": "approve", "outputs": [ { "name": "success", "type": "bool" } ], "payable": false, "type": "function" }, { "constant": true, "inputs": [], "name": "</w:t>
      </w:r>
      <w:proofErr w:type="spellStart"/>
      <w:r w:rsidRPr="003C30CE">
        <w:rPr>
          <w:lang w:eastAsia="en-AU"/>
        </w:rPr>
        <w:t>fundingMaxInEth</w:t>
      </w:r>
      <w:proofErr w:type="spellEnd"/>
      <w:r w:rsidRPr="003C30CE">
        <w:rPr>
          <w:lang w:eastAsia="en-AU"/>
        </w:rPr>
        <w:t>", "outputs": [ { "name": "</w:t>
      </w:r>
      <w:proofErr w:type="spellStart"/>
      <w:r w:rsidRPr="003C30CE">
        <w:rPr>
          <w:lang w:eastAsia="en-AU"/>
        </w:rPr>
        <w:t>fundingMaximumInEth</w:t>
      </w:r>
      <w:proofErr w:type="spellEnd"/>
      <w:r w:rsidRPr="003C30CE">
        <w:rPr>
          <w:lang w:eastAsia="en-AU"/>
        </w:rPr>
        <w:t>", "type": "uint256", "value": "70000" } ], "payable": false, "type": "function" }, { "constant": true, "inputs": [], "name": "</w:t>
      </w:r>
      <w:proofErr w:type="spellStart"/>
      <w:r w:rsidRPr="003C30CE">
        <w:rPr>
          <w:lang w:eastAsia="en-AU"/>
        </w:rPr>
        <w:t>totalSupply</w:t>
      </w:r>
      <w:proofErr w:type="spellEnd"/>
      <w:r w:rsidRPr="003C30CE">
        <w:rPr>
          <w:lang w:eastAsia="en-AU"/>
        </w:rPr>
        <w:t>", "outputs": [ { "name": "</w:t>
      </w:r>
      <w:proofErr w:type="spellStart"/>
      <w:r w:rsidRPr="003C30CE">
        <w:rPr>
          <w:lang w:eastAsia="en-AU"/>
        </w:rPr>
        <w:t>tokenTotalSupply</w:t>
      </w:r>
      <w:proofErr w:type="spellEnd"/>
      <w:r w:rsidRPr="003C30CE">
        <w:rPr>
          <w:lang w:eastAsia="en-AU"/>
        </w:rPr>
        <w:t>", "type": "uint256", "value": "0" } ], "payable": false, "type": "function" }, { "constant": true, "inputs": [], "name": "</w:t>
      </w:r>
      <w:proofErr w:type="spellStart"/>
      <w:r w:rsidRPr="003C30CE">
        <w:rPr>
          <w:lang w:eastAsia="en-AU"/>
        </w:rPr>
        <w:t>tokensPerEthPrice</w:t>
      </w:r>
      <w:proofErr w:type="spellEnd"/>
      <w:r w:rsidRPr="003C30CE">
        <w:rPr>
          <w:lang w:eastAsia="en-AU"/>
        </w:rPr>
        <w:t>", "outputs": [ { "name": "", "type": "uint256", "value": "4000" } ], "payable": false, "type": "function" }, { "constant": false, "inputs": [ { "name": "_from", "type": "address" }, { "name": "_to", "type": "address" }, { "name": "_amount", "type": "uint256" } ], "name": "</w:t>
      </w:r>
      <w:proofErr w:type="spellStart"/>
      <w:r w:rsidRPr="003C30CE">
        <w:rPr>
          <w:lang w:eastAsia="en-AU"/>
        </w:rPr>
        <w:t>transferFrom</w:t>
      </w:r>
      <w:proofErr w:type="spellEnd"/>
      <w:r w:rsidRPr="003C30CE">
        <w:rPr>
          <w:lang w:eastAsia="en-AU"/>
        </w:rPr>
        <w:t>", "outputs": [ { "name": "success", "type": "bool" } ], "payable": false, "type": "function" }, { "constant": true, "inputs": [], "name": "decimals", "outputs": [ { "name": "", "type": "uint8", "value": "18" } ], "payable": false, "type": "function" }, { "constant": true, "inputs": [], "name": "</w:t>
      </w:r>
      <w:proofErr w:type="spellStart"/>
      <w:r w:rsidRPr="003C30CE">
        <w:rPr>
          <w:lang w:eastAsia="en-AU"/>
        </w:rPr>
        <w:t>isCrowdSaleSetup</w:t>
      </w:r>
      <w:proofErr w:type="spellEnd"/>
      <w:r w:rsidRPr="003C30CE">
        <w:rPr>
          <w:lang w:eastAsia="en-AU"/>
        </w:rPr>
        <w:t>", "outputs": [ { "name": "", "type": "bool", "value": true } ], "payable": false, "type": "function" }, { "constant": true, "inputs": [], "name": "</w:t>
      </w:r>
      <w:proofErr w:type="spellStart"/>
      <w:r w:rsidRPr="003C30CE">
        <w:rPr>
          <w:lang w:eastAsia="en-AU"/>
        </w:rPr>
        <w:t>beneficiaryMultiSig</w:t>
      </w:r>
      <w:proofErr w:type="spellEnd"/>
      <w:r w:rsidRPr="003C30CE">
        <w:rPr>
          <w:lang w:eastAsia="en-AU"/>
        </w:rPr>
        <w:t>", "outputs": [ { "name": "", "type": "address", "value": "0xd93333f8cb765397a5d0d0e0ba53a2899b48511f" } ], "payable": false, "type": "function" }, { "constant": false, "inputs": [], "name": "refund", "outputs": [], "payable": false, "type": "function" }, { "constant": true, "inputs": [], "name": "standard", "outputs": [ { "name": "", "type": "string", "value": "ARX" } ], "payable": false, "type": "function" }, { "constant": true, "inputs": [], "name": "</w:t>
      </w:r>
      <w:proofErr w:type="spellStart"/>
      <w:r w:rsidRPr="003C30CE">
        <w:rPr>
          <w:lang w:eastAsia="en-AU"/>
        </w:rPr>
        <w:t>founderTokensAvailable</w:t>
      </w:r>
      <w:proofErr w:type="spellEnd"/>
      <w:r w:rsidRPr="003C30CE">
        <w:rPr>
          <w:lang w:eastAsia="en-AU"/>
        </w:rPr>
        <w:t>", "outputs": [ { "name": "", "type": "bool", "value": false } ], "payable": false, "type": "function" }, { "constant": false, "inputs": [], "name": "halt", "outputs": [], "payable": false, "type": "function" }, { "constant": true, "inputs": [], "name": "</w:t>
      </w:r>
      <w:proofErr w:type="spellStart"/>
      <w:r w:rsidRPr="003C30CE">
        <w:rPr>
          <w:lang w:eastAsia="en-AU"/>
        </w:rPr>
        <w:t>foundationFundMultisig</w:t>
      </w:r>
      <w:proofErr w:type="spellEnd"/>
      <w:r w:rsidRPr="003C30CE">
        <w:rPr>
          <w:lang w:eastAsia="en-AU"/>
        </w:rPr>
        <w:t>", "outputs": [ { "name": "", "type": "address", "value": "0x70a0be1a5d8a9f39afed536ec7b55d87067371aa" } ], "payable": false, "type": "function" }, { "constant": true, "inputs": [ { "name": "_owner", "type": "address" } ], "name": "</w:t>
      </w:r>
      <w:proofErr w:type="spellStart"/>
      <w:r w:rsidRPr="003C30CE">
        <w:rPr>
          <w:lang w:eastAsia="en-AU"/>
        </w:rPr>
        <w:t>balanceOf</w:t>
      </w:r>
      <w:proofErr w:type="spellEnd"/>
      <w:r w:rsidRPr="003C30CE">
        <w:rPr>
          <w:lang w:eastAsia="en-AU"/>
        </w:rPr>
        <w:t>", "outputs": [ { "name": "balance", "type": "uint256", "value": "0" } ], "payable": false, "type": "function" }, { "constant": true, "inputs": [], "name": "</w:t>
      </w:r>
      <w:proofErr w:type="spellStart"/>
      <w:r w:rsidRPr="003C30CE">
        <w:rPr>
          <w:lang w:eastAsia="en-AU"/>
        </w:rPr>
        <w:t>amountRaisedInWei</w:t>
      </w:r>
      <w:proofErr w:type="spellEnd"/>
      <w:r w:rsidRPr="003C30CE">
        <w:rPr>
          <w:lang w:eastAsia="en-AU"/>
        </w:rPr>
        <w:t>", "outputs": [ { "name": "", "type": "uint256", "value": "0" } ], "payable": false, "type": "function" }, { "constant": false, "inputs": [ { "name": "_amount", "type": "uint256" } ], "name": "</w:t>
      </w:r>
      <w:proofErr w:type="spellStart"/>
      <w:r w:rsidRPr="003C30CE">
        <w:rPr>
          <w:lang w:eastAsia="en-AU"/>
        </w:rPr>
        <w:t>beneficiaryMultiSigWithdraw</w:t>
      </w:r>
      <w:proofErr w:type="spellEnd"/>
      <w:r w:rsidRPr="003C30CE">
        <w:rPr>
          <w:lang w:eastAsia="en-AU"/>
        </w:rPr>
        <w:t>", "outputs": [], "payable": false, "type": "function" }, { "constant": true, "inputs": [], "name": "</w:t>
      </w:r>
      <w:proofErr w:type="spellStart"/>
      <w:r w:rsidRPr="003C30CE">
        <w:rPr>
          <w:lang w:eastAsia="en-AU"/>
        </w:rPr>
        <w:t>amountRaisedInEth</w:t>
      </w:r>
      <w:proofErr w:type="spellEnd"/>
      <w:r w:rsidRPr="003C30CE">
        <w:rPr>
          <w:lang w:eastAsia="en-AU"/>
        </w:rPr>
        <w:t>", "outputs": [ { "name": "</w:t>
      </w:r>
      <w:proofErr w:type="spellStart"/>
      <w:r w:rsidRPr="003C30CE">
        <w:rPr>
          <w:lang w:eastAsia="en-AU"/>
        </w:rPr>
        <w:t>amountRaisedSoFarInEth</w:t>
      </w:r>
      <w:proofErr w:type="spellEnd"/>
      <w:r w:rsidRPr="003C30CE">
        <w:rPr>
          <w:lang w:eastAsia="en-AU"/>
        </w:rPr>
        <w:t>", "type": "uint256", "value": "0" } ], "payable": false, "type": "function" }, { "constant": true, "inputs": [], "name": "owner", "outputs": [ { "name": "", "type": "address", "value": "0x5ed4706a93b8a3239f97f7d2025ce1f9eadcd9a4" } ], "payable": false, "type": "function" }, { "constant": true, "inputs": [], "name": "</w:t>
      </w:r>
      <w:proofErr w:type="spellStart"/>
      <w:r w:rsidRPr="003C30CE">
        <w:rPr>
          <w:lang w:eastAsia="en-AU"/>
        </w:rPr>
        <w:t>fundingEndBlock</w:t>
      </w:r>
      <w:proofErr w:type="spellEnd"/>
      <w:r w:rsidRPr="003C30CE">
        <w:rPr>
          <w:lang w:eastAsia="en-AU"/>
        </w:rPr>
        <w:t>", "outputs": [ { "name": "", "type": "uint256", "value": "4395756" } ], "payable": false, "type": "function" }, { "constant": true, "inputs": [], "name": "</w:t>
      </w:r>
      <w:proofErr w:type="spellStart"/>
      <w:r w:rsidRPr="003C30CE">
        <w:rPr>
          <w:lang w:eastAsia="en-AU"/>
        </w:rPr>
        <w:t>remainingCapInEth</w:t>
      </w:r>
      <w:proofErr w:type="spellEnd"/>
      <w:r w:rsidRPr="003C30CE">
        <w:rPr>
          <w:lang w:eastAsia="en-AU"/>
        </w:rPr>
        <w:t>", "outputs": [ { "name": "</w:t>
      </w:r>
      <w:proofErr w:type="spellStart"/>
      <w:r w:rsidRPr="003C30CE">
        <w:rPr>
          <w:lang w:eastAsia="en-AU"/>
        </w:rPr>
        <w:t>remainingHardCapInEth</w:t>
      </w:r>
      <w:proofErr w:type="spellEnd"/>
      <w:r w:rsidRPr="003C30CE">
        <w:rPr>
          <w:lang w:eastAsia="en-AU"/>
        </w:rPr>
        <w:t>", "type": "uint256", "value": "70000" } ], "payable": false, "type": "function" }, { "constant": true, "inputs": [], "name": "symbol", "outputs": [ { "name": "", "type": "string", "value": "ARX" } ], "payable": false, "type": "function" }, { "constant": true, "inputs": [], "name": "</w:t>
      </w:r>
      <w:proofErr w:type="spellStart"/>
      <w:r w:rsidRPr="003C30CE">
        <w:rPr>
          <w:lang w:eastAsia="en-AU"/>
        </w:rPr>
        <w:t>isCrowdSaleFinished</w:t>
      </w:r>
      <w:proofErr w:type="spellEnd"/>
      <w:r w:rsidRPr="003C30CE">
        <w:rPr>
          <w:lang w:eastAsia="en-AU"/>
        </w:rPr>
        <w:t xml:space="preserve">", "outputs": [ { "name": "", "type": </w:t>
      </w:r>
      <w:r w:rsidRPr="003C30CE">
        <w:rPr>
          <w:lang w:eastAsia="en-AU"/>
        </w:rPr>
        <w:lastRenderedPageBreak/>
        <w:t>"bool", "value": false } ], "payable": false, "type": "function" }, { "constant": true, "inputs": [], "name": "</w:t>
      </w:r>
      <w:proofErr w:type="spellStart"/>
      <w:r w:rsidRPr="003C30CE">
        <w:rPr>
          <w:lang w:eastAsia="en-AU"/>
        </w:rPr>
        <w:t>fundingMinInEth</w:t>
      </w:r>
      <w:proofErr w:type="spellEnd"/>
      <w:r w:rsidRPr="003C30CE">
        <w:rPr>
          <w:lang w:eastAsia="en-AU"/>
        </w:rPr>
        <w:t>", "outputs": [ { "name": "</w:t>
      </w:r>
      <w:proofErr w:type="spellStart"/>
      <w:r w:rsidRPr="003C30CE">
        <w:rPr>
          <w:lang w:eastAsia="en-AU"/>
        </w:rPr>
        <w:t>fundingMinimumInEth</w:t>
      </w:r>
      <w:proofErr w:type="spellEnd"/>
      <w:r w:rsidRPr="003C30CE">
        <w:rPr>
          <w:lang w:eastAsia="en-AU"/>
        </w:rPr>
        <w:t>", "type": "uint256", "value": "7000" } ], "payable": false, "type": "function" }, { "constant": false, "inputs": [ { "name": "_to", "type": "address" }, { "name": "_amount", "type": "uint256" } ], "name": "transfer", "outputs": [ { "name": "success", "type": "bool" } ], "payable": false, "type": "function" }, { "constant": false, "inputs": [ { "name": "_</w:t>
      </w:r>
      <w:proofErr w:type="spellStart"/>
      <w:r w:rsidRPr="003C30CE">
        <w:rPr>
          <w:lang w:eastAsia="en-AU"/>
        </w:rPr>
        <w:t>fundingStartBlock</w:t>
      </w:r>
      <w:proofErr w:type="spellEnd"/>
      <w:r w:rsidRPr="003C30CE">
        <w:rPr>
          <w:lang w:eastAsia="en-AU"/>
        </w:rPr>
        <w:t>", "type": "uint256" }, { "name": "_</w:t>
      </w:r>
      <w:proofErr w:type="spellStart"/>
      <w:r w:rsidRPr="003C30CE">
        <w:rPr>
          <w:lang w:eastAsia="en-AU"/>
        </w:rPr>
        <w:t>fundingEndBlock</w:t>
      </w:r>
      <w:proofErr w:type="spellEnd"/>
      <w:r w:rsidRPr="003C30CE">
        <w:rPr>
          <w:lang w:eastAsia="en-AU"/>
        </w:rPr>
        <w:t>", "type": "uint256" } ], "name": "</w:t>
      </w:r>
      <w:proofErr w:type="spellStart"/>
      <w:r w:rsidRPr="003C30CE">
        <w:rPr>
          <w:lang w:eastAsia="en-AU"/>
        </w:rPr>
        <w:t>SetupCrowdsale</w:t>
      </w:r>
      <w:proofErr w:type="spellEnd"/>
      <w:r w:rsidRPr="003C30CE">
        <w:rPr>
          <w:lang w:eastAsia="en-AU"/>
        </w:rPr>
        <w:t>", "outputs": [ { "name": "response", "type": "bytes32" } ], "payable": false, "type": "function" }, { "constant": true, "inputs": [], "name": "</w:t>
      </w:r>
      <w:proofErr w:type="spellStart"/>
      <w:r w:rsidRPr="003C30CE">
        <w:rPr>
          <w:lang w:eastAsia="en-AU"/>
        </w:rPr>
        <w:t>fundingMinInWei</w:t>
      </w:r>
      <w:proofErr w:type="spellEnd"/>
      <w:r w:rsidRPr="003C30CE">
        <w:rPr>
          <w:lang w:eastAsia="en-AU"/>
        </w:rPr>
        <w:t>", "outputs": [ { "name": "", "type": "uint256", "value": "7e+21" } ], "payable": false, "type": "function" }, { "constant": true, "inputs": [], "name": "</w:t>
      </w:r>
      <w:proofErr w:type="spellStart"/>
      <w:r w:rsidRPr="003C30CE">
        <w:rPr>
          <w:lang w:eastAsia="en-AU"/>
        </w:rPr>
        <w:t>foundationFundTokenCountInWei</w:t>
      </w:r>
      <w:proofErr w:type="spellEnd"/>
      <w:r w:rsidRPr="003C30CE">
        <w:rPr>
          <w:lang w:eastAsia="en-AU"/>
        </w:rPr>
        <w:t>", "outputs": [ { "name": "", "type": "uint256", "value": "0" } ], "payable": false, "type": "function" }, { "constant": true, "inputs": [], "name": "halted", "outputs": [ { "name": "", "type": "bool", "value": false } ], "payable": false, "type": "function" }, { "constant": false, "inputs": [], "name": "unhalt", "outputs": [], "payable": false, "type": "function" }, { "constant": true, "inputs": [], "name": "</w:t>
      </w:r>
      <w:proofErr w:type="spellStart"/>
      <w:r w:rsidRPr="003C30CE">
        <w:rPr>
          <w:lang w:eastAsia="en-AU"/>
        </w:rPr>
        <w:t>fundingStartBlock</w:t>
      </w:r>
      <w:proofErr w:type="spellEnd"/>
      <w:r w:rsidRPr="003C30CE">
        <w:rPr>
          <w:lang w:eastAsia="en-AU"/>
        </w:rPr>
        <w:t>", "outputs": [ { "name": "", "type": "uint256", "value": "4316376" } ], "payable": false, "type": "function" }, { "constant": true, "inputs": [], "name": "</w:t>
      </w:r>
      <w:proofErr w:type="spellStart"/>
      <w:r w:rsidRPr="003C30CE">
        <w:rPr>
          <w:lang w:eastAsia="en-AU"/>
        </w:rPr>
        <w:t>remainingCapInWei</w:t>
      </w:r>
      <w:proofErr w:type="spellEnd"/>
      <w:r w:rsidRPr="003C30CE">
        <w:rPr>
          <w:lang w:eastAsia="en-AU"/>
        </w:rPr>
        <w:t>", "outputs": [ { "name": "", "type": "uint256", "value": "7e+22" } ], "payable": false, "type": "function" }, { "constant": false, "inputs": [], "name": "</w:t>
      </w:r>
      <w:proofErr w:type="spellStart"/>
      <w:r w:rsidRPr="003C30CE">
        <w:rPr>
          <w:lang w:eastAsia="en-AU"/>
        </w:rPr>
        <w:t>BuyTokens</w:t>
      </w:r>
      <w:proofErr w:type="spellEnd"/>
      <w:r w:rsidRPr="003C30CE">
        <w:rPr>
          <w:lang w:eastAsia="en-AU"/>
        </w:rPr>
        <w:t>", "outputs": [], "payable": true, "type": "function" }, { "constant": true, "inputs": [ { "name": "_owner", "type": "address" }, { "name": "_spender", "type": "address" } ], "name": "allowance", "outputs": [ { "name": "remaining", "type": "uint256", "value": "0" } ], "payable": false, "type": "function" }, { "constant": true, "inputs": [], "name": "</w:t>
      </w:r>
      <w:proofErr w:type="spellStart"/>
      <w:r w:rsidRPr="003C30CE">
        <w:rPr>
          <w:lang w:eastAsia="en-AU"/>
        </w:rPr>
        <w:t>CurrentStatus</w:t>
      </w:r>
      <w:proofErr w:type="spellEnd"/>
      <w:r w:rsidRPr="003C30CE">
        <w:rPr>
          <w:lang w:eastAsia="en-AU"/>
        </w:rPr>
        <w:t>", "outputs": [ { "name": "", "type": "string", "value": "Crowdsale is setup" } ], "payable": false, "type": "function" }, { "constant": true, "inputs": [], "name": "</w:t>
      </w:r>
      <w:proofErr w:type="spellStart"/>
      <w:r w:rsidRPr="003C30CE">
        <w:rPr>
          <w:lang w:eastAsia="en-AU"/>
        </w:rPr>
        <w:t>fundingMaxInWei</w:t>
      </w:r>
      <w:proofErr w:type="spellEnd"/>
      <w:r w:rsidRPr="003C30CE">
        <w:rPr>
          <w:lang w:eastAsia="en-AU"/>
        </w:rPr>
        <w:t>", "outputs": [ { "name": "", "type": "uint256", "value": "7e+22" } ], "payable": false, "type": "function" }, { "constant": false, "inputs": [ { "name": "</w:t>
      </w:r>
      <w:proofErr w:type="spellStart"/>
      <w:r w:rsidRPr="003C30CE">
        <w:rPr>
          <w:lang w:eastAsia="en-AU"/>
        </w:rPr>
        <w:t>newOwner</w:t>
      </w:r>
      <w:proofErr w:type="spellEnd"/>
      <w:r w:rsidRPr="003C30CE">
        <w:rPr>
          <w:lang w:eastAsia="en-AU"/>
        </w:rPr>
        <w:t>", "type": "address" } ], "name": "</w:t>
      </w:r>
      <w:proofErr w:type="spellStart"/>
      <w:r w:rsidRPr="003C30CE">
        <w:rPr>
          <w:lang w:eastAsia="en-AU"/>
        </w:rPr>
        <w:t>transferOwnership</w:t>
      </w:r>
      <w:proofErr w:type="spellEnd"/>
      <w:r w:rsidRPr="003C30CE">
        <w:rPr>
          <w:lang w:eastAsia="en-AU"/>
        </w:rPr>
        <w:t>", "outputs": [], "payable": false, "type": "function" }, { "constant": true, "inputs": [], "name": "admin", "outputs": [ { "name": "", "type": "address", "value": "0x5ed4706a93b8a3239f97f7d2025ce1f9eadcd9a4" } ], "payable": false, "type": "function" }, { "constant": false, "inputs": [], "name": "</w:t>
      </w:r>
      <w:proofErr w:type="spellStart"/>
      <w:r w:rsidRPr="003C30CE">
        <w:rPr>
          <w:lang w:eastAsia="en-AU"/>
        </w:rPr>
        <w:t>AllocateFounderTokens</w:t>
      </w:r>
      <w:proofErr w:type="spellEnd"/>
      <w:r w:rsidRPr="003C30CE">
        <w:rPr>
          <w:lang w:eastAsia="en-AU"/>
        </w:rPr>
        <w:t>", "outputs": [], "payable": false, "type": "function" }, { "inputs": [], "payable": false, "type": "constructor" }, { "payable": true, "type": "</w:t>
      </w:r>
      <w:proofErr w:type="spellStart"/>
      <w:r w:rsidRPr="003C30CE">
        <w:rPr>
          <w:lang w:eastAsia="en-AU"/>
        </w:rPr>
        <w:t>fallback</w:t>
      </w:r>
      <w:proofErr w:type="spellEnd"/>
      <w:r w:rsidRPr="003C30CE">
        <w:rPr>
          <w:lang w:eastAsia="en-AU"/>
        </w:rPr>
        <w:t>" }, { "anonymous": false, "inputs": [ { "indexed": true, "name": "_sender", "type": "address" }, { "indexed": false, "name": "_eth", "type": "uint256" }, { "indexed": false, "name": "_ARX", "type": "uint256" } ], "name": "Buy", "type": "event" }, { "anonymous": false, "inputs": [ { "indexed": true, "name": "_from", "type": "address" }, { "indexed": true, "name": "_to", "type": "address" }, { "indexed": false, "name": "_value", "type": "uint256" } ], "name": "Transfer", "type": "event" }, { "anonymous": false, "inputs": [ { "indexed": false, "name": "_from", "type": "address" }, { "indexed": false, "name": "_value", "type": "uint256" } ], "name": "Burn", "type": "event" }, { "anonymous": false, "inputs": [ { "indexed": true, "name": "_owner", "type": "address" }, { "indexed": true, "name": "_spender", "type": "address" }, { "indexed": false, "name": "_value", "type": "uint256" } ], "name": "Approval", "type": "event" }, { "anonymous": false, "inputs": [ { "indexed": true, "name": "_</w:t>
      </w:r>
      <w:proofErr w:type="spellStart"/>
      <w:r w:rsidRPr="003C30CE">
        <w:rPr>
          <w:lang w:eastAsia="en-AU"/>
        </w:rPr>
        <w:t>refunder</w:t>
      </w:r>
      <w:proofErr w:type="spellEnd"/>
      <w:r w:rsidRPr="003C30CE">
        <w:rPr>
          <w:lang w:eastAsia="en-AU"/>
        </w:rPr>
        <w:t>", "type": "address" }, { "indexed": false, "name": "_value", "type": "uint256" } ], "name": "Refund", "type": "event" } ]</w:t>
      </w:r>
    </w:p>
    <w:p w:rsidR="00766BE5" w:rsidRDefault="00766BE5"/>
    <w:sectPr w:rsidR="00766BE5" w:rsidSect="00AB7F11">
      <w:footerReference w:type="default" r:id="rId43"/>
      <w:pgSz w:w="11906" w:h="16838"/>
      <w:pgMar w:top="1440" w:right="991"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335" w:rsidRDefault="00902335" w:rsidP="003106A3">
      <w:pPr>
        <w:spacing w:after="0" w:line="240" w:lineRule="auto"/>
      </w:pPr>
      <w:r>
        <w:separator/>
      </w:r>
    </w:p>
  </w:endnote>
  <w:endnote w:type="continuationSeparator" w:id="0">
    <w:p w:rsidR="00902335" w:rsidRDefault="00902335" w:rsidP="00310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264" w:rsidRPr="000C257E" w:rsidRDefault="00373604">
    <w:pPr>
      <w:pStyle w:val="Footer"/>
      <w:rPr>
        <w:rFonts w:ascii="Arial" w:hAnsi="Arial" w:cs="Arial"/>
        <w:color w:val="0070C0"/>
        <w:sz w:val="16"/>
        <w:szCs w:val="16"/>
      </w:rPr>
    </w:pPr>
    <w:r>
      <w:rPr>
        <w:rFonts w:ascii="Arial" w:hAnsi="Arial" w:cs="Arial"/>
        <w:color w:val="0070C0"/>
        <w:sz w:val="16"/>
        <w:szCs w:val="16"/>
      </w:rPr>
      <w:t>[</w:t>
    </w:r>
    <w:r w:rsidR="003106A3">
      <w:rPr>
        <w:rFonts w:ascii="Arial" w:hAnsi="Arial" w:cs="Arial"/>
        <w:color w:val="0070C0"/>
        <w:sz w:val="16"/>
        <w:szCs w:val="16"/>
      </w:rPr>
      <w:t xml:space="preserve">ICO instructions from </w:t>
    </w:r>
    <w:hyperlink r:id="rId1" w:history="1">
      <w:r w:rsidR="00C27F5F" w:rsidRPr="00C27F5F">
        <w:rPr>
          <w:rStyle w:val="Hyperlink"/>
          <w:rFonts w:ascii="Arial" w:hAnsi="Arial" w:cs="Arial"/>
          <w:sz w:val="16"/>
          <w:szCs w:val="16"/>
        </w:rPr>
        <w:t xml:space="preserve">Assistive Reality </w:t>
      </w:r>
      <w:r w:rsidR="003106A3" w:rsidRPr="00C27F5F">
        <w:rPr>
          <w:rStyle w:val="Hyperlink"/>
          <w:rFonts w:ascii="Arial" w:hAnsi="Arial" w:cs="Arial"/>
          <w:sz w:val="16"/>
          <w:szCs w:val="16"/>
        </w:rPr>
        <w:t>Whitepaper 1.4R</w:t>
      </w:r>
    </w:hyperlink>
    <w:r>
      <w:rPr>
        <w:rFonts w:ascii="Arial" w:hAnsi="Arial" w:cs="Arial"/>
        <w:color w:val="0070C0"/>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335" w:rsidRDefault="00902335" w:rsidP="003106A3">
      <w:pPr>
        <w:spacing w:after="0" w:line="240" w:lineRule="auto"/>
      </w:pPr>
      <w:r>
        <w:separator/>
      </w:r>
    </w:p>
  </w:footnote>
  <w:footnote w:type="continuationSeparator" w:id="0">
    <w:p w:rsidR="00902335" w:rsidRDefault="00902335" w:rsidP="00310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02E"/>
    <w:multiLevelType w:val="hybridMultilevel"/>
    <w:tmpl w:val="E68E7D82"/>
    <w:lvl w:ilvl="0" w:tplc="57B2AC0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15:restartNumberingAfterBreak="0">
    <w:nsid w:val="11327121"/>
    <w:multiLevelType w:val="hybridMultilevel"/>
    <w:tmpl w:val="6D0841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281689"/>
    <w:multiLevelType w:val="hybridMultilevel"/>
    <w:tmpl w:val="525CF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B759BA"/>
    <w:multiLevelType w:val="hybridMultilevel"/>
    <w:tmpl w:val="0CEAE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F2617C"/>
    <w:multiLevelType w:val="hybridMultilevel"/>
    <w:tmpl w:val="47A28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A3"/>
    <w:rsid w:val="003106A3"/>
    <w:rsid w:val="00373604"/>
    <w:rsid w:val="00766BE5"/>
    <w:rsid w:val="007725B3"/>
    <w:rsid w:val="00902335"/>
    <w:rsid w:val="00C27F5F"/>
    <w:rsid w:val="00F543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F7C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6A3"/>
    <w:rPr>
      <w:sz w:val="24"/>
      <w:szCs w:val="24"/>
    </w:rPr>
  </w:style>
  <w:style w:type="paragraph" w:styleId="Heading2">
    <w:name w:val="heading 2"/>
    <w:basedOn w:val="Normal"/>
    <w:next w:val="Normal"/>
    <w:link w:val="Heading2Char"/>
    <w:uiPriority w:val="9"/>
    <w:unhideWhenUsed/>
    <w:qFormat/>
    <w:rsid w:val="003106A3"/>
    <w:pPr>
      <w:keepNext/>
      <w:keepLines/>
      <w:spacing w:before="40" w:after="0"/>
      <w:outlineLvl w:val="1"/>
    </w:pPr>
    <w:rPr>
      <w:rFonts w:ascii="Arial" w:eastAsiaTheme="majorEastAsia" w:hAnsi="Arial" w:cs="Arial"/>
      <w:b/>
      <w:color w:val="000000" w:themeColor="text1"/>
      <w:sz w:val="26"/>
      <w:szCs w:val="26"/>
    </w:rPr>
  </w:style>
  <w:style w:type="paragraph" w:styleId="Heading4">
    <w:name w:val="heading 4"/>
    <w:basedOn w:val="Normal"/>
    <w:next w:val="Normal"/>
    <w:link w:val="Heading4Char"/>
    <w:uiPriority w:val="9"/>
    <w:unhideWhenUsed/>
    <w:qFormat/>
    <w:rsid w:val="003106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6A3"/>
    <w:rPr>
      <w:rFonts w:ascii="Arial" w:eastAsiaTheme="majorEastAsia" w:hAnsi="Arial" w:cs="Arial"/>
      <w:b/>
      <w:color w:val="000000" w:themeColor="text1"/>
      <w:sz w:val="26"/>
      <w:szCs w:val="26"/>
    </w:rPr>
  </w:style>
  <w:style w:type="character" w:customStyle="1" w:styleId="Heading4Char">
    <w:name w:val="Heading 4 Char"/>
    <w:basedOn w:val="DefaultParagraphFont"/>
    <w:link w:val="Heading4"/>
    <w:uiPriority w:val="9"/>
    <w:rsid w:val="003106A3"/>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3106A3"/>
    <w:rPr>
      <w:color w:val="0563C1" w:themeColor="hyperlink"/>
      <w:u w:val="single"/>
    </w:rPr>
  </w:style>
  <w:style w:type="paragraph" w:styleId="Header">
    <w:name w:val="header"/>
    <w:basedOn w:val="Normal"/>
    <w:link w:val="HeaderChar"/>
    <w:uiPriority w:val="99"/>
    <w:unhideWhenUsed/>
    <w:rsid w:val="00310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6A3"/>
    <w:rPr>
      <w:sz w:val="24"/>
      <w:szCs w:val="24"/>
    </w:rPr>
  </w:style>
  <w:style w:type="paragraph" w:styleId="Footer">
    <w:name w:val="footer"/>
    <w:basedOn w:val="Normal"/>
    <w:link w:val="FooterChar"/>
    <w:uiPriority w:val="99"/>
    <w:unhideWhenUsed/>
    <w:rsid w:val="00310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6A3"/>
    <w:rPr>
      <w:sz w:val="24"/>
      <w:szCs w:val="24"/>
    </w:rPr>
  </w:style>
  <w:style w:type="paragraph" w:styleId="ListParagraph">
    <w:name w:val="List Paragraph"/>
    <w:basedOn w:val="Normal"/>
    <w:uiPriority w:val="34"/>
    <w:qFormat/>
    <w:rsid w:val="003106A3"/>
    <w:pPr>
      <w:ind w:left="720"/>
      <w:contextualSpacing/>
    </w:pPr>
  </w:style>
  <w:style w:type="table" w:styleId="TableGrid">
    <w:name w:val="Table Grid"/>
    <w:basedOn w:val="TableNormal"/>
    <w:uiPriority w:val="39"/>
    <w:rsid w:val="0031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06A3"/>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sistivereality/ico/raw/master/whitepaper/Assistive%20Reality%20aronline.io%20Whitepaper%20and%20Ethereum%20ICO%20instructions%20September%202017%20(v14%20release-Public).docx" TargetMode="External"/><Relationship Id="rId13" Type="http://schemas.openxmlformats.org/officeDocument/2006/relationships/hyperlink" Target="https://itunes.apple.com/us/app/imtoken/id1153230571?ls=1&amp;mt=8" TargetMode="External"/><Relationship Id="rId18" Type="http://schemas.openxmlformats.org/officeDocument/2006/relationships/oleObject" Target="embeddings/oleObject1.bin"/><Relationship Id="rId26" Type="http://schemas.openxmlformats.org/officeDocument/2006/relationships/hyperlink" Target="https://token.im/" TargetMode="External"/><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myetherwallet.com/" TargetMode="External"/><Relationship Id="rId34" Type="http://schemas.openxmlformats.org/officeDocument/2006/relationships/image" Target="media/image8.png"/><Relationship Id="rId42"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hyperlink" Target="https://ethcore.io/parity.html" TargetMode="External"/><Relationship Id="rId17" Type="http://schemas.openxmlformats.org/officeDocument/2006/relationships/image" Target="media/image2.emf"/><Relationship Id="rId25" Type="http://schemas.openxmlformats.org/officeDocument/2006/relationships/hyperlink" Target="https://itunes.apple.com/us/app/imtoken/id1153230571?ls=1&amp;mt=8"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github.com/assistivereality" TargetMode="External"/><Relationship Id="rId20" Type="http://schemas.openxmlformats.org/officeDocument/2006/relationships/hyperlink" Target="https://aronline.io/icoinfo" TargetMode="External"/><Relationship Id="rId29" Type="http://schemas.openxmlformats.org/officeDocument/2006/relationships/hyperlink" Target="https://raw.githubusercontent.com/assistivereality/ico/master/jsonforICO.txt" TargetMode="External"/><Relationship Id="rId41"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thereum/mist/releases" TargetMode="External"/><Relationship Id="rId24" Type="http://schemas.openxmlformats.org/officeDocument/2006/relationships/hyperlink" Target="https://ethcore.io/parity.ht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e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taff@aronline.io" TargetMode="External"/><Relationship Id="rId23" Type="http://schemas.openxmlformats.org/officeDocument/2006/relationships/hyperlink" Target="https://github.com/ethereum/mist/releases" TargetMode="External"/><Relationship Id="rId28" Type="http://schemas.openxmlformats.org/officeDocument/2006/relationships/image" Target="media/image4.png"/><Relationship Id="rId36" Type="http://schemas.openxmlformats.org/officeDocument/2006/relationships/image" Target="media/image10.png"/><Relationship Id="rId10" Type="http://schemas.openxmlformats.org/officeDocument/2006/relationships/hyperlink" Target="https://metamask.io/" TargetMode="External"/><Relationship Id="rId19" Type="http://schemas.openxmlformats.org/officeDocument/2006/relationships/hyperlink" Target="https://raw.githubusercontent.com/assistivereality/ico/master/jsonforICO.txt"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etherwallet.com/" TargetMode="External"/><Relationship Id="rId14" Type="http://schemas.openxmlformats.org/officeDocument/2006/relationships/hyperlink" Target="https://token.im/" TargetMode="External"/><Relationship Id="rId22" Type="http://schemas.openxmlformats.org/officeDocument/2006/relationships/hyperlink" Target="https://metamask.io/" TargetMode="External"/><Relationship Id="rId27" Type="http://schemas.openxmlformats.org/officeDocument/2006/relationships/image" Target="media/image3.png"/><Relationship Id="rId30" Type="http://schemas.openxmlformats.org/officeDocument/2006/relationships/oleObject" Target="embeddings/oleObject2.bin"/><Relationship Id="rId35" Type="http://schemas.openxmlformats.org/officeDocument/2006/relationships/image" Target="media/image9.png"/><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ssistivereality/ico/raw/master/whitepaper/Assistive%20Reality%20aronline.io%20Whitepaper%20and%20Ethereum%20ICO%20instructions%20September%202017%20(v14%20release-Publi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3384</Words>
  <Characters>19293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2017-09-05T09:37:00Z</dcterms:created>
  <dcterms:modified xsi:type="dcterms:W3CDTF">2017-09-05T09:47:00Z</dcterms:modified>
</cp:coreProperties>
</file>