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A42" w:rsidRPr="00B954BB" w:rsidRDefault="00AE6A42" w:rsidP="00AE6A42">
      <w:pPr>
        <w:rPr>
          <w:b/>
          <w:sz w:val="40"/>
          <w:szCs w:val="32"/>
        </w:rPr>
      </w:pPr>
      <w:r w:rsidRPr="001D78FA">
        <w:rPr>
          <w:b/>
          <w:sz w:val="40"/>
          <w:szCs w:val="32"/>
        </w:rPr>
        <w:t xml:space="preserve">Assistive Reality </w:t>
      </w:r>
      <w:r w:rsidRPr="00B954BB">
        <w:rPr>
          <w:b/>
          <w:color w:val="0070C0"/>
          <w:sz w:val="40"/>
          <w:szCs w:val="32"/>
        </w:rPr>
        <w:t xml:space="preserve">ARX </w:t>
      </w:r>
      <w:r w:rsidR="0001583E">
        <w:rPr>
          <w:b/>
          <w:sz w:val="40"/>
          <w:szCs w:val="32"/>
        </w:rPr>
        <w:t>(ERC20) t</w:t>
      </w:r>
      <w:r w:rsidR="00F7768C" w:rsidRPr="001D78FA">
        <w:rPr>
          <w:b/>
          <w:sz w:val="40"/>
          <w:szCs w:val="32"/>
        </w:rPr>
        <w:t>oken</w:t>
      </w:r>
      <w:r w:rsidR="00B954BB">
        <w:rPr>
          <w:b/>
          <w:sz w:val="40"/>
          <w:szCs w:val="32"/>
        </w:rPr>
        <w:t xml:space="preserve"> </w:t>
      </w:r>
      <w:r w:rsidR="0001583E">
        <w:rPr>
          <w:b/>
          <w:sz w:val="40"/>
          <w:szCs w:val="32"/>
        </w:rPr>
        <w:t>information</w:t>
      </w:r>
      <w:r w:rsidR="00B954BB">
        <w:rPr>
          <w:b/>
          <w:sz w:val="40"/>
          <w:szCs w:val="32"/>
        </w:rPr>
        <w:br/>
      </w:r>
      <w:r w:rsidR="00683E13" w:rsidRPr="0001583E">
        <w:rPr>
          <w:b/>
          <w:color w:val="0070C0"/>
          <w:sz w:val="24"/>
          <w:szCs w:val="24"/>
        </w:rPr>
        <w:t>ARX</w:t>
      </w:r>
      <w:r w:rsidR="00683E13" w:rsidRPr="00683E13">
        <w:rPr>
          <w:b/>
          <w:color w:val="000000" w:themeColor="text1"/>
          <w:sz w:val="24"/>
          <w:szCs w:val="24"/>
        </w:rPr>
        <w:t xml:space="preserve"> Token: </w:t>
      </w:r>
      <w:r w:rsidR="00322646" w:rsidRPr="00322646">
        <w:rPr>
          <w:b/>
          <w:color w:val="0070C0"/>
          <w:sz w:val="24"/>
          <w:szCs w:val="24"/>
        </w:rPr>
        <w:t>0xb0D926c1BC3d78064F3e1075D5bD9A24F35Ae6C5</w:t>
      </w:r>
      <w:r w:rsidR="0001583E">
        <w:rPr>
          <w:b/>
          <w:color w:val="0070C0"/>
          <w:sz w:val="24"/>
          <w:szCs w:val="24"/>
        </w:rPr>
        <w:br/>
        <w:t>ARX</w:t>
      </w:r>
      <w:r w:rsidR="0001583E" w:rsidRPr="00683E13">
        <w:rPr>
          <w:b/>
          <w:color w:val="000000" w:themeColor="text1"/>
          <w:sz w:val="24"/>
          <w:szCs w:val="24"/>
        </w:rPr>
        <w:t xml:space="preserve"> </w:t>
      </w:r>
      <w:r w:rsidR="0001583E">
        <w:rPr>
          <w:b/>
          <w:color w:val="000000" w:themeColor="text1"/>
          <w:sz w:val="24"/>
          <w:szCs w:val="24"/>
        </w:rPr>
        <w:t xml:space="preserve">Decimals: </w:t>
      </w:r>
      <w:r w:rsidR="0001583E" w:rsidRPr="0001583E">
        <w:rPr>
          <w:b/>
          <w:color w:val="0070C0"/>
          <w:sz w:val="24"/>
          <w:szCs w:val="24"/>
        </w:rPr>
        <w:t>18</w:t>
      </w:r>
      <w:r w:rsidR="00322646">
        <w:rPr>
          <w:sz w:val="28"/>
          <w:szCs w:val="24"/>
        </w:rPr>
        <w:br/>
      </w:r>
      <w:bookmarkStart w:id="0" w:name="_GoBack"/>
      <w:bookmarkEnd w:id="0"/>
    </w:p>
    <w:p w:rsidR="00C529AE" w:rsidRDefault="00C529AE" w:rsidP="00C529AE">
      <w:pPr>
        <w:ind w:right="-1"/>
        <w:rPr>
          <w:b/>
          <w:color w:val="0070C0"/>
        </w:rPr>
      </w:pPr>
      <w:r>
        <w:rPr>
          <w:b/>
          <w:noProof/>
          <w:color w:val="0070C0"/>
          <w:lang w:eastAsia="en-AU"/>
        </w:rPr>
        <w:drawing>
          <wp:inline distT="0" distB="0" distL="0" distR="0">
            <wp:extent cx="572452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B0" w:rsidRDefault="00262FB0" w:rsidP="00262FB0">
      <w:pPr>
        <w:rPr>
          <w:color w:val="1F497D"/>
        </w:rPr>
      </w:pPr>
      <w:r>
        <w:rPr>
          <w:rStyle w:val="Strong"/>
        </w:rPr>
        <w:t>Start block: </w:t>
      </w:r>
      <w:r>
        <w:t>4,323,376</w:t>
      </w:r>
      <w:r>
        <w:rPr>
          <w:b/>
          <w:bCs/>
        </w:rPr>
        <w:br/>
      </w:r>
      <w:r>
        <w:rPr>
          <w:rStyle w:val="Strong"/>
        </w:rPr>
        <w:t>Start:</w:t>
      </w:r>
      <w:r>
        <w:t xml:space="preserve"> 30 Sep 1AM - </w:t>
      </w:r>
      <w:r>
        <w:rPr>
          <w:rStyle w:val="Strong"/>
        </w:rPr>
        <w:t>End:</w:t>
      </w:r>
      <w:r>
        <w:t xml:space="preserve"> 07 Oct 1AM GMT</w:t>
      </w:r>
      <w:r>
        <w:br/>
        <w:t xml:space="preserve">30 Sep 1AM GMT: 1 ETH = </w:t>
      </w:r>
      <w:r>
        <w:rPr>
          <w:rStyle w:val="Strong"/>
        </w:rPr>
        <w:t>8,000 ARX</w:t>
      </w:r>
      <w:r>
        <w:br/>
        <w:t>01 Oct 1AM GMT: 1 ETH =</w:t>
      </w:r>
      <w:r>
        <w:rPr>
          <w:rStyle w:val="Strong"/>
        </w:rPr>
        <w:t xml:space="preserve"> 7,250 ARX</w:t>
      </w:r>
      <w:r>
        <w:br/>
        <w:t xml:space="preserve">03 Oct 1AM GMT: 1 ETH = </w:t>
      </w:r>
      <w:r>
        <w:rPr>
          <w:rStyle w:val="Strong"/>
        </w:rPr>
        <w:t>6,750 ARX</w:t>
      </w:r>
      <w:r>
        <w:br/>
        <w:t xml:space="preserve">05 Oct 1AM GMT: 1 ETH = </w:t>
      </w:r>
      <w:r>
        <w:rPr>
          <w:rStyle w:val="Strong"/>
        </w:rPr>
        <w:t>6,250 ARX</w:t>
      </w:r>
    </w:p>
    <w:p w:rsidR="00C529AE" w:rsidRDefault="00C529AE" w:rsidP="00C529AE">
      <w:pPr>
        <w:ind w:right="-1"/>
        <w:rPr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70574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29AE" w:rsidRPr="00A50E5C" w:rsidRDefault="00C529AE">
          <w:pPr>
            <w:pStyle w:val="TOCHeading"/>
            <w:rPr>
              <w:b/>
            </w:rPr>
          </w:pPr>
          <w:r w:rsidRPr="00A50E5C">
            <w:rPr>
              <w:b/>
            </w:rPr>
            <w:t>Contents</w:t>
          </w:r>
        </w:p>
        <w:p w:rsidR="003447CC" w:rsidRDefault="00C529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29177" w:history="1">
            <w:r w:rsidR="003447CC" w:rsidRPr="0049644F">
              <w:rPr>
                <w:rStyle w:val="Hyperlink"/>
                <w:b/>
                <w:noProof/>
              </w:rPr>
              <w:t>Mist</w:t>
            </w:r>
            <w:r w:rsidR="003447CC" w:rsidRPr="0049644F">
              <w:rPr>
                <w:rStyle w:val="Hyperlink"/>
                <w:noProof/>
              </w:rPr>
              <w:t xml:space="preserve"> instructions – add ARX token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_Toc494529177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2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3447CC" w:rsidRDefault="007045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78" w:history="1">
            <w:r w:rsidR="003447CC" w:rsidRPr="0049644F">
              <w:rPr>
                <w:rStyle w:val="Hyperlink"/>
                <w:b/>
                <w:noProof/>
              </w:rPr>
              <w:t xml:space="preserve">Parity </w:t>
            </w:r>
            <w:r w:rsidR="003447CC" w:rsidRPr="0049644F">
              <w:rPr>
                <w:rStyle w:val="Hyperlink"/>
                <w:noProof/>
              </w:rPr>
              <w:t>instructions – add ARX token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_Toc494529178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3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3447CC" w:rsidRDefault="007045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79" w:history="1">
            <w:r w:rsidR="003447CC" w:rsidRPr="0049644F">
              <w:rPr>
                <w:rStyle w:val="Hyperlink"/>
                <w:b/>
                <w:noProof/>
              </w:rPr>
              <w:t xml:space="preserve">IM.Token </w:t>
            </w:r>
            <w:r w:rsidR="003447CC" w:rsidRPr="0049644F">
              <w:rPr>
                <w:rStyle w:val="Hyperlink"/>
                <w:noProof/>
              </w:rPr>
              <w:t>instructions – add ARX token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_Toc494529179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6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3447CC" w:rsidRDefault="007045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80" w:history="1">
            <w:r w:rsidR="003447CC" w:rsidRPr="0049644F">
              <w:rPr>
                <w:rStyle w:val="Hyperlink"/>
                <w:b/>
                <w:noProof/>
              </w:rPr>
              <w:t xml:space="preserve">MyEtherWallet </w:t>
            </w:r>
            <w:r w:rsidR="003447CC" w:rsidRPr="0049644F">
              <w:rPr>
                <w:rStyle w:val="Hyperlink"/>
                <w:noProof/>
              </w:rPr>
              <w:t>instructions – add ARX token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_Toc494529180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6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3447CC" w:rsidRDefault="007045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529181" w:history="1">
            <w:r w:rsidR="003447CC" w:rsidRPr="0049644F">
              <w:rPr>
                <w:rStyle w:val="Hyperlink"/>
                <w:b/>
                <w:noProof/>
              </w:rPr>
              <w:t>Token Information</w:t>
            </w:r>
            <w:r w:rsidR="003447CC" w:rsidRPr="0049644F">
              <w:rPr>
                <w:rStyle w:val="Hyperlink"/>
                <w:noProof/>
              </w:rPr>
              <w:t xml:space="preserve"> (source, links)</w:t>
            </w:r>
            <w:r w:rsidR="003447CC">
              <w:rPr>
                <w:noProof/>
                <w:webHidden/>
              </w:rPr>
              <w:tab/>
            </w:r>
            <w:r w:rsidR="003447CC">
              <w:rPr>
                <w:noProof/>
                <w:webHidden/>
              </w:rPr>
              <w:fldChar w:fldCharType="begin"/>
            </w:r>
            <w:r w:rsidR="003447CC">
              <w:rPr>
                <w:noProof/>
                <w:webHidden/>
              </w:rPr>
              <w:instrText xml:space="preserve"> PAGEREF _Toc494529181 \h </w:instrText>
            </w:r>
            <w:r w:rsidR="003447CC">
              <w:rPr>
                <w:noProof/>
                <w:webHidden/>
              </w:rPr>
            </w:r>
            <w:r w:rsidR="003447CC">
              <w:rPr>
                <w:noProof/>
                <w:webHidden/>
              </w:rPr>
              <w:fldChar w:fldCharType="separate"/>
            </w:r>
            <w:r w:rsidR="003447CC">
              <w:rPr>
                <w:noProof/>
                <w:webHidden/>
              </w:rPr>
              <w:t>7</w:t>
            </w:r>
            <w:r w:rsidR="003447CC">
              <w:rPr>
                <w:noProof/>
                <w:webHidden/>
              </w:rPr>
              <w:fldChar w:fldCharType="end"/>
            </w:r>
          </w:hyperlink>
        </w:p>
        <w:p w:rsidR="00C529AE" w:rsidRDefault="00C529AE">
          <w:r>
            <w:rPr>
              <w:b/>
              <w:bCs/>
              <w:noProof/>
            </w:rPr>
            <w:fldChar w:fldCharType="end"/>
          </w:r>
        </w:p>
      </w:sdtContent>
    </w:sdt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AE6A42" w:rsidRPr="00F7768C" w:rsidRDefault="00C529AE" w:rsidP="00AE6A42">
      <w:pPr>
        <w:rPr>
          <w:b/>
          <w:color w:val="FF6699"/>
          <w:sz w:val="36"/>
          <w:szCs w:val="36"/>
        </w:rPr>
      </w:pPr>
      <w:r>
        <w:rPr>
          <w:b/>
        </w:rPr>
        <w:t>T</w:t>
      </w:r>
      <w:r w:rsidR="00CA7584">
        <w:rPr>
          <w:b/>
        </w:rPr>
        <w:t>oken</w:t>
      </w:r>
      <w:r w:rsidR="00AE6A42" w:rsidRPr="00AE6A42">
        <w:rPr>
          <w:b/>
        </w:rPr>
        <w:t xml:space="preserve"> Address </w:t>
      </w:r>
      <w:r w:rsidR="00AE6A42">
        <w:t>(must ‘Watch</w:t>
      </w:r>
      <w:r w:rsidR="00AB16B4">
        <w:t xml:space="preserve"> Token’ to see tokens</w:t>
      </w:r>
      <w:r w:rsidR="00F7768C">
        <w:t xml:space="preserve"> in most wallets. In </w:t>
      </w:r>
      <w:proofErr w:type="spellStart"/>
      <w:r w:rsidR="00F7768C" w:rsidRPr="00F7768C">
        <w:rPr>
          <w:i/>
        </w:rPr>
        <w:t>IM.Token</w:t>
      </w:r>
      <w:proofErr w:type="spellEnd"/>
      <w:r w:rsidR="00F7768C">
        <w:t xml:space="preserve"> app you can just search for ‘ARX’ and locate the token in the list using our company Infinity-Eye logo</w:t>
      </w:r>
      <w:r w:rsidR="00AE6A42">
        <w:t xml:space="preserve">): </w:t>
      </w:r>
      <w:r w:rsidR="00AE6A42">
        <w:br/>
      </w:r>
      <w:r w:rsidR="00AE6A42" w:rsidRPr="00B954BB">
        <w:rPr>
          <w:b/>
          <w:color w:val="0070C0"/>
          <w:sz w:val="36"/>
          <w:szCs w:val="36"/>
        </w:rPr>
        <w:t>0xb0D926c1BC3d78064F3e1075D5bD9A24F35Ae6C5</w:t>
      </w:r>
    </w:p>
    <w:p w:rsidR="00C529AE" w:rsidRDefault="00C529AE" w:rsidP="00C529AE">
      <w:pPr>
        <w:pStyle w:val="Heading1"/>
      </w:pPr>
      <w:bookmarkStart w:id="1" w:name="_Toc494529177"/>
      <w:r w:rsidRPr="00A50E5C">
        <w:rPr>
          <w:b/>
        </w:rPr>
        <w:t>Mist</w:t>
      </w:r>
      <w:r>
        <w:t xml:space="preserve"> </w:t>
      </w:r>
      <w:r w:rsidR="00A50E5C">
        <w:t>i</w:t>
      </w:r>
      <w:r w:rsidR="00F7768C" w:rsidRPr="00F7768C">
        <w:t>nstructions</w:t>
      </w:r>
      <w:r w:rsidR="00A50E5C">
        <w:t xml:space="preserve"> – add ARX token</w:t>
      </w:r>
      <w:bookmarkEnd w:id="1"/>
    </w:p>
    <w:p w:rsidR="00C529AE" w:rsidRPr="00322646" w:rsidRDefault="00322646" w:rsidP="00C529AE">
      <w:r w:rsidRPr="00322646">
        <w:rPr>
          <w:b/>
        </w:rPr>
        <w:t xml:space="preserve">NOTE: </w:t>
      </w:r>
      <w:r>
        <w:t xml:space="preserve">Mist can take a very long time to synchronise. If you have issues, use Parity or </w:t>
      </w:r>
      <w:proofErr w:type="spellStart"/>
      <w:r>
        <w:t>IM.Token</w:t>
      </w:r>
      <w:proofErr w:type="spellEnd"/>
      <w:r>
        <w:t>.</w:t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Open Mist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the ‘Contract’ icon towards the top right</w:t>
      </w:r>
    </w:p>
    <w:p w:rsid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39908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22" cy="33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Scroll down the page until you see ‘Custom Tokens’ and click ‘Watch Token’</w:t>
      </w:r>
    </w:p>
    <w:p w:rsidR="00F7768C" w:rsidRP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+Watch Token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Enter the address of the ARX token, and the rest will auto-populate, as per below:</w:t>
      </w:r>
    </w:p>
    <w:p w:rsidR="00F7768C" w:rsidRPr="00F7768C" w:rsidRDefault="00F7768C" w:rsidP="00F7768C">
      <w:pPr>
        <w:rPr>
          <w:b/>
          <w:color w:val="0070C0"/>
          <w:sz w:val="32"/>
          <w:szCs w:val="32"/>
        </w:rPr>
      </w:pPr>
      <w:r w:rsidRPr="00F7768C">
        <w:rPr>
          <w:rFonts w:ascii="Consolas" w:hAnsi="Consolas"/>
          <w:color w:val="FFFFFF"/>
          <w:sz w:val="32"/>
          <w:szCs w:val="32"/>
          <w:shd w:val="clear" w:color="auto" w:fill="1E73BE"/>
        </w:rPr>
        <w:lastRenderedPageBreak/>
        <w:t>0xb0D926c1BC3d78064F3e1075D5bD9A24F35Ae6C5</w:t>
      </w:r>
    </w:p>
    <w:p w:rsidR="00F7768C" w:rsidRPr="00F7768C" w:rsidRDefault="00C529AE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2922717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15" cy="36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Pr="00322646" w:rsidRDefault="00846231" w:rsidP="00846231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OK – that’s it! From here on your Mist installation will automatically recognise ARX tokens.</w:t>
      </w:r>
    </w:p>
    <w:p w:rsidR="00B954BB" w:rsidRDefault="00B954BB" w:rsidP="00322646">
      <w:pPr>
        <w:pStyle w:val="Heading1"/>
      </w:pPr>
      <w:bookmarkStart w:id="2" w:name="_Toc494529178"/>
      <w:r w:rsidRPr="00A50E5C">
        <w:rPr>
          <w:b/>
        </w:rPr>
        <w:t xml:space="preserve">Parity </w:t>
      </w:r>
      <w:r>
        <w:t>instructions</w:t>
      </w:r>
      <w:r w:rsidR="00A50E5C">
        <w:t xml:space="preserve"> – add ARX token</w:t>
      </w:r>
      <w:bookmarkEnd w:id="2"/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Open Parity client on desktop, and ensure you have reached 100% warp restore</w:t>
      </w:r>
      <w:r w:rsidR="00B74A6E">
        <w:t xml:space="preserve"> before you actually transfer any tokens</w:t>
      </w:r>
      <w:r>
        <w:t>:</w:t>
      </w:r>
    </w:p>
    <w:p w:rsidR="00322646" w:rsidRPr="00322646" w:rsidRDefault="00322646" w:rsidP="00322646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213888" cy="369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3" cy="37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Open the ‘Settings’ icon on the </w:t>
      </w:r>
      <w:r w:rsidR="00425EB9">
        <w:t xml:space="preserve">top right-hand </w:t>
      </w:r>
      <w:r>
        <w:t>of the client</w:t>
      </w:r>
    </w:p>
    <w:p w:rsidR="00322646" w:rsidRPr="00425EB9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Check the tick-box for ‘Contracts’ to enable showing of contracts: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684021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98" cy="40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425EB9" w:rsidRDefault="00425EB9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Then, click the new ‘Contracts’ button up the top of the client, and select to ‘+Watch’ a contract</w:t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lastRenderedPageBreak/>
        <w:t xml:space="preserve">Select </w:t>
      </w:r>
      <w:r w:rsidR="00425EB9">
        <w:t>‘Token’ (ERC20) and  continue by pressing Next</w:t>
      </w:r>
    </w:p>
    <w:p w:rsidR="00425EB9" w:rsidRPr="00425EB9" w:rsidRDefault="00322646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</w:t>
      </w:r>
      <w:r w:rsidR="00425EB9">
        <w:t xml:space="preserve">information (network address for this contract = </w:t>
      </w:r>
      <w:r w:rsidR="00425EB9" w:rsidRPr="004C1F9E">
        <w:rPr>
          <w:b/>
          <w:color w:val="0070C0"/>
          <w:sz w:val="28"/>
          <w:szCs w:val="28"/>
        </w:rPr>
        <w:t>0xb0D926c1BC3d78064F3e1075D5bD9A24F35Ae6C5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After you enter the token address above, you’ll immediately notice Parity has the icon already: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685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contract name </w:t>
      </w:r>
      <w:proofErr w:type="spellStart"/>
      <w:r w:rsidRPr="00425EB9">
        <w:rPr>
          <w:b/>
        </w:rPr>
        <w:t>ARXToken</w:t>
      </w:r>
      <w:proofErr w:type="spellEnd"/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description </w:t>
      </w:r>
      <w:r w:rsidRPr="00425EB9">
        <w:rPr>
          <w:b/>
        </w:rPr>
        <w:t>Assistive Reality ARX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Click +Add Contract towards the bottom of the screen: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846231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You can then see your </w:t>
      </w:r>
      <w:r w:rsidRPr="00425EB9">
        <w:rPr>
          <w:b/>
          <w:color w:val="0070C0"/>
        </w:rPr>
        <w:t>ARX</w:t>
      </w:r>
      <w:r>
        <w:rPr>
          <w:b/>
          <w:color w:val="0070C0"/>
        </w:rPr>
        <w:t xml:space="preserve"> </w:t>
      </w:r>
      <w:r>
        <w:t>token balance anytime under the ‘Contracts’ tabular menu.</w:t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6184583" cy="14382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52" cy="14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Default="00846231" w:rsidP="00846231">
      <w:pPr>
        <w:rPr>
          <w:b/>
          <w:color w:val="0070C0"/>
          <w:sz w:val="36"/>
          <w:szCs w:val="36"/>
        </w:rPr>
      </w:pPr>
    </w:p>
    <w:p w:rsidR="00683E13" w:rsidRDefault="00683E13" w:rsidP="00683E13">
      <w:pPr>
        <w:pStyle w:val="Heading1"/>
      </w:pPr>
      <w:bookmarkStart w:id="3" w:name="_Toc494529179"/>
      <w:proofErr w:type="spellStart"/>
      <w:r>
        <w:rPr>
          <w:b/>
        </w:rPr>
        <w:t>IM.Token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3"/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 xml:space="preserve">Open </w:t>
      </w:r>
      <w:proofErr w:type="spellStart"/>
      <w:r>
        <w:t>IM.Token</w:t>
      </w:r>
      <w:proofErr w:type="spellEnd"/>
      <w:r>
        <w:t xml:space="preserve"> on your device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Select the ‘+’ symbol inside the hexagon icon</w:t>
      </w:r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Click the magnifying glass search icon towards the top-right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Enter ARX and click search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Locate and select the entry like below:</w:t>
      </w:r>
    </w:p>
    <w:p w:rsidR="00683E13" w:rsidRDefault="007045E0" w:rsidP="00683E13">
      <w:pPr>
        <w:ind w:left="360"/>
        <w:rPr>
          <w:color w:val="000000" w:themeColor="text1"/>
          <w:sz w:val="36"/>
          <w:szCs w:val="36"/>
        </w:rPr>
      </w:pPr>
      <w:r>
        <w:pict>
          <v:shape id="Picture 16" o:spid="_x0000_i1026" type="#_x0000_t75" style="width:37.5pt;height:23.25pt;visibility:visible;mso-wrap-style:square">
            <v:imagedata r:id="rId15" o:title=""/>
          </v:shape>
        </w:pict>
      </w:r>
      <w:r w:rsidR="00683E13">
        <w:rPr>
          <w:b/>
          <w:color w:val="0070C0"/>
          <w:sz w:val="36"/>
          <w:szCs w:val="36"/>
        </w:rPr>
        <w:t xml:space="preserve">  </w:t>
      </w:r>
      <w:r w:rsidR="00683E13">
        <w:rPr>
          <w:color w:val="0070C0"/>
          <w:sz w:val="36"/>
          <w:szCs w:val="36"/>
        </w:rPr>
        <w:t xml:space="preserve">ARX </w:t>
      </w:r>
      <w:r w:rsidR="00683E13">
        <w:rPr>
          <w:color w:val="000000" w:themeColor="text1"/>
          <w:sz w:val="36"/>
          <w:szCs w:val="36"/>
        </w:rPr>
        <w:t>token</w:t>
      </w:r>
    </w:p>
    <w:p w:rsidR="00683E13" w:rsidRDefault="00683E13" w:rsidP="00683E13">
      <w:pPr>
        <w:pStyle w:val="ListParagraph"/>
        <w:numPr>
          <w:ilvl w:val="0"/>
          <w:numId w:val="6"/>
        </w:numPr>
      </w:pPr>
      <w:r>
        <w:t xml:space="preserve">You will now be able to monitor your ARX token balances and manage them directly in </w:t>
      </w:r>
      <w:proofErr w:type="spellStart"/>
      <w:r>
        <w:t>IM.Token</w:t>
      </w:r>
      <w:proofErr w:type="spellEnd"/>
      <w:r>
        <w:t>.</w:t>
      </w:r>
    </w:p>
    <w:p w:rsidR="003447CC" w:rsidRDefault="003447CC" w:rsidP="003447CC"/>
    <w:p w:rsidR="003447CC" w:rsidRDefault="003447CC" w:rsidP="003447CC">
      <w:pPr>
        <w:pStyle w:val="Heading1"/>
      </w:pPr>
      <w:bookmarkStart w:id="4" w:name="_Toc494529180"/>
      <w:proofErr w:type="spellStart"/>
      <w:r>
        <w:rPr>
          <w:b/>
        </w:rPr>
        <w:t>MyEtherWallet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4"/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Open MEW on your device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In a new tab, navigate to the "Send Ether &amp; Tokens" page on MyEtherWallet.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Unlock your wallet.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Click "Add Custom Token" on the right side.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Enter the address 0xb0D926c1BC3d78064F3e1075D5bD9A24F35Ae6C5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Type in what you want to call it - Assistive Reality ARX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The symbol is ARX if it asks.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The 'decimals' is 18 (same as Ether)</w:t>
      </w:r>
    </w:p>
    <w:p w:rsidR="003447CC" w:rsidRPr="003447CC" w:rsidRDefault="003447CC" w:rsidP="003447CC">
      <w:pPr>
        <w:pStyle w:val="ListParagraph"/>
        <w:numPr>
          <w:ilvl w:val="0"/>
          <w:numId w:val="7"/>
        </w:numPr>
        <w:rPr>
          <w:b/>
          <w:color w:val="0070C0"/>
          <w:sz w:val="36"/>
          <w:szCs w:val="36"/>
        </w:rPr>
      </w:pPr>
      <w:r>
        <w:t>Click ok/accept that.</w:t>
      </w:r>
    </w:p>
    <w:p w:rsidR="003447CC" w:rsidRDefault="003447CC" w:rsidP="003447CC"/>
    <w:p w:rsidR="003447CC" w:rsidRDefault="003447CC" w:rsidP="003447CC">
      <w:r>
        <w:t xml:space="preserve">(Then, when you send your ETH to the presale contract address: </w:t>
      </w:r>
    </w:p>
    <w:p w:rsidR="003447CC" w:rsidRDefault="003447CC" w:rsidP="003447CC">
      <w:r>
        <w:t xml:space="preserve">0x4Ee1d7720a04072142B2efC9d2C7d5d77Ad63939 </w:t>
      </w:r>
    </w:p>
    <w:p w:rsidR="003447CC" w:rsidRDefault="003447CC" w:rsidP="003447CC">
      <w:r>
        <w:t>MEW will understand the token)</w:t>
      </w:r>
    </w:p>
    <w:p w:rsidR="003447CC" w:rsidRDefault="003447CC" w:rsidP="003447CC"/>
    <w:p w:rsidR="003447CC" w:rsidRDefault="003447CC" w:rsidP="003447CC"/>
    <w:p w:rsidR="003447CC" w:rsidRDefault="003447CC" w:rsidP="003447CC"/>
    <w:p w:rsidR="003447CC" w:rsidRDefault="003447CC" w:rsidP="003447CC"/>
    <w:p w:rsidR="00AB16B4" w:rsidRDefault="00322646" w:rsidP="00322646">
      <w:pPr>
        <w:pStyle w:val="Heading1"/>
      </w:pPr>
      <w:bookmarkStart w:id="5" w:name="_Toc494529181"/>
      <w:r w:rsidRPr="00683E13">
        <w:rPr>
          <w:b/>
          <w:u w:val="single"/>
        </w:rPr>
        <w:lastRenderedPageBreak/>
        <w:t>Token Information</w:t>
      </w:r>
      <w:r>
        <w:t xml:space="preserve"> </w:t>
      </w:r>
      <w:r w:rsidR="00683E13">
        <w:t>(source, links)</w:t>
      </w:r>
      <w:bookmarkEnd w:id="5"/>
    </w:p>
    <w:p w:rsidR="00683E13" w:rsidRPr="00683E13" w:rsidRDefault="00683E13" w:rsidP="00683E13"/>
    <w:p w:rsidR="00683E13" w:rsidRPr="00683E13" w:rsidRDefault="00683E13" w:rsidP="00683E13">
      <w:pPr>
        <w:rPr>
          <w:sz w:val="44"/>
          <w:szCs w:val="44"/>
        </w:rPr>
      </w:pPr>
      <w:r w:rsidRPr="00683E13">
        <w:rPr>
          <w:sz w:val="44"/>
          <w:szCs w:val="44"/>
        </w:rPr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683E13">
        <w:rPr>
          <w:sz w:val="44"/>
          <w:szCs w:val="44"/>
        </w:rPr>
        <w:t>token information</w:t>
      </w:r>
      <w:r>
        <w:rPr>
          <w:sz w:val="44"/>
          <w:szCs w:val="44"/>
        </w:rPr>
        <w:br/>
      </w:r>
      <w:r>
        <w:t xml:space="preserve">Token address: </w:t>
      </w:r>
      <w:r w:rsidRPr="00683E13">
        <w:rPr>
          <w:b/>
          <w:color w:val="0070C0"/>
          <w:sz w:val="32"/>
          <w:szCs w:val="32"/>
        </w:rPr>
        <w:t>0xb0D926c1BC3d78064F3e1075D5bD9A24F35Ae6C5</w:t>
      </w:r>
    </w:p>
    <w:p w:rsidR="00683E13" w:rsidRPr="00683E13" w:rsidRDefault="00683E13" w:rsidP="00683E13">
      <w:pPr>
        <w:rPr>
          <w:color w:val="0070C0"/>
          <w:sz w:val="32"/>
          <w:szCs w:val="32"/>
        </w:rPr>
      </w:pPr>
    </w:p>
    <w:p w:rsidR="004C7728" w:rsidRDefault="00AE6A42" w:rsidP="00AE6A42">
      <w:r>
        <w:rPr>
          <w:noProof/>
          <w:lang w:eastAsia="en-AU"/>
        </w:rPr>
        <w:drawing>
          <wp:inline distT="0" distB="0" distL="0" distR="0">
            <wp:extent cx="4752975" cy="1716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1" cy="17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13" w:rsidRDefault="00683E13" w:rsidP="00AE6A42">
      <w:pPr>
        <w:rPr>
          <w:b/>
        </w:rPr>
      </w:pPr>
    </w:p>
    <w:p w:rsidR="00AE6A42" w:rsidRDefault="00AE6A42" w:rsidP="00AE6A42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 w:rsidR="00683E13">
        <w:t>link for token contract</w:t>
      </w:r>
      <w:r>
        <w:br/>
      </w:r>
      <w:hyperlink r:id="rId17" w:history="1">
        <w:r w:rsidRPr="00915C8F">
          <w:rPr>
            <w:rStyle w:val="Hyperlink"/>
          </w:rPr>
          <w:t>https://etherscan.io/address/0xb0d926c1bc3d78064f3e1075d5bd9a24f35ae6c5</w:t>
        </w:r>
      </w:hyperlink>
      <w:r w:rsidR="00683E13">
        <w:rPr>
          <w:rStyle w:val="Hyperlink"/>
        </w:rPr>
        <w:br/>
      </w:r>
    </w:p>
    <w:p w:rsidR="00AE6A42" w:rsidRDefault="00AE6A42" w:rsidP="00AE6A42">
      <w:proofErr w:type="spellStart"/>
      <w:r w:rsidRPr="00AE6A42">
        <w:rPr>
          <w:b/>
        </w:rPr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</w:t>
      </w:r>
      <w:r w:rsidR="00683E13">
        <w:t>on tested and security audited</w:t>
      </w:r>
      <w:proofErr w:type="gramStart"/>
      <w:r w:rsidR="00683E13">
        <w:t>)</w:t>
      </w:r>
      <w:proofErr w:type="gramEnd"/>
      <w:r>
        <w:br/>
      </w:r>
      <w:hyperlink r:id="rId18" w:history="1">
        <w:r w:rsidRPr="00915C8F">
          <w:rPr>
            <w:rStyle w:val="Hyperlink"/>
          </w:rPr>
          <w:t>https://github.com/assistivereality/ico/blob/master/masterARXtoken6.sol</w:t>
        </w:r>
      </w:hyperlink>
      <w:r w:rsidR="00683E13">
        <w:rPr>
          <w:rStyle w:val="Hyperlink"/>
        </w:rPr>
        <w:br/>
      </w:r>
    </w:p>
    <w:p w:rsidR="00AE6A42" w:rsidRDefault="00AE6A42" w:rsidP="00AE6A42">
      <w:r w:rsidRPr="00AE6A42">
        <w:rPr>
          <w:b/>
        </w:rPr>
        <w:t>Type of Supply:</w:t>
      </w:r>
      <w:r>
        <w:t xml:space="preserve"> Fixed, static, no more can be created</w:t>
      </w:r>
      <w:r w:rsidR="00683E13">
        <w:br/>
      </w:r>
      <w:r w:rsidR="00683E13">
        <w:br/>
      </w:r>
      <w:r>
        <w:br/>
      </w:r>
      <w:r w:rsidRPr="00AE6A42">
        <w:rPr>
          <w:b/>
        </w:rPr>
        <w:t>Supply total:</w:t>
      </w:r>
      <w:r>
        <w:t xml:space="preserve"> 318,000,000 (includes </w:t>
      </w:r>
      <w:r w:rsidR="002C427C">
        <w:t xml:space="preserve">16M private sale </w:t>
      </w:r>
      <w:r>
        <w:t xml:space="preserve">packages, </w:t>
      </w:r>
      <w:r w:rsidR="002C427C">
        <w:t xml:space="preserve">8M </w:t>
      </w:r>
      <w:r>
        <w:t>presale,</w:t>
      </w:r>
      <w:r w:rsidR="002C427C">
        <w:t xml:space="preserve"> 250M</w:t>
      </w:r>
      <w:r>
        <w:t xml:space="preserve"> ICO</w:t>
      </w:r>
      <w:r w:rsidR="002C427C">
        <w:t xml:space="preserve">, 12M frozen employee bonus tokens, </w:t>
      </w:r>
      <w:r>
        <w:t>and</w:t>
      </w:r>
      <w:r w:rsidR="002C427C">
        <w:t xml:space="preserve"> 32M</w:t>
      </w:r>
      <w:r>
        <w:t xml:space="preserve"> foundation</w:t>
      </w:r>
      <w:r w:rsidR="002C427C">
        <w:t xml:space="preserve"> fund allocation</w:t>
      </w:r>
      <w:r>
        <w:t>)</w:t>
      </w:r>
    </w:p>
    <w:sectPr w:rsidR="00AE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7.5pt;height:23.25pt;visibility:visible;mso-wrap-style:square" o:bullet="t">
        <v:imagedata r:id="rId1" o:title=""/>
      </v:shape>
    </w:pict>
  </w:numPicBullet>
  <w:abstractNum w:abstractNumId="0" w15:restartNumberingAfterBreak="0">
    <w:nsid w:val="0A09355A"/>
    <w:multiLevelType w:val="hybridMultilevel"/>
    <w:tmpl w:val="42FC25BA"/>
    <w:lvl w:ilvl="0" w:tplc="27D455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5D3D"/>
    <w:multiLevelType w:val="hybridMultilevel"/>
    <w:tmpl w:val="282C9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0945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C45E8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2359D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93684"/>
    <w:multiLevelType w:val="hybridMultilevel"/>
    <w:tmpl w:val="5D2A9E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F212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42"/>
    <w:rsid w:val="000148B2"/>
    <w:rsid w:val="0001583E"/>
    <w:rsid w:val="000774CF"/>
    <w:rsid w:val="00103F92"/>
    <w:rsid w:val="001D78FA"/>
    <w:rsid w:val="00262FB0"/>
    <w:rsid w:val="002635E4"/>
    <w:rsid w:val="002C427C"/>
    <w:rsid w:val="00322646"/>
    <w:rsid w:val="003447CC"/>
    <w:rsid w:val="00425EB9"/>
    <w:rsid w:val="004C1F9E"/>
    <w:rsid w:val="004C7728"/>
    <w:rsid w:val="005E733C"/>
    <w:rsid w:val="00683E13"/>
    <w:rsid w:val="007045E0"/>
    <w:rsid w:val="00846231"/>
    <w:rsid w:val="00A4377E"/>
    <w:rsid w:val="00A50E5C"/>
    <w:rsid w:val="00AB16B4"/>
    <w:rsid w:val="00AE6A42"/>
    <w:rsid w:val="00B74A6E"/>
    <w:rsid w:val="00B954BB"/>
    <w:rsid w:val="00C13C8B"/>
    <w:rsid w:val="00C529AE"/>
    <w:rsid w:val="00CA7584"/>
    <w:rsid w:val="00DE3847"/>
    <w:rsid w:val="00E74B18"/>
    <w:rsid w:val="00EA11B8"/>
    <w:rsid w:val="00F7768C"/>
    <w:rsid w:val="00FB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88262"/>
  <w15:chartTrackingRefBased/>
  <w15:docId w15:val="{C521529B-880E-43FE-BF2A-42AA629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6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76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7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76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29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29A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529AE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262F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ssistivereality/ico/blob/master/masterARXtoken6.sol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therscan.io/address/0xb0d926c1bc3d78064f3e1075d5bd9a24f35ae6c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D8635AE-3E89-41F1-9AAF-FAC615F85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Travis Roe</Company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Roe</dc:creator>
  <cp:keywords/>
  <dc:description/>
  <cp:lastModifiedBy>Travis Roe</cp:lastModifiedBy>
  <cp:revision>12</cp:revision>
  <cp:lastPrinted>2017-09-27T22:29:00Z</cp:lastPrinted>
  <dcterms:created xsi:type="dcterms:W3CDTF">2017-09-27T20:53:00Z</dcterms:created>
  <dcterms:modified xsi:type="dcterms:W3CDTF">2017-10-02T14:37:00Z</dcterms:modified>
</cp:coreProperties>
</file>