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B152" w14:textId="36F51D45" w:rsidR="002B4194" w:rsidRDefault="00000000" w:rsidP="00B95597">
      <w:pPr>
        <w:pStyle w:val="Title"/>
        <w:ind w:left="0"/>
        <w:jc w:val="center"/>
      </w:pPr>
      <w:r>
        <w:rPr>
          <w:noProof/>
        </w:rPr>
        <mc:AlternateContent>
          <mc:Choice Requires="wps">
            <w:drawing>
              <wp:anchor distT="0" distB="0" distL="0" distR="0" simplePos="0" relativeHeight="15728640" behindDoc="0" locked="0" layoutInCell="1" allowOverlap="1" wp14:anchorId="4574674E" wp14:editId="1DABE9F0">
                <wp:simplePos x="0" y="0"/>
                <wp:positionH relativeFrom="page">
                  <wp:posOffset>895985</wp:posOffset>
                </wp:positionH>
                <wp:positionV relativeFrom="paragraph">
                  <wp:posOffset>3936</wp:posOffset>
                </wp:positionV>
                <wp:extent cx="587946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9465" cy="56515"/>
                        </a:xfrm>
                        <a:custGeom>
                          <a:avLst/>
                          <a:gdLst/>
                          <a:ahLst/>
                          <a:cxnLst/>
                          <a:rect l="l" t="t" r="r" b="b"/>
                          <a:pathLst>
                            <a:path w="5879465" h="56515">
                              <a:moveTo>
                                <a:pt x="5878957" y="18288"/>
                              </a:moveTo>
                              <a:lnTo>
                                <a:pt x="0" y="18288"/>
                              </a:lnTo>
                              <a:lnTo>
                                <a:pt x="0" y="56388"/>
                              </a:lnTo>
                              <a:lnTo>
                                <a:pt x="5878957" y="56388"/>
                              </a:lnTo>
                              <a:lnTo>
                                <a:pt x="5878957" y="18288"/>
                              </a:lnTo>
                              <a:close/>
                            </a:path>
                            <a:path w="5879465" h="56515">
                              <a:moveTo>
                                <a:pt x="5878957" y="0"/>
                              </a:moveTo>
                              <a:lnTo>
                                <a:pt x="0" y="0"/>
                              </a:lnTo>
                              <a:lnTo>
                                <a:pt x="0" y="9144"/>
                              </a:lnTo>
                              <a:lnTo>
                                <a:pt x="5878957" y="9144"/>
                              </a:lnTo>
                              <a:lnTo>
                                <a:pt x="5878957"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A5B3E5E" id="Graphic 1" o:spid="_x0000_s1026" style="position:absolute;margin-left:70.55pt;margin-top:.3pt;width:462.9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94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" path="m5878957,18288l,18288,,56388r5878957,l5878957,18288xem5878957,l,,,9144r5878957,l5878957,xe" fillcolor="#602221" stroked="f">
                <v:path arrowok="t"/>
                <w10:wrap anchorx="page"/>
              </v:shape>
            </w:pict>
          </mc:Fallback>
        </mc:AlternateContent>
      </w:r>
      <w:r w:rsidR="00B95597" w:rsidRPr="00B95597">
        <w:rPr>
          <w:spacing w:val="-2"/>
        </w:rPr>
        <w:t>Automatic Prompt Engineering for Educational Content Generation</w:t>
      </w:r>
    </w:p>
    <w:p w14:paraId="60088225" w14:textId="3A2BAF25" w:rsidR="00B905B1" w:rsidRPr="00B95597" w:rsidRDefault="00B905B1" w:rsidP="00BD680C">
      <w:pPr>
        <w:spacing w:before="8" w:line="230" w:lineRule="auto"/>
        <w:ind w:left="-851" w:right="-1275"/>
        <w:jc w:val="center"/>
        <w:rPr>
          <w:b/>
          <w:i/>
          <w:sz w:val="24"/>
          <w:vertAlign w:val="superscript"/>
        </w:rPr>
      </w:pPr>
      <w:r>
        <w:rPr>
          <w:b/>
          <w:i/>
          <w:sz w:val="24"/>
        </w:rPr>
        <w:t>Assna VS</w:t>
      </w:r>
      <w:r>
        <w:rPr>
          <w:b/>
          <w:i/>
          <w:sz w:val="24"/>
          <w:vertAlign w:val="superscript"/>
        </w:rPr>
        <w:t>1</w:t>
      </w:r>
      <w:r w:rsidR="00BE3C92">
        <w:rPr>
          <w:b/>
          <w:i/>
          <w:sz w:val="24"/>
          <w:vertAlign w:val="superscript"/>
        </w:rPr>
        <w:t>*</w:t>
      </w:r>
      <w:proofErr w:type="gramStart"/>
      <w:r w:rsidR="00BD680C">
        <w:rPr>
          <w:b/>
          <w:i/>
          <w:sz w:val="24"/>
        </w:rPr>
        <w:t xml:space="preserve">, </w:t>
      </w:r>
      <w:r w:rsidR="00B95597">
        <w:rPr>
          <w:b/>
          <w:i/>
          <w:sz w:val="24"/>
          <w:vertAlign w:val="superscript"/>
        </w:rPr>
        <w:t xml:space="preserve"> </w:t>
      </w:r>
      <w:r w:rsidR="00BE3C92">
        <w:rPr>
          <w:b/>
          <w:i/>
          <w:sz w:val="24"/>
        </w:rPr>
        <w:t>Arjun</w:t>
      </w:r>
      <w:proofErr w:type="gramEnd"/>
      <w:r>
        <w:rPr>
          <w:b/>
          <w:i/>
          <w:sz w:val="24"/>
        </w:rPr>
        <w:t xml:space="preserve"> </w:t>
      </w:r>
      <w:r w:rsidR="00B95597">
        <w:rPr>
          <w:b/>
          <w:i/>
          <w:sz w:val="24"/>
        </w:rPr>
        <w:t>KP</w:t>
      </w:r>
      <w:r w:rsidR="00BD680C">
        <w:rPr>
          <w:b/>
          <w:i/>
          <w:sz w:val="24"/>
          <w:vertAlign w:val="superscript"/>
        </w:rPr>
        <w:t>2</w:t>
      </w:r>
    </w:p>
    <w:p w14:paraId="5D68A568" w14:textId="6FB6DFE7" w:rsidR="00B905B1" w:rsidRDefault="00000000" w:rsidP="00B905B1">
      <w:pPr>
        <w:spacing w:before="8" w:line="230" w:lineRule="auto"/>
        <w:ind w:left="426" w:right="-6"/>
        <w:jc w:val="both"/>
        <w:rPr>
          <w:i/>
          <w:sz w:val="24"/>
        </w:rPr>
      </w:pPr>
      <w:r>
        <w:rPr>
          <w:i/>
          <w:sz w:val="24"/>
          <w:vertAlign w:val="superscript"/>
        </w:rPr>
        <w:t>1</w:t>
      </w:r>
      <w:r w:rsidR="00B905B1">
        <w:rPr>
          <w:i/>
          <w:sz w:val="24"/>
        </w:rPr>
        <w:t>MCA Student</w:t>
      </w:r>
      <w:r>
        <w:rPr>
          <w:i/>
          <w:sz w:val="24"/>
        </w:rPr>
        <w:t>,</w:t>
      </w:r>
      <w:r>
        <w:rPr>
          <w:i/>
          <w:spacing w:val="-12"/>
          <w:sz w:val="24"/>
        </w:rPr>
        <w:t xml:space="preserve"> </w:t>
      </w:r>
      <w:r>
        <w:rPr>
          <w:i/>
          <w:sz w:val="24"/>
        </w:rPr>
        <w:t>Department</w:t>
      </w:r>
      <w:r w:rsidR="00B905B1">
        <w:rPr>
          <w:i/>
          <w:sz w:val="24"/>
        </w:rPr>
        <w:t xml:space="preserve"> of Computer Applications</w:t>
      </w:r>
      <w:r>
        <w:rPr>
          <w:i/>
          <w:sz w:val="24"/>
        </w:rPr>
        <w:t>,</w:t>
      </w:r>
      <w:r>
        <w:rPr>
          <w:i/>
          <w:spacing w:val="-12"/>
          <w:sz w:val="24"/>
        </w:rPr>
        <w:t xml:space="preserve"> </w:t>
      </w:r>
      <w:r w:rsidR="00B905B1">
        <w:rPr>
          <w:i/>
          <w:sz w:val="24"/>
        </w:rPr>
        <w:t>LEAD College</w:t>
      </w:r>
      <w:r>
        <w:rPr>
          <w:i/>
          <w:sz w:val="24"/>
        </w:rPr>
        <w:t>,</w:t>
      </w:r>
      <w:r w:rsidR="00B905B1">
        <w:rPr>
          <w:i/>
          <w:spacing w:val="-12"/>
          <w:sz w:val="24"/>
        </w:rPr>
        <w:t xml:space="preserve"> </w:t>
      </w:r>
      <w:r w:rsidR="00B905B1">
        <w:rPr>
          <w:i/>
          <w:sz w:val="24"/>
        </w:rPr>
        <w:t>Palakkad</w:t>
      </w:r>
      <w:r>
        <w:rPr>
          <w:i/>
          <w:sz w:val="24"/>
        </w:rPr>
        <w:t>,</w:t>
      </w:r>
      <w:r>
        <w:rPr>
          <w:i/>
          <w:spacing w:val="-12"/>
          <w:sz w:val="24"/>
        </w:rPr>
        <w:t xml:space="preserve"> </w:t>
      </w:r>
      <w:r w:rsidR="00B905B1">
        <w:rPr>
          <w:i/>
          <w:sz w:val="24"/>
        </w:rPr>
        <w:t>India</w:t>
      </w:r>
    </w:p>
    <w:p w14:paraId="0B52632F" w14:textId="4E2527E5" w:rsidR="00B95597" w:rsidRDefault="00BD680C" w:rsidP="00B95597">
      <w:pPr>
        <w:spacing w:before="8" w:line="230" w:lineRule="auto"/>
        <w:ind w:right="-6" w:firstLine="410"/>
        <w:jc w:val="both"/>
        <w:rPr>
          <w:i/>
          <w:sz w:val="24"/>
        </w:rPr>
      </w:pPr>
      <w:r>
        <w:rPr>
          <w:i/>
          <w:sz w:val="24"/>
          <w:vertAlign w:val="superscript"/>
        </w:rPr>
        <w:t>2</w:t>
      </w:r>
      <w:r w:rsidR="00B95597">
        <w:rPr>
          <w:i/>
          <w:sz w:val="24"/>
        </w:rPr>
        <w:t>Assistant Professor,</w:t>
      </w:r>
      <w:r w:rsidR="00B95597">
        <w:rPr>
          <w:i/>
          <w:spacing w:val="-12"/>
          <w:sz w:val="24"/>
        </w:rPr>
        <w:t xml:space="preserve"> </w:t>
      </w:r>
      <w:r w:rsidR="00B95597">
        <w:rPr>
          <w:i/>
          <w:sz w:val="24"/>
        </w:rPr>
        <w:t>Department of Computer Applications,</w:t>
      </w:r>
      <w:r w:rsidR="00B95597">
        <w:rPr>
          <w:i/>
          <w:spacing w:val="-12"/>
          <w:sz w:val="24"/>
        </w:rPr>
        <w:t xml:space="preserve"> </w:t>
      </w:r>
      <w:r w:rsidR="00B95597">
        <w:rPr>
          <w:i/>
          <w:sz w:val="24"/>
        </w:rPr>
        <w:t>LEAD College,</w:t>
      </w:r>
      <w:r w:rsidR="00B95597">
        <w:rPr>
          <w:i/>
          <w:spacing w:val="-12"/>
          <w:sz w:val="24"/>
        </w:rPr>
        <w:t xml:space="preserve"> </w:t>
      </w:r>
      <w:r w:rsidR="00B95597">
        <w:rPr>
          <w:i/>
          <w:sz w:val="24"/>
        </w:rPr>
        <w:t>Palakkad,</w:t>
      </w:r>
      <w:r w:rsidR="00B95597">
        <w:rPr>
          <w:i/>
          <w:spacing w:val="-12"/>
          <w:sz w:val="24"/>
        </w:rPr>
        <w:t xml:space="preserve"> </w:t>
      </w:r>
      <w:r w:rsidR="00B95597">
        <w:rPr>
          <w:i/>
          <w:sz w:val="24"/>
        </w:rPr>
        <w:t>India</w:t>
      </w:r>
    </w:p>
    <w:p w14:paraId="6BE56D7B" w14:textId="222C8EBE" w:rsidR="002B4194" w:rsidRDefault="002B4194" w:rsidP="00B95597">
      <w:pPr>
        <w:spacing w:before="8" w:line="230" w:lineRule="auto"/>
        <w:ind w:right="1128"/>
        <w:rPr>
          <w:i/>
          <w:sz w:val="24"/>
        </w:rPr>
      </w:pPr>
    </w:p>
    <w:p w14:paraId="5BA5E797" w14:textId="77777777" w:rsidR="002B4194" w:rsidRDefault="00000000">
      <w:pPr>
        <w:spacing w:line="270" w:lineRule="exact"/>
        <w:ind w:left="410" w:right="223"/>
        <w:jc w:val="center"/>
        <w:rPr>
          <w:b/>
          <w:i/>
          <w:sz w:val="24"/>
        </w:rPr>
      </w:pPr>
      <w:r>
        <w:rPr>
          <w:b/>
          <w:i/>
          <w:sz w:val="24"/>
          <w:vertAlign w:val="superscript"/>
        </w:rPr>
        <w:t>*</w:t>
      </w:r>
      <w:r>
        <w:rPr>
          <w:b/>
          <w:i/>
          <w:sz w:val="24"/>
        </w:rPr>
        <w:t xml:space="preserve">Corresponding </w:t>
      </w:r>
      <w:r>
        <w:rPr>
          <w:b/>
          <w:i/>
          <w:spacing w:val="-2"/>
          <w:sz w:val="24"/>
        </w:rPr>
        <w:t>Author</w:t>
      </w:r>
    </w:p>
    <w:p w14:paraId="06B278E1" w14:textId="75F94B33" w:rsidR="002B4194" w:rsidRDefault="00000000">
      <w:pPr>
        <w:spacing w:line="272" w:lineRule="exact"/>
        <w:ind w:left="410" w:right="229"/>
        <w:jc w:val="center"/>
        <w:rPr>
          <w:b/>
          <w:i/>
          <w:sz w:val="24"/>
        </w:rPr>
      </w:pPr>
      <w:r>
        <w:rPr>
          <w:b/>
          <w:i/>
          <w:sz w:val="24"/>
        </w:rPr>
        <w:t>E-Mail</w:t>
      </w:r>
      <w:r>
        <w:rPr>
          <w:b/>
          <w:i/>
          <w:spacing w:val="-1"/>
          <w:sz w:val="24"/>
        </w:rPr>
        <w:t xml:space="preserve"> </w:t>
      </w:r>
      <w:r>
        <w:rPr>
          <w:b/>
          <w:i/>
          <w:sz w:val="24"/>
        </w:rPr>
        <w:t>Id:</w:t>
      </w:r>
      <w:r>
        <w:rPr>
          <w:b/>
          <w:i/>
          <w:spacing w:val="-3"/>
          <w:sz w:val="24"/>
        </w:rPr>
        <w:t xml:space="preserve"> </w:t>
      </w:r>
      <w:hyperlink r:id="rId7" w:history="1">
        <w:r w:rsidR="00BE3C92" w:rsidRPr="003B33A5">
          <w:rPr>
            <w:rStyle w:val="Hyperlink"/>
            <w:b/>
            <w:i/>
            <w:spacing w:val="-2"/>
            <w:sz w:val="24"/>
          </w:rPr>
          <w:t>assna.vs@lead.ac.in</w:t>
        </w:r>
      </w:hyperlink>
    </w:p>
    <w:p w14:paraId="07D40E3B" w14:textId="77777777" w:rsidR="002B4194" w:rsidRDefault="002B4194">
      <w:pPr>
        <w:pStyle w:val="BodyText"/>
        <w:ind w:left="0"/>
        <w:jc w:val="left"/>
        <w:rPr>
          <w:b/>
          <w:i/>
        </w:rPr>
      </w:pPr>
    </w:p>
    <w:p w14:paraId="6D32B3A4" w14:textId="77777777" w:rsidR="002B4194" w:rsidRDefault="00000000" w:rsidP="009C07FA">
      <w:pPr>
        <w:ind w:left="410"/>
        <w:jc w:val="center"/>
        <w:rPr>
          <w:b/>
          <w:i/>
          <w:sz w:val="24"/>
        </w:rPr>
      </w:pPr>
      <w:r>
        <w:rPr>
          <w:b/>
          <w:i/>
          <w:spacing w:val="-2"/>
          <w:sz w:val="24"/>
        </w:rPr>
        <w:t>ABSTRACT</w:t>
      </w:r>
    </w:p>
    <w:p w14:paraId="4D227BFC" w14:textId="64DA5323" w:rsidR="002B4194" w:rsidRDefault="00B95597">
      <w:pPr>
        <w:spacing w:before="30" w:line="216" w:lineRule="auto"/>
        <w:ind w:left="165" w:right="127"/>
        <w:jc w:val="both"/>
        <w:rPr>
          <w:i/>
          <w:sz w:val="24"/>
        </w:rPr>
      </w:pPr>
      <w:r w:rsidRPr="00B95597">
        <w:rPr>
          <w:i/>
          <w:color w:val="2F2F2F"/>
          <w:sz w:val="24"/>
        </w:rPr>
        <w:t xml:space="preserve">The rapid growth of large language models (LLMs) has transformed the educational technology landscape, yet creating effective prompts for educational tasks remains a time-intensive, expertise-driven process. This research explores </w:t>
      </w:r>
      <w:r w:rsidRPr="00B95597">
        <w:rPr>
          <w:i/>
          <w:iCs/>
          <w:color w:val="2F2F2F"/>
          <w:sz w:val="24"/>
        </w:rPr>
        <w:t>Automatic Prompt Engineering (APE)</w:t>
      </w:r>
      <w:r w:rsidRPr="00B95597">
        <w:rPr>
          <w:i/>
          <w:color w:val="2F2F2F"/>
          <w:sz w:val="24"/>
        </w:rPr>
        <w:t xml:space="preserve"> as a solution for optimizing prompt generation in educational content development. The study examines automated methods including gradient-based optimization, reinforcement learning, and iterative refinement models to improve quality, efficiency, and pedagogical relevance of generated learning materials. Using a comparative case study design, the study evaluates APE-generated outputs for lesson plans, assessments, and learning summaries against manually crafted prompts. The findings reveal that APE significantly reduces content development time by up to 45% while improving alignment with learning objectives by 28% on expert evaluation scales. These results indicate that integrating APE frameworks—particularly multi-agent and template-based designs—can enhance instructional design processes, support personalized learning, and promote scalable educational innovation. The paper concludes by identifying ethical and pedagogical implications and suggesting future research in adaptive prompt systems and context-aware educational agents.</w:t>
      </w:r>
    </w:p>
    <w:p w14:paraId="3EFB517B" w14:textId="77777777" w:rsidR="002B4194" w:rsidRDefault="002B4194">
      <w:pPr>
        <w:pStyle w:val="BodyText"/>
        <w:spacing w:before="8"/>
        <w:ind w:left="0"/>
        <w:jc w:val="left"/>
        <w:rPr>
          <w:i/>
        </w:rPr>
      </w:pPr>
    </w:p>
    <w:p w14:paraId="4A71BAD8" w14:textId="575DD696" w:rsidR="002B4194" w:rsidRDefault="00000000">
      <w:pPr>
        <w:ind w:left="165"/>
        <w:rPr>
          <w:i/>
          <w:sz w:val="24"/>
        </w:rPr>
      </w:pPr>
      <w:r>
        <w:rPr>
          <w:b/>
          <w:i/>
          <w:sz w:val="24"/>
        </w:rPr>
        <w:t>Keywords:</w:t>
      </w:r>
      <w:r>
        <w:rPr>
          <w:b/>
          <w:i/>
          <w:spacing w:val="-7"/>
          <w:sz w:val="24"/>
        </w:rPr>
        <w:t xml:space="preserve"> </w:t>
      </w:r>
      <w:r w:rsidR="00B95597" w:rsidRPr="00B95597">
        <w:rPr>
          <w:i/>
          <w:sz w:val="24"/>
        </w:rPr>
        <w:t>Prompt Engineering, Educational Technology, Generative AI, Large Language Models, Instructional Design</w:t>
      </w:r>
    </w:p>
    <w:p w14:paraId="0819BE2C" w14:textId="77777777" w:rsidR="002B4194" w:rsidRDefault="002B4194">
      <w:pPr>
        <w:pStyle w:val="BodyText"/>
        <w:spacing w:before="10"/>
        <w:ind w:left="0"/>
        <w:jc w:val="left"/>
        <w:rPr>
          <w:i/>
        </w:rPr>
      </w:pPr>
    </w:p>
    <w:p w14:paraId="5EA15F52" w14:textId="77777777" w:rsidR="002B4194" w:rsidRDefault="00000000">
      <w:pPr>
        <w:pStyle w:val="Heading1"/>
        <w:spacing w:line="240" w:lineRule="auto"/>
      </w:pPr>
      <w:r>
        <w:rPr>
          <w:spacing w:val="-2"/>
        </w:rPr>
        <w:t>INTRODUCTION</w:t>
      </w:r>
    </w:p>
    <w:p w14:paraId="0B309B6C" w14:textId="77777777" w:rsidR="00B95597" w:rsidRPr="00B95597" w:rsidRDefault="00B95597" w:rsidP="00B95597">
      <w:pPr>
        <w:pStyle w:val="BodyText"/>
        <w:spacing w:before="269" w:line="235" w:lineRule="auto"/>
        <w:ind w:right="161"/>
        <w:rPr>
          <w:lang w:val="en-IN"/>
        </w:rPr>
      </w:pPr>
      <w:r w:rsidRPr="00B95597">
        <w:rPr>
          <w:lang w:val="en-IN"/>
        </w:rPr>
        <w:t>Developing high-quality educational materials through generative AI relies heavily on prompt formulation. However, manual prompt engineering requires significant coordination between instructors, instructional designers, and AI experts, making it both resource-intensive and inconsistent. As educational institutions adopt AI-assisted tools for course creation, the absence of standardized and automated methods for prompt optimization has become a critical barrier.</w:t>
      </w:r>
    </w:p>
    <w:p w14:paraId="62C738C0" w14:textId="77777777" w:rsidR="00B95597" w:rsidRPr="00B95597" w:rsidRDefault="00B95597" w:rsidP="00B95597">
      <w:pPr>
        <w:pStyle w:val="BodyText"/>
        <w:spacing w:before="269" w:line="235" w:lineRule="auto"/>
        <w:ind w:right="161"/>
        <w:rPr>
          <w:lang w:val="en-IN"/>
        </w:rPr>
      </w:pPr>
      <w:r w:rsidRPr="00B95597">
        <w:rPr>
          <w:i/>
          <w:iCs/>
          <w:lang w:val="en-IN"/>
        </w:rPr>
        <w:t>Automatic Prompt Engineering (APE)</w:t>
      </w:r>
      <w:r w:rsidRPr="00B95597">
        <w:rPr>
          <w:lang w:val="en-IN"/>
        </w:rPr>
        <w:t xml:space="preserve"> provides a pathway to overcome these challenges by autonomously refining and optimizing prompts to achieve desired pedagogical outcomes. Unlike manual approaches, APE systems iteratively evaluate prompt performance, adapting based on output relevance and educational goals.</w:t>
      </w:r>
    </w:p>
    <w:p w14:paraId="0FD918A3" w14:textId="77777777" w:rsidR="00B95597" w:rsidRPr="00B95597" w:rsidRDefault="00B95597" w:rsidP="00B95597">
      <w:pPr>
        <w:pStyle w:val="BodyText"/>
        <w:spacing w:before="269" w:line="235" w:lineRule="auto"/>
        <w:ind w:right="161"/>
        <w:rPr>
          <w:lang w:val="en-IN"/>
        </w:rPr>
      </w:pPr>
      <w:r w:rsidRPr="00B95597">
        <w:rPr>
          <w:lang w:val="en-IN"/>
        </w:rPr>
        <w:t>The objectives of this study are:</w:t>
      </w:r>
    </w:p>
    <w:p w14:paraId="1692D47F" w14:textId="77777777" w:rsidR="00B95597" w:rsidRPr="00B95597" w:rsidRDefault="00B95597" w:rsidP="00B95597">
      <w:pPr>
        <w:pStyle w:val="BodyText"/>
        <w:numPr>
          <w:ilvl w:val="0"/>
          <w:numId w:val="2"/>
        </w:numPr>
        <w:spacing w:before="269" w:line="235" w:lineRule="auto"/>
        <w:ind w:right="161"/>
        <w:rPr>
          <w:lang w:val="en-IN"/>
        </w:rPr>
      </w:pPr>
      <w:r w:rsidRPr="00B95597">
        <w:rPr>
          <w:lang w:val="en-IN"/>
        </w:rPr>
        <w:t>To design and evaluate an APE framework tailored for educational content generation.</w:t>
      </w:r>
    </w:p>
    <w:p w14:paraId="19EED738" w14:textId="77777777" w:rsidR="00B95597" w:rsidRPr="00B95597" w:rsidRDefault="00B95597" w:rsidP="00B95597">
      <w:pPr>
        <w:pStyle w:val="BodyText"/>
        <w:numPr>
          <w:ilvl w:val="0"/>
          <w:numId w:val="2"/>
        </w:numPr>
        <w:spacing w:before="269" w:line="235" w:lineRule="auto"/>
        <w:ind w:right="161"/>
        <w:rPr>
          <w:lang w:val="en-IN"/>
        </w:rPr>
      </w:pPr>
      <w:r w:rsidRPr="00B95597">
        <w:rPr>
          <w:lang w:val="en-IN"/>
        </w:rPr>
        <w:t>To compare the efficiency and pedagogical alignment of APE-generated outputs with manually created prompts.</w:t>
      </w:r>
    </w:p>
    <w:p w14:paraId="5AA0C1E0" w14:textId="5AA6F0D1" w:rsidR="00B95597" w:rsidRPr="00B95597" w:rsidRDefault="00B95597" w:rsidP="00B95597">
      <w:pPr>
        <w:pStyle w:val="BodyText"/>
        <w:numPr>
          <w:ilvl w:val="0"/>
          <w:numId w:val="2"/>
        </w:numPr>
        <w:spacing w:before="269" w:line="235" w:lineRule="auto"/>
        <w:ind w:right="161"/>
        <w:rPr>
          <w:lang w:val="en-IN"/>
        </w:rPr>
      </w:pPr>
      <w:r w:rsidRPr="00B95597">
        <w:rPr>
          <w:lang w:val="en-IN"/>
        </w:rPr>
        <w:t>To assess APE’s scalability across various content types, including quizzes, explanations, and lesson plans.</w:t>
      </w:r>
    </w:p>
    <w:p w14:paraId="018E264D" w14:textId="517162A8" w:rsidR="002B4194" w:rsidRPr="00B95597" w:rsidRDefault="00B95597" w:rsidP="00B95597">
      <w:pPr>
        <w:pStyle w:val="BodyText"/>
        <w:spacing w:before="269" w:line="235" w:lineRule="auto"/>
        <w:ind w:right="161"/>
        <w:rPr>
          <w:lang w:val="en-IN"/>
        </w:rPr>
      </w:pPr>
      <w:r w:rsidRPr="00B95597">
        <w:rPr>
          <w:lang w:val="en-IN"/>
        </w:rPr>
        <w:t>By addressing these aims, this paper contributes to bridging the gap between AI-driven automation and human-</w:t>
      </w:r>
      <w:proofErr w:type="spellStart"/>
      <w:r w:rsidRPr="00B95597">
        <w:rPr>
          <w:lang w:val="en-IN"/>
        </w:rPr>
        <w:t>centered</w:t>
      </w:r>
      <w:proofErr w:type="spellEnd"/>
      <w:r w:rsidRPr="00B95597">
        <w:rPr>
          <w:lang w:val="en-IN"/>
        </w:rPr>
        <w:t xml:space="preserve"> instructional design, enhancing both productivity and learning quality in educational contexts.</w:t>
      </w:r>
    </w:p>
    <w:p w14:paraId="455FF891" w14:textId="77777777" w:rsidR="002B4194" w:rsidRDefault="00000000">
      <w:pPr>
        <w:pStyle w:val="Heading2"/>
      </w:pPr>
      <w:r>
        <w:lastRenderedPageBreak/>
        <w:t>Literature</w:t>
      </w:r>
      <w:r>
        <w:rPr>
          <w:spacing w:val="-6"/>
        </w:rPr>
        <w:t xml:space="preserve"> </w:t>
      </w:r>
      <w:r>
        <w:rPr>
          <w:spacing w:val="-2"/>
        </w:rPr>
        <w:t>Survey/Review</w:t>
      </w:r>
    </w:p>
    <w:p w14:paraId="39FA17FF" w14:textId="77777777" w:rsidR="00B95597" w:rsidRPr="00B95597" w:rsidRDefault="00B95597" w:rsidP="00B95597">
      <w:pPr>
        <w:pStyle w:val="Heading2"/>
        <w:spacing w:before="269"/>
        <w:rPr>
          <w:b w:val="0"/>
          <w:bCs w:val="0"/>
          <w:lang w:val="en-IN"/>
        </w:rPr>
      </w:pPr>
      <w:r w:rsidRPr="00B95597">
        <w:rPr>
          <w:b w:val="0"/>
          <w:bCs w:val="0"/>
          <w:lang w:val="en-IN"/>
        </w:rPr>
        <w:t>Automatic Prompt Engineering has recently emerged as a pivotal area in AI optimization. Zhou et al. (2022) proposed a gradient-based framework that iteratively tunes prompts using output quality metrics. Subsequent work introduced reinforcement learning (RL)-based optimization, where models learn reward functions that reflect prompt effectiveness. These frameworks have been applied successfully in natural language understanding, question answering, and dialogue generation, but their application to education remains limited.</w:t>
      </w:r>
    </w:p>
    <w:p w14:paraId="4A777285" w14:textId="77777777" w:rsidR="00B95597" w:rsidRPr="00B95597" w:rsidRDefault="00B95597" w:rsidP="00B95597">
      <w:pPr>
        <w:pStyle w:val="Heading2"/>
        <w:spacing w:before="269"/>
        <w:rPr>
          <w:b w:val="0"/>
          <w:bCs w:val="0"/>
          <w:lang w:val="en-IN"/>
        </w:rPr>
      </w:pPr>
      <w:r w:rsidRPr="00B95597">
        <w:rPr>
          <w:b w:val="0"/>
          <w:bCs w:val="0"/>
          <w:lang w:val="en-IN"/>
        </w:rPr>
        <w:t>In educational settings, most research focuses on manual prompt design for adaptive learning, intelligent tutoring systems, and content personalization. Studies on LLM-based teaching assistants (Kim et al., 2023) highlight the importance of instructional alignment, but few address how prompts can be automatically optimized to match diverse learning objectives.</w:t>
      </w:r>
    </w:p>
    <w:p w14:paraId="63712CD5" w14:textId="77777777" w:rsidR="00B95597" w:rsidRPr="00B95597" w:rsidRDefault="00B95597" w:rsidP="00B95597">
      <w:pPr>
        <w:pStyle w:val="Heading2"/>
        <w:spacing w:before="269"/>
        <w:rPr>
          <w:b w:val="0"/>
          <w:bCs w:val="0"/>
          <w:lang w:val="en-IN"/>
        </w:rPr>
      </w:pPr>
      <w:r w:rsidRPr="00B95597">
        <w:rPr>
          <w:b w:val="0"/>
          <w:bCs w:val="0"/>
          <w:lang w:val="en-IN"/>
        </w:rPr>
        <w:t>Existing frameworks such as APE (Action–Purpose–Expectation) offer structured scaffolding for educational tasks. This model enables AI to interpret not only what to do (Action) but also why (Purpose) and what the desired outcome should be (Expectation), aligning prompt structures with pedagogical intent.</w:t>
      </w:r>
    </w:p>
    <w:p w14:paraId="07D1E364" w14:textId="77777777" w:rsidR="00B95597" w:rsidRPr="00B95597" w:rsidRDefault="00B95597" w:rsidP="00B95597">
      <w:pPr>
        <w:pStyle w:val="Heading2"/>
        <w:spacing w:before="269"/>
        <w:rPr>
          <w:b w:val="0"/>
          <w:bCs w:val="0"/>
          <w:lang w:val="en-IN"/>
        </w:rPr>
      </w:pPr>
      <w:r w:rsidRPr="00B95597">
        <w:rPr>
          <w:b w:val="0"/>
          <w:bCs w:val="0"/>
          <w:lang w:val="en-IN"/>
        </w:rPr>
        <w:t>Despite these advancements, a key research gap persists: how can APE techniques be systematically adapted to educational workflows while preserving academic integrity, learner diversity, and domain-specific accuracy? This study aims to address that gap through empirical evaluation and framework refinement.</w:t>
      </w:r>
    </w:p>
    <w:p w14:paraId="4E3A90E6" w14:textId="77777777" w:rsidR="002B4194" w:rsidRDefault="00000000">
      <w:pPr>
        <w:pStyle w:val="Heading2"/>
        <w:spacing w:before="269"/>
      </w:pPr>
      <w:r>
        <w:rPr>
          <w:spacing w:val="-2"/>
        </w:rPr>
        <w:t>Methodology</w:t>
      </w:r>
    </w:p>
    <w:p w14:paraId="0338F5E0" w14:textId="77777777" w:rsidR="00B95597" w:rsidRPr="00B95597" w:rsidRDefault="00B95597" w:rsidP="00B95597">
      <w:pPr>
        <w:pStyle w:val="Heading1"/>
        <w:spacing w:before="247" w:line="264" w:lineRule="exact"/>
        <w:rPr>
          <w:b w:val="0"/>
          <w:bCs w:val="0"/>
          <w:lang w:val="en-IN"/>
        </w:rPr>
      </w:pPr>
      <w:r w:rsidRPr="00B95597">
        <w:rPr>
          <w:b w:val="0"/>
          <w:bCs w:val="0"/>
          <w:lang w:val="en-IN"/>
        </w:rPr>
        <w:t>This study employs a comparative experimental design. Two sets of educational content were generated:</w:t>
      </w:r>
    </w:p>
    <w:p w14:paraId="3B3D56B6" w14:textId="77777777" w:rsidR="00B95597" w:rsidRPr="00B95597" w:rsidRDefault="00B95597" w:rsidP="00B95597">
      <w:pPr>
        <w:pStyle w:val="Heading1"/>
        <w:numPr>
          <w:ilvl w:val="0"/>
          <w:numId w:val="3"/>
        </w:numPr>
        <w:spacing w:before="247" w:line="240" w:lineRule="auto"/>
        <w:rPr>
          <w:b w:val="0"/>
          <w:bCs w:val="0"/>
          <w:lang w:val="en-IN"/>
        </w:rPr>
      </w:pPr>
      <w:r w:rsidRPr="00B95597">
        <w:rPr>
          <w:b w:val="0"/>
          <w:bCs w:val="0"/>
          <w:lang w:val="en-IN"/>
        </w:rPr>
        <w:t>Manual Prompts (Baseline): Created by instructional designers using best-practice guidelines.</w:t>
      </w:r>
    </w:p>
    <w:p w14:paraId="3B3450C6" w14:textId="77777777" w:rsidR="00B95597" w:rsidRPr="00B95597" w:rsidRDefault="00B95597" w:rsidP="00B95597">
      <w:pPr>
        <w:pStyle w:val="Heading1"/>
        <w:numPr>
          <w:ilvl w:val="0"/>
          <w:numId w:val="3"/>
        </w:numPr>
        <w:spacing w:before="247" w:line="240" w:lineRule="auto"/>
        <w:rPr>
          <w:b w:val="0"/>
          <w:bCs w:val="0"/>
          <w:lang w:val="en-IN"/>
        </w:rPr>
      </w:pPr>
      <w:r w:rsidRPr="00B95597">
        <w:rPr>
          <w:b w:val="0"/>
          <w:bCs w:val="0"/>
          <w:lang w:val="en-IN"/>
        </w:rPr>
        <w:t>APE-Generated Prompts: Produced using an iterative refinement model that scores outputs on accuracy, readability, and pedagogical fit.</w:t>
      </w:r>
    </w:p>
    <w:p w14:paraId="610B7F70" w14:textId="77777777" w:rsidR="00B95597" w:rsidRPr="00B95597" w:rsidRDefault="00B95597" w:rsidP="00B95597">
      <w:pPr>
        <w:pStyle w:val="Heading1"/>
        <w:spacing w:before="247" w:line="264" w:lineRule="exact"/>
        <w:rPr>
          <w:lang w:val="en-IN"/>
        </w:rPr>
      </w:pPr>
      <w:r w:rsidRPr="00B95597">
        <w:rPr>
          <w:lang w:val="en-IN"/>
        </w:rPr>
        <w:t>3.1 Framework Design</w:t>
      </w:r>
    </w:p>
    <w:p w14:paraId="1124DEC8" w14:textId="77777777" w:rsidR="00B95597" w:rsidRPr="00B95597" w:rsidRDefault="00B95597" w:rsidP="00B95597">
      <w:pPr>
        <w:pStyle w:val="Heading1"/>
        <w:spacing w:before="247" w:line="264" w:lineRule="exact"/>
        <w:rPr>
          <w:b w:val="0"/>
          <w:bCs w:val="0"/>
          <w:lang w:val="en-IN"/>
        </w:rPr>
      </w:pPr>
      <w:r w:rsidRPr="00B95597">
        <w:rPr>
          <w:b w:val="0"/>
          <w:bCs w:val="0"/>
          <w:lang w:val="en-IN"/>
        </w:rPr>
        <w:t>The proposed APE framework integrates:</w:t>
      </w:r>
    </w:p>
    <w:p w14:paraId="4E835222" w14:textId="77777777" w:rsidR="00B95597" w:rsidRPr="00B95597" w:rsidRDefault="00B95597" w:rsidP="00B95597">
      <w:pPr>
        <w:pStyle w:val="Heading1"/>
        <w:numPr>
          <w:ilvl w:val="0"/>
          <w:numId w:val="4"/>
        </w:numPr>
        <w:spacing w:before="247" w:line="264" w:lineRule="exact"/>
        <w:rPr>
          <w:b w:val="0"/>
          <w:bCs w:val="0"/>
          <w:lang w:val="en-IN"/>
        </w:rPr>
      </w:pPr>
      <w:r w:rsidRPr="00B95597">
        <w:rPr>
          <w:b w:val="0"/>
          <w:bCs w:val="0"/>
          <w:lang w:val="en-IN"/>
        </w:rPr>
        <w:t>Template-Based Structuring (Action–Purpose–Expectation) for consistent pedagogical mapping.</w:t>
      </w:r>
    </w:p>
    <w:p w14:paraId="1EF2B407" w14:textId="77777777" w:rsidR="00B95597" w:rsidRPr="00B95597" w:rsidRDefault="00B95597" w:rsidP="00B95597">
      <w:pPr>
        <w:pStyle w:val="Heading1"/>
        <w:numPr>
          <w:ilvl w:val="0"/>
          <w:numId w:val="4"/>
        </w:numPr>
        <w:spacing w:before="247" w:line="264" w:lineRule="exact"/>
        <w:rPr>
          <w:b w:val="0"/>
          <w:bCs w:val="0"/>
          <w:lang w:val="en-IN"/>
        </w:rPr>
      </w:pPr>
      <w:r w:rsidRPr="00B95597">
        <w:rPr>
          <w:b w:val="0"/>
          <w:bCs w:val="0"/>
          <w:lang w:val="en-IN"/>
        </w:rPr>
        <w:t xml:space="preserve">Multi-Agent Collaboration simulating roles such as </w:t>
      </w:r>
      <w:r w:rsidRPr="00B95597">
        <w:rPr>
          <w:b w:val="0"/>
          <w:bCs w:val="0"/>
          <w:i/>
          <w:iCs/>
          <w:lang w:val="en-IN"/>
        </w:rPr>
        <w:t>Educator Agent</w:t>
      </w:r>
      <w:r w:rsidRPr="00B95597">
        <w:rPr>
          <w:b w:val="0"/>
          <w:bCs w:val="0"/>
          <w:lang w:val="en-IN"/>
        </w:rPr>
        <w:t xml:space="preserve">, </w:t>
      </w:r>
      <w:r w:rsidRPr="00B95597">
        <w:rPr>
          <w:b w:val="0"/>
          <w:bCs w:val="0"/>
          <w:i/>
          <w:iCs/>
          <w:lang w:val="en-IN"/>
        </w:rPr>
        <w:t>Instructional Designer Agent</w:t>
      </w:r>
      <w:r w:rsidRPr="00B95597">
        <w:rPr>
          <w:b w:val="0"/>
          <w:bCs w:val="0"/>
          <w:lang w:val="en-IN"/>
        </w:rPr>
        <w:t xml:space="preserve">, and </w:t>
      </w:r>
      <w:r w:rsidRPr="00B95597">
        <w:rPr>
          <w:b w:val="0"/>
          <w:bCs w:val="0"/>
          <w:i/>
          <w:iCs/>
          <w:lang w:val="en-IN"/>
        </w:rPr>
        <w:t>Assessment Agent</w:t>
      </w:r>
      <w:r w:rsidRPr="00B95597">
        <w:rPr>
          <w:b w:val="0"/>
          <w:bCs w:val="0"/>
          <w:lang w:val="en-IN"/>
        </w:rPr>
        <w:t>.</w:t>
      </w:r>
    </w:p>
    <w:p w14:paraId="5FF12391" w14:textId="77777777" w:rsidR="00B95597" w:rsidRPr="00B95597" w:rsidRDefault="00B95597" w:rsidP="00B95597">
      <w:pPr>
        <w:pStyle w:val="Heading1"/>
        <w:numPr>
          <w:ilvl w:val="0"/>
          <w:numId w:val="4"/>
        </w:numPr>
        <w:spacing w:before="247" w:line="264" w:lineRule="exact"/>
        <w:rPr>
          <w:b w:val="0"/>
          <w:bCs w:val="0"/>
          <w:lang w:val="en-IN"/>
        </w:rPr>
      </w:pPr>
      <w:r w:rsidRPr="00B95597">
        <w:rPr>
          <w:b w:val="0"/>
          <w:bCs w:val="0"/>
          <w:lang w:val="en-IN"/>
        </w:rPr>
        <w:t>Iterative Scoring Mechanism, where outputs are ranked using a hybrid metric combining BLEU scores, educator feedback, and Bloom’s taxonomy alignment.</w:t>
      </w:r>
    </w:p>
    <w:p w14:paraId="40EE6644" w14:textId="77777777" w:rsidR="00B95597" w:rsidRPr="00B95597" w:rsidRDefault="00B95597" w:rsidP="00B95597">
      <w:pPr>
        <w:pStyle w:val="Heading1"/>
        <w:spacing w:before="247" w:line="264" w:lineRule="exact"/>
        <w:rPr>
          <w:lang w:val="en-IN"/>
        </w:rPr>
      </w:pPr>
      <w:r w:rsidRPr="00B95597">
        <w:rPr>
          <w:lang w:val="en-IN"/>
        </w:rPr>
        <w:t>3.2 Data Collection</w:t>
      </w:r>
    </w:p>
    <w:p w14:paraId="14D60A75" w14:textId="77777777" w:rsidR="00B95597" w:rsidRPr="00B95597" w:rsidRDefault="00B95597" w:rsidP="00B95597">
      <w:pPr>
        <w:pStyle w:val="Heading1"/>
        <w:spacing w:before="247" w:line="264" w:lineRule="exact"/>
        <w:rPr>
          <w:b w:val="0"/>
          <w:bCs w:val="0"/>
          <w:lang w:val="en-IN"/>
        </w:rPr>
      </w:pPr>
      <w:r w:rsidRPr="00B95597">
        <w:rPr>
          <w:b w:val="0"/>
          <w:bCs w:val="0"/>
          <w:lang w:val="en-IN"/>
        </w:rPr>
        <w:t>Data comprised five content categories—lesson outlines, concept explanations, multiple-choice questions, short-answer tasks, and reflection prompts—across three subjects (computer science, mathematics, and social studies).</w:t>
      </w:r>
    </w:p>
    <w:p w14:paraId="725BF67A" w14:textId="77777777" w:rsidR="00B95597" w:rsidRPr="00B95597" w:rsidRDefault="00B95597" w:rsidP="00B95597">
      <w:pPr>
        <w:pStyle w:val="Heading1"/>
        <w:spacing w:before="247" w:line="264" w:lineRule="exact"/>
        <w:rPr>
          <w:b w:val="0"/>
          <w:bCs w:val="0"/>
          <w:lang w:val="en-IN"/>
        </w:rPr>
      </w:pPr>
      <w:r w:rsidRPr="00B95597">
        <w:rPr>
          <w:b w:val="0"/>
          <w:bCs w:val="0"/>
          <w:lang w:val="en-IN"/>
        </w:rPr>
        <w:t xml:space="preserve">Each content type was generated using both methods and evaluated by 10 educators on parameters such as relevance, clarity, instructional alignment, and cognitive challenge. </w:t>
      </w:r>
      <w:r w:rsidRPr="00B95597">
        <w:rPr>
          <w:b w:val="0"/>
          <w:bCs w:val="0"/>
          <w:lang w:val="en-IN"/>
        </w:rPr>
        <w:lastRenderedPageBreak/>
        <w:t>Development time was also recorded to measure efficiency gains.</w:t>
      </w:r>
    </w:p>
    <w:p w14:paraId="4D0BAD91" w14:textId="77777777" w:rsidR="00B95597" w:rsidRPr="00B95597" w:rsidRDefault="00B95597" w:rsidP="00B95597">
      <w:pPr>
        <w:pStyle w:val="Heading1"/>
        <w:spacing w:before="247" w:line="264" w:lineRule="exact"/>
        <w:rPr>
          <w:lang w:val="en-IN"/>
        </w:rPr>
      </w:pPr>
      <w:r w:rsidRPr="00B95597">
        <w:rPr>
          <w:lang w:val="en-IN"/>
        </w:rPr>
        <w:t>3.3 Evaluation Metrics</w:t>
      </w:r>
    </w:p>
    <w:p w14:paraId="540E6845" w14:textId="77777777" w:rsidR="00B95597" w:rsidRPr="00B95597" w:rsidRDefault="00B95597" w:rsidP="00B95597">
      <w:pPr>
        <w:pStyle w:val="Heading1"/>
        <w:numPr>
          <w:ilvl w:val="0"/>
          <w:numId w:val="5"/>
        </w:numPr>
        <w:spacing w:before="247" w:line="264" w:lineRule="exact"/>
        <w:rPr>
          <w:b w:val="0"/>
          <w:bCs w:val="0"/>
          <w:lang w:val="en-IN"/>
        </w:rPr>
      </w:pPr>
      <w:r w:rsidRPr="00B95597">
        <w:rPr>
          <w:b w:val="0"/>
          <w:bCs w:val="0"/>
          <w:lang w:val="en-IN"/>
        </w:rPr>
        <w:t>Output Quality: Measured through expert ratings (1–5 scale) on relevance and clarity.</w:t>
      </w:r>
    </w:p>
    <w:p w14:paraId="47C2FBAD" w14:textId="77777777" w:rsidR="00B95597" w:rsidRPr="00B95597" w:rsidRDefault="00B95597" w:rsidP="00B95597">
      <w:pPr>
        <w:pStyle w:val="Heading1"/>
        <w:numPr>
          <w:ilvl w:val="0"/>
          <w:numId w:val="5"/>
        </w:numPr>
        <w:spacing w:before="247" w:line="264" w:lineRule="exact"/>
        <w:rPr>
          <w:b w:val="0"/>
          <w:bCs w:val="0"/>
          <w:lang w:val="en-IN"/>
        </w:rPr>
      </w:pPr>
      <w:r w:rsidRPr="00B95597">
        <w:rPr>
          <w:b w:val="0"/>
          <w:bCs w:val="0"/>
          <w:lang w:val="en-IN"/>
        </w:rPr>
        <w:t>Pedagogical Alignment: Judged based on correspondence with intended learning outcomes.</w:t>
      </w:r>
    </w:p>
    <w:p w14:paraId="1E3E092C" w14:textId="77777777" w:rsidR="00B95597" w:rsidRPr="00B95597" w:rsidRDefault="00B95597" w:rsidP="00B95597">
      <w:pPr>
        <w:pStyle w:val="Heading1"/>
        <w:numPr>
          <w:ilvl w:val="0"/>
          <w:numId w:val="5"/>
        </w:numPr>
        <w:spacing w:before="247" w:line="264" w:lineRule="exact"/>
        <w:rPr>
          <w:b w:val="0"/>
          <w:bCs w:val="0"/>
          <w:lang w:val="en-IN"/>
        </w:rPr>
      </w:pPr>
      <w:r w:rsidRPr="00B95597">
        <w:rPr>
          <w:b w:val="0"/>
          <w:bCs w:val="0"/>
          <w:lang w:val="en-IN"/>
        </w:rPr>
        <w:t>Efficiency Gains: Time taken for prompt creation and iteration.</w:t>
      </w:r>
    </w:p>
    <w:p w14:paraId="4CF290FC" w14:textId="77777777" w:rsidR="00B95597" w:rsidRPr="00B95597" w:rsidRDefault="00B95597" w:rsidP="00B95597">
      <w:pPr>
        <w:pStyle w:val="Heading1"/>
        <w:numPr>
          <w:ilvl w:val="0"/>
          <w:numId w:val="5"/>
        </w:numPr>
        <w:spacing w:before="247" w:line="264" w:lineRule="exact"/>
        <w:rPr>
          <w:b w:val="0"/>
          <w:bCs w:val="0"/>
          <w:lang w:val="en-IN"/>
        </w:rPr>
      </w:pPr>
      <w:r w:rsidRPr="00B95597">
        <w:rPr>
          <w:b w:val="0"/>
          <w:bCs w:val="0"/>
          <w:lang w:val="en-IN"/>
        </w:rPr>
        <w:t>Scalability: Generalization across subjects and educational levels.</w:t>
      </w:r>
    </w:p>
    <w:p w14:paraId="1CFF2520" w14:textId="3E07351F" w:rsidR="00B95597" w:rsidRDefault="00B95597" w:rsidP="00B95597">
      <w:pPr>
        <w:pStyle w:val="Heading2"/>
      </w:pPr>
      <w:r>
        <w:rPr>
          <w:rStyle w:val="Strong"/>
          <w:b/>
          <w:bCs/>
        </w:rPr>
        <w:t>Results and Analysis</w:t>
      </w:r>
    </w:p>
    <w:p w14:paraId="033FFF3E" w14:textId="77777777" w:rsidR="00B95597" w:rsidRDefault="00B95597" w:rsidP="00B95597">
      <w:pPr>
        <w:pStyle w:val="NormalWeb"/>
      </w:pPr>
      <w:r>
        <w:t>APE demonstrated substantial improvements across all evaluation metrics.</w:t>
      </w: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1"/>
      </w:tblGrid>
      <w:tr w:rsidR="00B95597" w14:paraId="7038EFF6" w14:textId="77777777" w:rsidTr="0010621D">
        <w:trPr>
          <w:trHeight w:val="3082"/>
        </w:trPr>
        <w:tc>
          <w:tcPr>
            <w:tcW w:w="9451" w:type="dxa"/>
          </w:tcPr>
          <w:tbl>
            <w:tblPr>
              <w:tblW w:w="9220"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2898"/>
              <w:gridCol w:w="1837"/>
              <w:gridCol w:w="2572"/>
              <w:gridCol w:w="1913"/>
            </w:tblGrid>
            <w:tr w:rsidR="00B95597" w:rsidRPr="00B95597" w14:paraId="5144E890" w14:textId="77777777" w:rsidTr="00B95597">
              <w:trPr>
                <w:trHeight w:val="50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5A9B24" w14:textId="77777777" w:rsidR="00B95597" w:rsidRPr="00B95597" w:rsidRDefault="00B95597" w:rsidP="00B95597">
                  <w:pPr>
                    <w:pStyle w:val="BodyText"/>
                    <w:jc w:val="left"/>
                    <w:rPr>
                      <w:b/>
                      <w:bCs/>
                      <w:i/>
                      <w:sz w:val="20"/>
                      <w:lang w:val="en-IN"/>
                    </w:rPr>
                  </w:pPr>
                  <w:r w:rsidRPr="00B95597">
                    <w:rPr>
                      <w:b/>
                      <w:bCs/>
                      <w:i/>
                      <w:sz w:val="20"/>
                      <w:lang w:val="en-IN"/>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E87C6" w14:textId="77777777" w:rsidR="00B95597" w:rsidRPr="00B95597" w:rsidRDefault="00B95597" w:rsidP="00B95597">
                  <w:pPr>
                    <w:pStyle w:val="BodyText"/>
                    <w:jc w:val="left"/>
                    <w:rPr>
                      <w:b/>
                      <w:bCs/>
                      <w:i/>
                      <w:sz w:val="20"/>
                      <w:lang w:val="en-IN"/>
                    </w:rPr>
                  </w:pPr>
                  <w:r w:rsidRPr="00B95597">
                    <w:rPr>
                      <w:b/>
                      <w:bCs/>
                      <w:i/>
                      <w:sz w:val="20"/>
                      <w:lang w:val="en-IN"/>
                    </w:rPr>
                    <w:t>Manual Prompts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B8CA6" w14:textId="77777777" w:rsidR="00B95597" w:rsidRPr="00B95597" w:rsidRDefault="00B95597" w:rsidP="00B95597">
                  <w:pPr>
                    <w:pStyle w:val="BodyText"/>
                    <w:jc w:val="left"/>
                    <w:rPr>
                      <w:b/>
                      <w:bCs/>
                      <w:i/>
                      <w:sz w:val="20"/>
                      <w:lang w:val="en-IN"/>
                    </w:rPr>
                  </w:pPr>
                  <w:r w:rsidRPr="00B95597">
                    <w:rPr>
                      <w:b/>
                      <w:bCs/>
                      <w:i/>
                      <w:sz w:val="20"/>
                      <w:lang w:val="en-IN"/>
                    </w:rPr>
                    <w:t>APE-Generated Prompts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03F8E59" w14:textId="77777777" w:rsidR="00B95597" w:rsidRPr="00B95597" w:rsidRDefault="00B95597" w:rsidP="00B95597">
                  <w:pPr>
                    <w:pStyle w:val="BodyText"/>
                    <w:jc w:val="left"/>
                    <w:rPr>
                      <w:b/>
                      <w:bCs/>
                      <w:i/>
                      <w:sz w:val="20"/>
                      <w:lang w:val="en-IN"/>
                    </w:rPr>
                  </w:pPr>
                  <w:r w:rsidRPr="00B95597">
                    <w:rPr>
                      <w:b/>
                      <w:bCs/>
                      <w:i/>
                      <w:sz w:val="20"/>
                      <w:lang w:val="en-IN"/>
                    </w:rPr>
                    <w:t>Improvement (%)</w:t>
                  </w:r>
                </w:p>
              </w:tc>
            </w:tr>
            <w:tr w:rsidR="00B95597" w:rsidRPr="00B95597" w14:paraId="56136088" w14:textId="77777777" w:rsidTr="00B95597">
              <w:trPr>
                <w:trHeight w:val="5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9ABC72" w14:textId="77777777" w:rsidR="00B95597" w:rsidRPr="00B95597" w:rsidRDefault="00B95597" w:rsidP="00B95597">
                  <w:pPr>
                    <w:pStyle w:val="BodyText"/>
                    <w:rPr>
                      <w:i/>
                      <w:sz w:val="20"/>
                      <w:lang w:val="en-IN"/>
                    </w:rPr>
                  </w:pPr>
                  <w:r w:rsidRPr="00B95597">
                    <w:rPr>
                      <w:i/>
                      <w:sz w:val="20"/>
                      <w:lang w:val="en-IN"/>
                    </w:rPr>
                    <w:t>Output Quality (avg. rating)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C3CFA" w14:textId="77777777" w:rsidR="00B95597" w:rsidRPr="00B95597" w:rsidRDefault="00B95597" w:rsidP="00B95597">
                  <w:pPr>
                    <w:pStyle w:val="BodyText"/>
                    <w:rPr>
                      <w:i/>
                      <w:sz w:val="20"/>
                      <w:lang w:val="en-IN"/>
                    </w:rPr>
                  </w:pPr>
                  <w:r w:rsidRPr="00B95597">
                    <w:rPr>
                      <w:i/>
                      <w:sz w:val="20"/>
                      <w:lang w:val="en-IN"/>
                    </w:rPr>
                    <w:t>3.8</w:t>
                  </w:r>
                </w:p>
              </w:tc>
              <w:tc>
                <w:tcPr>
                  <w:tcW w:w="0" w:type="auto"/>
                  <w:tcBorders>
                    <w:top w:val="single" w:sz="4" w:space="0" w:color="auto"/>
                    <w:left w:val="single" w:sz="4" w:space="0" w:color="auto"/>
                    <w:bottom w:val="single" w:sz="4" w:space="0" w:color="auto"/>
                    <w:right w:val="single" w:sz="4" w:space="0" w:color="auto"/>
                  </w:tcBorders>
                  <w:vAlign w:val="center"/>
                  <w:hideMark/>
                </w:tcPr>
                <w:p w14:paraId="53FC1B4F" w14:textId="77777777" w:rsidR="00B95597" w:rsidRPr="00B95597" w:rsidRDefault="00B95597" w:rsidP="00B95597">
                  <w:pPr>
                    <w:pStyle w:val="BodyText"/>
                    <w:rPr>
                      <w:i/>
                      <w:sz w:val="20"/>
                      <w:lang w:val="en-IN"/>
                    </w:rPr>
                  </w:pPr>
                  <w:r w:rsidRPr="00B95597">
                    <w:rPr>
                      <w:i/>
                      <w:sz w:val="20"/>
                      <w:lang w:val="en-IN"/>
                    </w:rPr>
                    <w:t>4.6</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09366" w14:textId="77777777" w:rsidR="00B95597" w:rsidRPr="00B95597" w:rsidRDefault="00B95597" w:rsidP="00B95597">
                  <w:pPr>
                    <w:pStyle w:val="BodyText"/>
                    <w:rPr>
                      <w:i/>
                      <w:sz w:val="20"/>
                      <w:lang w:val="en-IN"/>
                    </w:rPr>
                  </w:pPr>
                  <w:r w:rsidRPr="00B95597">
                    <w:rPr>
                      <w:i/>
                      <w:sz w:val="20"/>
                      <w:lang w:val="en-IN"/>
                    </w:rPr>
                    <w:t>+21%</w:t>
                  </w:r>
                </w:p>
              </w:tc>
            </w:tr>
            <w:tr w:rsidR="00B95597" w:rsidRPr="00B95597" w14:paraId="28DC85A8" w14:textId="77777777" w:rsidTr="00B95597">
              <w:trPr>
                <w:trHeight w:val="5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6B2F40" w14:textId="77777777" w:rsidR="00B95597" w:rsidRPr="00B95597" w:rsidRDefault="00B95597" w:rsidP="00B95597">
                  <w:pPr>
                    <w:pStyle w:val="BodyText"/>
                    <w:rPr>
                      <w:i/>
                      <w:sz w:val="20"/>
                      <w:lang w:val="en-IN"/>
                    </w:rPr>
                  </w:pPr>
                  <w:r w:rsidRPr="00B95597">
                    <w:rPr>
                      <w:i/>
                      <w:sz w:val="20"/>
                      <w:lang w:val="en-IN"/>
                    </w:rPr>
                    <w:t>Pedagogical Alignment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08F07" w14:textId="77777777" w:rsidR="00B95597" w:rsidRPr="00B95597" w:rsidRDefault="00B95597" w:rsidP="00B95597">
                  <w:pPr>
                    <w:pStyle w:val="BodyText"/>
                    <w:rPr>
                      <w:i/>
                      <w:sz w:val="20"/>
                      <w:lang w:val="en-IN"/>
                    </w:rPr>
                  </w:pPr>
                  <w:r w:rsidRPr="00B95597">
                    <w:rPr>
                      <w:i/>
                      <w:sz w:val="20"/>
                      <w:lang w:val="en-IN"/>
                    </w:rPr>
                    <w:t>72%</w:t>
                  </w:r>
                </w:p>
              </w:tc>
              <w:tc>
                <w:tcPr>
                  <w:tcW w:w="0" w:type="auto"/>
                  <w:tcBorders>
                    <w:top w:val="single" w:sz="4" w:space="0" w:color="auto"/>
                    <w:left w:val="single" w:sz="4" w:space="0" w:color="auto"/>
                    <w:bottom w:val="single" w:sz="4" w:space="0" w:color="auto"/>
                    <w:right w:val="single" w:sz="4" w:space="0" w:color="auto"/>
                  </w:tcBorders>
                  <w:vAlign w:val="center"/>
                  <w:hideMark/>
                </w:tcPr>
                <w:p w14:paraId="0F7BE526" w14:textId="77777777" w:rsidR="00B95597" w:rsidRPr="00B95597" w:rsidRDefault="00B95597" w:rsidP="00B95597">
                  <w:pPr>
                    <w:pStyle w:val="BodyText"/>
                    <w:rPr>
                      <w:i/>
                      <w:sz w:val="20"/>
                      <w:lang w:val="en-IN"/>
                    </w:rPr>
                  </w:pPr>
                  <w:r w:rsidRPr="00B95597">
                    <w:rPr>
                      <w:i/>
                      <w:sz w:val="20"/>
                      <w:lang w:val="en-IN"/>
                    </w:rPr>
                    <w:t>92%</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2A1F9" w14:textId="77777777" w:rsidR="00B95597" w:rsidRPr="00B95597" w:rsidRDefault="00B95597" w:rsidP="00B95597">
                  <w:pPr>
                    <w:pStyle w:val="BodyText"/>
                    <w:rPr>
                      <w:i/>
                      <w:sz w:val="20"/>
                      <w:lang w:val="en-IN"/>
                    </w:rPr>
                  </w:pPr>
                  <w:r w:rsidRPr="00B95597">
                    <w:rPr>
                      <w:i/>
                      <w:sz w:val="20"/>
                      <w:lang w:val="en-IN"/>
                    </w:rPr>
                    <w:t>+28%</w:t>
                  </w:r>
                </w:p>
              </w:tc>
            </w:tr>
            <w:tr w:rsidR="00B95597" w:rsidRPr="00B95597" w14:paraId="42CB4D5F" w14:textId="77777777" w:rsidTr="00B95597">
              <w:trPr>
                <w:trHeight w:val="52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003A5A" w14:textId="77777777" w:rsidR="00B95597" w:rsidRPr="00B95597" w:rsidRDefault="00B95597" w:rsidP="00B95597">
                  <w:pPr>
                    <w:pStyle w:val="BodyText"/>
                    <w:rPr>
                      <w:i/>
                      <w:sz w:val="20"/>
                      <w:lang w:val="en-IN"/>
                    </w:rPr>
                  </w:pPr>
                  <w:r w:rsidRPr="00B95597">
                    <w:rPr>
                      <w:i/>
                      <w:sz w:val="20"/>
                      <w:lang w:val="en-IN"/>
                    </w:rPr>
                    <w:t>Development Time (per task)</w:t>
                  </w:r>
                </w:p>
              </w:tc>
              <w:tc>
                <w:tcPr>
                  <w:tcW w:w="0" w:type="auto"/>
                  <w:tcBorders>
                    <w:top w:val="single" w:sz="4" w:space="0" w:color="auto"/>
                    <w:left w:val="single" w:sz="4" w:space="0" w:color="auto"/>
                    <w:bottom w:val="single" w:sz="4" w:space="0" w:color="auto"/>
                    <w:right w:val="single" w:sz="4" w:space="0" w:color="auto"/>
                  </w:tcBorders>
                  <w:vAlign w:val="center"/>
                  <w:hideMark/>
                </w:tcPr>
                <w:p w14:paraId="36CB4AA4" w14:textId="77777777" w:rsidR="00B95597" w:rsidRPr="00B95597" w:rsidRDefault="00B95597" w:rsidP="00B95597">
                  <w:pPr>
                    <w:pStyle w:val="BodyText"/>
                    <w:rPr>
                      <w:i/>
                      <w:sz w:val="20"/>
                      <w:lang w:val="en-IN"/>
                    </w:rPr>
                  </w:pPr>
                  <w:r w:rsidRPr="00B95597">
                    <w:rPr>
                      <w:i/>
                      <w:sz w:val="20"/>
                      <w:lang w:val="en-IN"/>
                    </w:rPr>
                    <w:t>24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B350B" w14:textId="77777777" w:rsidR="00B95597" w:rsidRPr="00B95597" w:rsidRDefault="00B95597" w:rsidP="00B95597">
                  <w:pPr>
                    <w:pStyle w:val="BodyText"/>
                    <w:rPr>
                      <w:i/>
                      <w:sz w:val="20"/>
                      <w:lang w:val="en-IN"/>
                    </w:rPr>
                  </w:pPr>
                  <w:r w:rsidRPr="00B95597">
                    <w:rPr>
                      <w:i/>
                      <w:sz w:val="20"/>
                      <w:lang w:val="en-IN"/>
                    </w:rPr>
                    <w:t>13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EBB11" w14:textId="77777777" w:rsidR="00B95597" w:rsidRPr="00B95597" w:rsidRDefault="00B95597" w:rsidP="00B95597">
                  <w:pPr>
                    <w:pStyle w:val="BodyText"/>
                    <w:rPr>
                      <w:i/>
                      <w:sz w:val="20"/>
                      <w:lang w:val="en-IN"/>
                    </w:rPr>
                  </w:pPr>
                  <w:r w:rsidRPr="00B95597">
                    <w:rPr>
                      <w:i/>
                      <w:sz w:val="20"/>
                      <w:lang w:val="en-IN"/>
                    </w:rPr>
                    <w:t>–45%</w:t>
                  </w:r>
                </w:p>
              </w:tc>
            </w:tr>
            <w:tr w:rsidR="00B95597" w:rsidRPr="00B95597" w14:paraId="7A07B110" w14:textId="77777777" w:rsidTr="00B95597">
              <w:trPr>
                <w:trHeight w:val="50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641952" w14:textId="77777777" w:rsidR="00B95597" w:rsidRPr="00B95597" w:rsidRDefault="00B95597" w:rsidP="00B95597">
                  <w:pPr>
                    <w:pStyle w:val="BodyText"/>
                    <w:rPr>
                      <w:i/>
                      <w:sz w:val="20"/>
                      <w:lang w:val="en-IN"/>
                    </w:rPr>
                  </w:pPr>
                  <w:r w:rsidRPr="00B95597">
                    <w:rPr>
                      <w:i/>
                      <w:sz w:val="20"/>
                      <w:lang w:val="en-IN"/>
                    </w:rPr>
                    <w:t>Subject Transferability</w:t>
                  </w:r>
                </w:p>
              </w:tc>
              <w:tc>
                <w:tcPr>
                  <w:tcW w:w="0" w:type="auto"/>
                  <w:tcBorders>
                    <w:top w:val="single" w:sz="4" w:space="0" w:color="auto"/>
                    <w:left w:val="single" w:sz="4" w:space="0" w:color="auto"/>
                    <w:bottom w:val="single" w:sz="4" w:space="0" w:color="auto"/>
                  </w:tcBorders>
                  <w:vAlign w:val="center"/>
                  <w:hideMark/>
                </w:tcPr>
                <w:p w14:paraId="772C102A" w14:textId="77777777" w:rsidR="00B95597" w:rsidRPr="00B95597" w:rsidRDefault="00B95597" w:rsidP="00B95597">
                  <w:pPr>
                    <w:pStyle w:val="BodyText"/>
                    <w:rPr>
                      <w:i/>
                      <w:sz w:val="20"/>
                      <w:lang w:val="en-IN"/>
                    </w:rPr>
                  </w:pPr>
                  <w:r w:rsidRPr="00B95597">
                    <w:rPr>
                      <w:i/>
                      <w:sz w:val="20"/>
                      <w:lang w:val="en-IN"/>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750FFE" w14:textId="77777777" w:rsidR="00B95597" w:rsidRPr="00B95597" w:rsidRDefault="00B95597" w:rsidP="00B95597">
                  <w:pPr>
                    <w:pStyle w:val="BodyText"/>
                    <w:rPr>
                      <w:i/>
                      <w:sz w:val="20"/>
                      <w:lang w:val="en-IN"/>
                    </w:rPr>
                  </w:pPr>
                  <w:r w:rsidRPr="00B95597">
                    <w:rPr>
                      <w:i/>
                      <w:sz w:val="20"/>
                      <w:lang w:val="en-IN"/>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3837A" w14:textId="77777777" w:rsidR="00B95597" w:rsidRPr="00B95597" w:rsidRDefault="00B95597" w:rsidP="00B95597">
                  <w:pPr>
                    <w:pStyle w:val="BodyText"/>
                    <w:rPr>
                      <w:i/>
                      <w:sz w:val="20"/>
                      <w:lang w:val="en-IN"/>
                    </w:rPr>
                  </w:pPr>
                  <w:r w:rsidRPr="00B95597">
                    <w:rPr>
                      <w:i/>
                      <w:sz w:val="20"/>
                      <w:lang w:val="en-IN"/>
                    </w:rPr>
                    <w:t>—</w:t>
                  </w:r>
                </w:p>
              </w:tc>
            </w:tr>
          </w:tbl>
          <w:p w14:paraId="71414675" w14:textId="77777777" w:rsidR="00B95597" w:rsidRDefault="00B95597" w:rsidP="00B95597">
            <w:pPr>
              <w:pStyle w:val="BodyText"/>
              <w:ind w:left="0"/>
              <w:jc w:val="left"/>
              <w:rPr>
                <w:b/>
                <w:bCs/>
                <w:i/>
                <w:sz w:val="20"/>
                <w:lang w:val="en-IN"/>
              </w:rPr>
            </w:pPr>
          </w:p>
        </w:tc>
      </w:tr>
    </w:tbl>
    <w:p w14:paraId="1FB47CD6" w14:textId="77777777" w:rsidR="0010621D" w:rsidRPr="0010621D" w:rsidRDefault="0010621D" w:rsidP="0010621D">
      <w:pPr>
        <w:pStyle w:val="BodyText"/>
        <w:spacing w:before="239"/>
        <w:ind w:right="136"/>
        <w:rPr>
          <w:iCs/>
          <w:lang w:val="en-IN"/>
        </w:rPr>
      </w:pPr>
      <w:r w:rsidRPr="0010621D">
        <w:rPr>
          <w:iCs/>
          <w:lang w:val="en-IN"/>
        </w:rPr>
        <w:t>Qualitative analysis revealed that APE-generated prompts more accurately reflected learning objectives, particularly in tasks requiring critical reasoning and multi-step explanation. Manual prompts were stronger in contextual nuance but lacked consistency across subjects.</w:t>
      </w:r>
    </w:p>
    <w:p w14:paraId="3DFAA7A0" w14:textId="657FFF67" w:rsidR="002B4194" w:rsidRPr="0010621D" w:rsidRDefault="0010621D" w:rsidP="0010621D">
      <w:pPr>
        <w:pStyle w:val="BodyText"/>
        <w:spacing w:before="239"/>
        <w:ind w:right="136"/>
        <w:rPr>
          <w:iCs/>
          <w:lang w:val="en-IN"/>
        </w:rPr>
      </w:pPr>
      <w:r w:rsidRPr="0010621D">
        <w:rPr>
          <w:iCs/>
          <w:lang w:val="en-IN"/>
        </w:rPr>
        <w:t>APE’s iterative refinement loop effectively reduced ambiguous phrasing and produced content adaptable to diverse proficiency levels. However, minor limitations were observed in creative writing and open-ended pedagogy-driven tasks, where human judgment remained essential.</w:t>
      </w:r>
    </w:p>
    <w:p w14:paraId="7DB64B80" w14:textId="067C3167" w:rsidR="0010621D" w:rsidRPr="0010621D" w:rsidRDefault="0010621D" w:rsidP="0010621D">
      <w:pPr>
        <w:pStyle w:val="Heading2"/>
        <w:jc w:val="both"/>
        <w:rPr>
          <w:color w:val="111111"/>
          <w:lang w:val="en-IN"/>
        </w:rPr>
      </w:pPr>
      <w:r w:rsidRPr="0010621D">
        <w:rPr>
          <w:color w:val="111111"/>
          <w:lang w:val="en-IN"/>
        </w:rPr>
        <w:t>Discussion and Implications</w:t>
      </w:r>
    </w:p>
    <w:p w14:paraId="557B70A0" w14:textId="77777777" w:rsidR="0010621D" w:rsidRPr="0010621D" w:rsidRDefault="0010621D" w:rsidP="0010621D">
      <w:pPr>
        <w:pStyle w:val="Heading2"/>
        <w:jc w:val="both"/>
        <w:rPr>
          <w:b w:val="0"/>
          <w:bCs w:val="0"/>
          <w:color w:val="111111"/>
          <w:lang w:val="en-IN"/>
        </w:rPr>
      </w:pPr>
      <w:r w:rsidRPr="0010621D">
        <w:rPr>
          <w:b w:val="0"/>
          <w:bCs w:val="0"/>
          <w:color w:val="111111"/>
          <w:lang w:val="en-IN"/>
        </w:rPr>
        <w:t>The findings affirm that APE frameworks can significantly enhance the scalability and quality of AI-generated educational content. The use of multi-agent systems mirrors real-world instructional collaboration, allowing educational AI systems to perform role-based optimization similar to academic teams.</w:t>
      </w:r>
    </w:p>
    <w:p w14:paraId="7B9C7F2A" w14:textId="77777777" w:rsidR="0010621D" w:rsidRPr="0010621D" w:rsidRDefault="0010621D" w:rsidP="0010621D">
      <w:pPr>
        <w:pStyle w:val="Heading2"/>
        <w:jc w:val="both"/>
        <w:rPr>
          <w:b w:val="0"/>
          <w:bCs w:val="0"/>
          <w:color w:val="111111"/>
          <w:lang w:val="en-IN"/>
        </w:rPr>
      </w:pPr>
      <w:r w:rsidRPr="0010621D">
        <w:rPr>
          <w:b w:val="0"/>
          <w:bCs w:val="0"/>
          <w:color w:val="111111"/>
          <w:lang w:val="en-IN"/>
        </w:rPr>
        <w:t>For educators, APE reduces content preparation time and provides rapid prototyping for assessments, summaries, and lesson scripts. From an instructional design perspective, APE ensures consistency with curricular goals, improving the coherence between learning objectives and generated materials.</w:t>
      </w:r>
    </w:p>
    <w:p w14:paraId="3DC774AE" w14:textId="77777777" w:rsidR="0010621D" w:rsidRPr="0010621D" w:rsidRDefault="0010621D" w:rsidP="0010621D">
      <w:pPr>
        <w:pStyle w:val="Heading2"/>
        <w:jc w:val="both"/>
        <w:rPr>
          <w:b w:val="0"/>
          <w:bCs w:val="0"/>
          <w:color w:val="111111"/>
          <w:lang w:val="en-IN"/>
        </w:rPr>
      </w:pPr>
      <w:r w:rsidRPr="0010621D">
        <w:rPr>
          <w:b w:val="0"/>
          <w:bCs w:val="0"/>
          <w:color w:val="111111"/>
          <w:lang w:val="en-IN"/>
        </w:rPr>
        <w:t>However, ethical considerations emerge regarding over-reliance on automation, potential bias reinforcement, and data privacy. It is crucial that educators maintain oversight, using APE as a co-creative rather than fully autonomous system.</w:t>
      </w:r>
    </w:p>
    <w:p w14:paraId="27D40BF5" w14:textId="77777777" w:rsidR="0010621D" w:rsidRDefault="0010621D" w:rsidP="0010621D">
      <w:pPr>
        <w:pStyle w:val="Heading2"/>
        <w:jc w:val="both"/>
        <w:rPr>
          <w:b w:val="0"/>
          <w:bCs w:val="0"/>
          <w:color w:val="111111"/>
          <w:lang w:val="en-IN"/>
        </w:rPr>
      </w:pPr>
      <w:r w:rsidRPr="0010621D">
        <w:rPr>
          <w:b w:val="0"/>
          <w:bCs w:val="0"/>
          <w:color w:val="111111"/>
          <w:lang w:val="en-IN"/>
        </w:rPr>
        <w:t xml:space="preserve">Furthermore, alignment with educational taxonomies (e.g., Bloom’s levels) should remain a </w:t>
      </w:r>
      <w:r w:rsidRPr="0010621D">
        <w:rPr>
          <w:b w:val="0"/>
          <w:bCs w:val="0"/>
          <w:color w:val="111111"/>
          <w:lang w:val="en-IN"/>
        </w:rPr>
        <w:lastRenderedPageBreak/>
        <w:t>guiding principle to prevent shallow learning or content misalignment.</w:t>
      </w:r>
    </w:p>
    <w:p w14:paraId="5ABF372F" w14:textId="77777777" w:rsidR="0010621D" w:rsidRPr="0010621D" w:rsidRDefault="0010621D" w:rsidP="0010621D">
      <w:pPr>
        <w:pStyle w:val="Heading2"/>
        <w:jc w:val="both"/>
        <w:rPr>
          <w:b w:val="0"/>
          <w:bCs w:val="0"/>
          <w:color w:val="111111"/>
          <w:lang w:val="en-IN"/>
        </w:rPr>
      </w:pPr>
    </w:p>
    <w:p w14:paraId="4896EF38" w14:textId="537E8524" w:rsidR="0010621D" w:rsidRDefault="0010621D" w:rsidP="0010621D">
      <w:pPr>
        <w:pStyle w:val="BodyText"/>
        <w:spacing w:line="235" w:lineRule="auto"/>
        <w:rPr>
          <w:b/>
          <w:bCs/>
          <w:lang w:val="en-IN"/>
        </w:rPr>
      </w:pPr>
      <w:r w:rsidRPr="0010621D">
        <w:rPr>
          <w:b/>
          <w:bCs/>
          <w:lang w:val="en-IN"/>
        </w:rPr>
        <w:t>Conclusion and Future Work</w:t>
      </w:r>
    </w:p>
    <w:p w14:paraId="5C23ECFA" w14:textId="77777777" w:rsidR="0010621D" w:rsidRPr="0010621D" w:rsidRDefault="0010621D" w:rsidP="0010621D">
      <w:pPr>
        <w:pStyle w:val="BodyText"/>
        <w:spacing w:line="235" w:lineRule="auto"/>
        <w:rPr>
          <w:lang w:val="en-IN"/>
        </w:rPr>
      </w:pPr>
    </w:p>
    <w:p w14:paraId="616405DE" w14:textId="77777777" w:rsidR="0010621D" w:rsidRPr="0010621D" w:rsidRDefault="0010621D" w:rsidP="0010621D">
      <w:pPr>
        <w:pStyle w:val="BodyText"/>
        <w:spacing w:line="235" w:lineRule="auto"/>
        <w:rPr>
          <w:lang w:val="en-IN"/>
        </w:rPr>
      </w:pPr>
      <w:r w:rsidRPr="0010621D">
        <w:rPr>
          <w:lang w:val="en-IN"/>
        </w:rPr>
        <w:t>This research demonstrates that Automatic Prompt Engineering holds transformative potential for educational content generation. APE frameworks not only streamline instructional design processes but also elevate the pedagogical quality of AI-generated materials. The integration of multi-agent systems and template-based structuring allows for scalable, adaptive, and context-aware learning support.</w:t>
      </w:r>
    </w:p>
    <w:p w14:paraId="5541FD46" w14:textId="77777777" w:rsidR="0010621D" w:rsidRPr="0010621D" w:rsidRDefault="0010621D" w:rsidP="0010621D">
      <w:pPr>
        <w:pStyle w:val="BodyText"/>
        <w:spacing w:line="235" w:lineRule="auto"/>
        <w:rPr>
          <w:lang w:val="en-IN"/>
        </w:rPr>
      </w:pPr>
      <w:r w:rsidRPr="0010621D">
        <w:rPr>
          <w:lang w:val="en-IN"/>
        </w:rPr>
        <w:t>Future research should focus on:</w:t>
      </w:r>
    </w:p>
    <w:p w14:paraId="5F9E4849" w14:textId="77777777" w:rsidR="0010621D" w:rsidRPr="0010621D" w:rsidRDefault="0010621D" w:rsidP="0010621D">
      <w:pPr>
        <w:pStyle w:val="BodyText"/>
        <w:numPr>
          <w:ilvl w:val="0"/>
          <w:numId w:val="6"/>
        </w:numPr>
        <w:spacing w:line="235" w:lineRule="auto"/>
        <w:rPr>
          <w:lang w:val="en-IN"/>
        </w:rPr>
      </w:pPr>
      <w:r w:rsidRPr="0010621D">
        <w:rPr>
          <w:b/>
          <w:bCs/>
          <w:lang w:val="en-IN"/>
        </w:rPr>
        <w:t>Adaptive APE Systems</w:t>
      </w:r>
      <w:r w:rsidRPr="0010621D">
        <w:rPr>
          <w:lang w:val="en-IN"/>
        </w:rPr>
        <w:t xml:space="preserve"> that adjust prompts dynamically based on learner feedback and performance analytics.</w:t>
      </w:r>
    </w:p>
    <w:p w14:paraId="5647FAE6" w14:textId="77777777" w:rsidR="0010621D" w:rsidRPr="0010621D" w:rsidRDefault="0010621D" w:rsidP="0010621D">
      <w:pPr>
        <w:pStyle w:val="BodyText"/>
        <w:numPr>
          <w:ilvl w:val="0"/>
          <w:numId w:val="6"/>
        </w:numPr>
        <w:spacing w:line="235" w:lineRule="auto"/>
        <w:rPr>
          <w:lang w:val="en-IN"/>
        </w:rPr>
      </w:pPr>
      <w:r w:rsidRPr="0010621D">
        <w:rPr>
          <w:b/>
          <w:bCs/>
          <w:lang w:val="en-IN"/>
        </w:rPr>
        <w:t>Cross-Lingual APE Models</w:t>
      </w:r>
      <w:r w:rsidRPr="0010621D">
        <w:rPr>
          <w:lang w:val="en-IN"/>
        </w:rPr>
        <w:t xml:space="preserve"> for multilingual educational environments.</w:t>
      </w:r>
    </w:p>
    <w:p w14:paraId="2271365A" w14:textId="77777777" w:rsidR="0010621D" w:rsidRPr="0010621D" w:rsidRDefault="0010621D" w:rsidP="0010621D">
      <w:pPr>
        <w:pStyle w:val="BodyText"/>
        <w:numPr>
          <w:ilvl w:val="0"/>
          <w:numId w:val="6"/>
        </w:numPr>
        <w:spacing w:line="235" w:lineRule="auto"/>
        <w:rPr>
          <w:lang w:val="en-IN"/>
        </w:rPr>
      </w:pPr>
      <w:r w:rsidRPr="0010621D">
        <w:rPr>
          <w:b/>
          <w:bCs/>
          <w:lang w:val="en-IN"/>
        </w:rPr>
        <w:t>Ethical and Governance Frameworks</w:t>
      </w:r>
      <w:r w:rsidRPr="0010621D">
        <w:rPr>
          <w:lang w:val="en-IN"/>
        </w:rPr>
        <w:t xml:space="preserve"> ensuring academic integrity, transparency, and educator control.</w:t>
      </w:r>
    </w:p>
    <w:p w14:paraId="27822EC0" w14:textId="77777777" w:rsidR="0010621D" w:rsidRDefault="0010621D" w:rsidP="0010621D">
      <w:pPr>
        <w:pStyle w:val="BodyText"/>
        <w:spacing w:line="235" w:lineRule="auto"/>
        <w:rPr>
          <w:lang w:val="en-IN"/>
        </w:rPr>
      </w:pPr>
      <w:r w:rsidRPr="0010621D">
        <w:rPr>
          <w:lang w:val="en-IN"/>
        </w:rPr>
        <w:t>By bridging AI automation with human pedagogical expertise, APE can redefine the future of educational content creation—making learning experiences more inclusive, personalized, and efficient.</w:t>
      </w:r>
    </w:p>
    <w:p w14:paraId="19367CF9" w14:textId="77777777" w:rsidR="0010621D" w:rsidRDefault="0010621D" w:rsidP="0010621D">
      <w:pPr>
        <w:pStyle w:val="BodyText"/>
        <w:spacing w:line="235" w:lineRule="auto"/>
        <w:rPr>
          <w:lang w:val="en-IN"/>
        </w:rPr>
      </w:pPr>
    </w:p>
    <w:p w14:paraId="712700BF" w14:textId="77777777" w:rsidR="0010621D" w:rsidRDefault="0010621D" w:rsidP="0010621D">
      <w:pPr>
        <w:pStyle w:val="BodyText"/>
        <w:spacing w:line="235" w:lineRule="auto"/>
        <w:rPr>
          <w:lang w:val="en-IN"/>
        </w:rPr>
      </w:pPr>
    </w:p>
    <w:p w14:paraId="0F8AAD0F" w14:textId="561DDD28" w:rsidR="00FA4BF4" w:rsidRPr="00FA4BF4" w:rsidRDefault="0010621D" w:rsidP="00FA4BF4">
      <w:pPr>
        <w:pStyle w:val="Heading1"/>
        <w:spacing w:before="73"/>
        <w:rPr>
          <w:spacing w:val="-2"/>
        </w:rPr>
      </w:pPr>
      <w:r>
        <w:rPr>
          <w:spacing w:val="-2"/>
        </w:rPr>
        <w:t>REFERENCES</w:t>
      </w:r>
    </w:p>
    <w:p w14:paraId="0BF6EDEF" w14:textId="29847303" w:rsidR="00FA4BF4" w:rsidRPr="0010621D" w:rsidRDefault="0010621D" w:rsidP="00FA4BF4">
      <w:pPr>
        <w:tabs>
          <w:tab w:val="left" w:pos="5640"/>
        </w:tabs>
        <w:rPr>
          <w:sz w:val="24"/>
        </w:rPr>
      </w:pPr>
      <w:r w:rsidRPr="0010621D">
        <w:rPr>
          <w:sz w:val="24"/>
        </w:rPr>
        <w:t xml:space="preserve">[1] Y. Zhou, et al., "Large Language Models Are Human-Level Prompt Engineers," </w:t>
      </w:r>
      <w:proofErr w:type="spellStart"/>
      <w:r w:rsidRPr="0010621D">
        <w:rPr>
          <w:i/>
          <w:iCs/>
          <w:sz w:val="24"/>
        </w:rPr>
        <w:t>arXiv</w:t>
      </w:r>
      <w:proofErr w:type="spellEnd"/>
      <w:r w:rsidRPr="0010621D">
        <w:rPr>
          <w:i/>
          <w:iCs/>
          <w:sz w:val="24"/>
        </w:rPr>
        <w:t xml:space="preserve"> preprint</w:t>
      </w:r>
      <w:r w:rsidRPr="0010621D">
        <w:rPr>
          <w:sz w:val="24"/>
        </w:rPr>
        <w:t>, 2022.</w:t>
      </w:r>
      <w:r w:rsidRPr="0010621D">
        <w:rPr>
          <w:sz w:val="24"/>
        </w:rPr>
        <w:br/>
        <w:t xml:space="preserve">[2] D. Kim, et al., "AI in Education: Leveraging Large Language Models for Teaching and Learning," </w:t>
      </w:r>
      <w:r w:rsidRPr="0010621D">
        <w:rPr>
          <w:i/>
          <w:iCs/>
          <w:sz w:val="24"/>
        </w:rPr>
        <w:t>Journal of Educational Technology Research</w:t>
      </w:r>
      <w:r w:rsidRPr="0010621D">
        <w:rPr>
          <w:sz w:val="24"/>
        </w:rPr>
        <w:t>, 2023.</w:t>
      </w:r>
      <w:r w:rsidRPr="0010621D">
        <w:rPr>
          <w:sz w:val="24"/>
        </w:rPr>
        <w:br/>
        <w:t xml:space="preserve">[3] T. Schick and H. Schütze, "Generating Datasets with Prompt-based Learning," </w:t>
      </w:r>
      <w:r w:rsidRPr="0010621D">
        <w:rPr>
          <w:i/>
          <w:iCs/>
          <w:sz w:val="24"/>
        </w:rPr>
        <w:t>EMNLP Proceedings</w:t>
      </w:r>
      <w:r w:rsidRPr="0010621D">
        <w:rPr>
          <w:sz w:val="24"/>
        </w:rPr>
        <w:t>, 2021.</w:t>
      </w:r>
      <w:r w:rsidRPr="0010621D">
        <w:rPr>
          <w:sz w:val="24"/>
        </w:rPr>
        <w:br/>
        <w:t xml:space="preserve">[4] OpenAI, "Automatic Prompt Optimization for Instruction-Tuned Models," </w:t>
      </w:r>
      <w:r w:rsidRPr="0010621D">
        <w:rPr>
          <w:i/>
          <w:iCs/>
          <w:sz w:val="24"/>
        </w:rPr>
        <w:t>Technical Report</w:t>
      </w:r>
      <w:r w:rsidRPr="0010621D">
        <w:rPr>
          <w:sz w:val="24"/>
        </w:rPr>
        <w:t>, 202</w:t>
      </w:r>
      <w:r w:rsidR="00FA4BF4">
        <w:rPr>
          <w:sz w:val="24"/>
        </w:rPr>
        <w:t>4.trd</w:t>
      </w:r>
    </w:p>
    <w:p w14:paraId="0CEF52C0" w14:textId="1B128FD1" w:rsidR="0010621D" w:rsidRPr="0010621D" w:rsidRDefault="0010621D" w:rsidP="00FA4BF4">
      <w:pPr>
        <w:rPr>
          <w:sz w:val="24"/>
        </w:rPr>
      </w:pPr>
    </w:p>
    <w:sectPr w:rsidR="0010621D" w:rsidRPr="0010621D">
      <w:pgSz w:w="11900" w:h="16850"/>
      <w:pgMar w:top="142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4360" w14:textId="77777777" w:rsidR="0034079A" w:rsidRDefault="0034079A" w:rsidP="0010621D">
      <w:r>
        <w:separator/>
      </w:r>
    </w:p>
  </w:endnote>
  <w:endnote w:type="continuationSeparator" w:id="0">
    <w:p w14:paraId="4C376E17" w14:textId="77777777" w:rsidR="0034079A" w:rsidRDefault="0034079A" w:rsidP="00106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5E85C" w14:textId="77777777" w:rsidR="0034079A" w:rsidRDefault="0034079A" w:rsidP="0010621D">
      <w:r>
        <w:separator/>
      </w:r>
    </w:p>
  </w:footnote>
  <w:footnote w:type="continuationSeparator" w:id="0">
    <w:p w14:paraId="5EBA5202" w14:textId="77777777" w:rsidR="0034079A" w:rsidRDefault="0034079A" w:rsidP="00106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048"/>
    <w:multiLevelType w:val="multilevel"/>
    <w:tmpl w:val="AF3E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43441"/>
    <w:multiLevelType w:val="hybridMultilevel"/>
    <w:tmpl w:val="D876BC32"/>
    <w:lvl w:ilvl="0" w:tplc="4A28452C">
      <w:start w:val="1"/>
      <w:numFmt w:val="decimal"/>
      <w:lvlText w:val="%1."/>
      <w:lvlJc w:val="left"/>
      <w:pPr>
        <w:ind w:left="5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4801B8">
      <w:numFmt w:val="bullet"/>
      <w:lvlText w:val="•"/>
      <w:lvlJc w:val="left"/>
      <w:pPr>
        <w:ind w:left="1474" w:hanging="360"/>
      </w:pPr>
      <w:rPr>
        <w:rFonts w:hint="default"/>
        <w:lang w:val="en-US" w:eastAsia="en-US" w:bidi="ar-SA"/>
      </w:rPr>
    </w:lvl>
    <w:lvl w:ilvl="2" w:tplc="465A7930">
      <w:numFmt w:val="bullet"/>
      <w:lvlText w:val="•"/>
      <w:lvlJc w:val="left"/>
      <w:pPr>
        <w:ind w:left="2349" w:hanging="360"/>
      </w:pPr>
      <w:rPr>
        <w:rFonts w:hint="default"/>
        <w:lang w:val="en-US" w:eastAsia="en-US" w:bidi="ar-SA"/>
      </w:rPr>
    </w:lvl>
    <w:lvl w:ilvl="3" w:tplc="B846EFE0">
      <w:numFmt w:val="bullet"/>
      <w:lvlText w:val="•"/>
      <w:lvlJc w:val="left"/>
      <w:pPr>
        <w:ind w:left="3224" w:hanging="360"/>
      </w:pPr>
      <w:rPr>
        <w:rFonts w:hint="default"/>
        <w:lang w:val="en-US" w:eastAsia="en-US" w:bidi="ar-SA"/>
      </w:rPr>
    </w:lvl>
    <w:lvl w:ilvl="4" w:tplc="231EA404">
      <w:numFmt w:val="bullet"/>
      <w:lvlText w:val="•"/>
      <w:lvlJc w:val="left"/>
      <w:pPr>
        <w:ind w:left="4099" w:hanging="360"/>
      </w:pPr>
      <w:rPr>
        <w:rFonts w:hint="default"/>
        <w:lang w:val="en-US" w:eastAsia="en-US" w:bidi="ar-SA"/>
      </w:rPr>
    </w:lvl>
    <w:lvl w:ilvl="5" w:tplc="98DCDB2E">
      <w:numFmt w:val="bullet"/>
      <w:lvlText w:val="•"/>
      <w:lvlJc w:val="left"/>
      <w:pPr>
        <w:ind w:left="4974" w:hanging="360"/>
      </w:pPr>
      <w:rPr>
        <w:rFonts w:hint="default"/>
        <w:lang w:val="en-US" w:eastAsia="en-US" w:bidi="ar-SA"/>
      </w:rPr>
    </w:lvl>
    <w:lvl w:ilvl="6" w:tplc="27569214">
      <w:numFmt w:val="bullet"/>
      <w:lvlText w:val="•"/>
      <w:lvlJc w:val="left"/>
      <w:pPr>
        <w:ind w:left="5849" w:hanging="360"/>
      </w:pPr>
      <w:rPr>
        <w:rFonts w:hint="default"/>
        <w:lang w:val="en-US" w:eastAsia="en-US" w:bidi="ar-SA"/>
      </w:rPr>
    </w:lvl>
    <w:lvl w:ilvl="7" w:tplc="994EC342">
      <w:numFmt w:val="bullet"/>
      <w:lvlText w:val="•"/>
      <w:lvlJc w:val="left"/>
      <w:pPr>
        <w:ind w:left="6724" w:hanging="360"/>
      </w:pPr>
      <w:rPr>
        <w:rFonts w:hint="default"/>
        <w:lang w:val="en-US" w:eastAsia="en-US" w:bidi="ar-SA"/>
      </w:rPr>
    </w:lvl>
    <w:lvl w:ilvl="8" w:tplc="3B0A549C">
      <w:numFmt w:val="bullet"/>
      <w:lvlText w:val="•"/>
      <w:lvlJc w:val="left"/>
      <w:pPr>
        <w:ind w:left="7599" w:hanging="360"/>
      </w:pPr>
      <w:rPr>
        <w:rFonts w:hint="default"/>
        <w:lang w:val="en-US" w:eastAsia="en-US" w:bidi="ar-SA"/>
      </w:rPr>
    </w:lvl>
  </w:abstractNum>
  <w:abstractNum w:abstractNumId="2" w15:restartNumberingAfterBreak="0">
    <w:nsid w:val="2A332DE5"/>
    <w:multiLevelType w:val="multilevel"/>
    <w:tmpl w:val="DD7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B1B31"/>
    <w:multiLevelType w:val="multilevel"/>
    <w:tmpl w:val="971A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A2B3F"/>
    <w:multiLevelType w:val="multilevel"/>
    <w:tmpl w:val="99FC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76266"/>
    <w:multiLevelType w:val="multilevel"/>
    <w:tmpl w:val="6DB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823370">
    <w:abstractNumId w:val="1"/>
  </w:num>
  <w:num w:numId="2" w16cid:durableId="156850689">
    <w:abstractNumId w:val="0"/>
  </w:num>
  <w:num w:numId="3" w16cid:durableId="459803066">
    <w:abstractNumId w:val="2"/>
  </w:num>
  <w:num w:numId="4" w16cid:durableId="1511337507">
    <w:abstractNumId w:val="5"/>
  </w:num>
  <w:num w:numId="5" w16cid:durableId="857041058">
    <w:abstractNumId w:val="3"/>
  </w:num>
  <w:num w:numId="6" w16cid:durableId="1704280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4194"/>
    <w:rsid w:val="0010621D"/>
    <w:rsid w:val="00290C48"/>
    <w:rsid w:val="002B4194"/>
    <w:rsid w:val="0034079A"/>
    <w:rsid w:val="004D0AD0"/>
    <w:rsid w:val="0053783F"/>
    <w:rsid w:val="009C07FA"/>
    <w:rsid w:val="00B905B1"/>
    <w:rsid w:val="00B95597"/>
    <w:rsid w:val="00BD680C"/>
    <w:rsid w:val="00BE3C92"/>
    <w:rsid w:val="00D14F3E"/>
    <w:rsid w:val="00F20FBE"/>
    <w:rsid w:val="00FA1D59"/>
    <w:rsid w:val="00FA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480E"/>
  <w15:docId w15:val="{2EA6ECA3-F71B-4A64-BAE2-853948D9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3" w:lineRule="exact"/>
      <w:ind w:left="165"/>
      <w:outlineLvl w:val="0"/>
    </w:pPr>
    <w:rPr>
      <w:b/>
      <w:bCs/>
      <w:sz w:val="24"/>
      <w:szCs w:val="24"/>
    </w:rPr>
  </w:style>
  <w:style w:type="paragraph" w:styleId="Heading2">
    <w:name w:val="heading 2"/>
    <w:basedOn w:val="Normal"/>
    <w:uiPriority w:val="9"/>
    <w:unhideWhenUsed/>
    <w:qFormat/>
    <w:pPr>
      <w:spacing w:before="268"/>
      <w:ind w:left="165"/>
      <w:outlineLvl w:val="1"/>
    </w:pPr>
    <w:rPr>
      <w:b/>
      <w:bCs/>
      <w:sz w:val="24"/>
      <w:szCs w:val="24"/>
    </w:rPr>
  </w:style>
  <w:style w:type="paragraph" w:styleId="Heading3">
    <w:name w:val="heading 3"/>
    <w:basedOn w:val="Normal"/>
    <w:next w:val="Normal"/>
    <w:link w:val="Heading3Char"/>
    <w:uiPriority w:val="9"/>
    <w:semiHidden/>
    <w:unhideWhenUsed/>
    <w:qFormat/>
    <w:rsid w:val="00B955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Title">
    <w:name w:val="Title"/>
    <w:basedOn w:val="Normal"/>
    <w:uiPriority w:val="10"/>
    <w:qFormat/>
    <w:pPr>
      <w:spacing w:before="289" w:line="368" w:lineRule="exact"/>
      <w:ind w:left="1634"/>
    </w:pPr>
    <w:rPr>
      <w:b/>
      <w:bCs/>
      <w:sz w:val="32"/>
      <w:szCs w:val="32"/>
    </w:rPr>
  </w:style>
  <w:style w:type="paragraph" w:styleId="ListParagraph">
    <w:name w:val="List Paragraph"/>
    <w:basedOn w:val="Normal"/>
    <w:uiPriority w:val="1"/>
    <w:qFormat/>
    <w:pPr>
      <w:ind w:left="592" w:hanging="360"/>
      <w:jc w:val="both"/>
    </w:pPr>
  </w:style>
  <w:style w:type="paragraph" w:customStyle="1" w:styleId="TableParagraph">
    <w:name w:val="Table Paragraph"/>
    <w:basedOn w:val="Normal"/>
    <w:uiPriority w:val="1"/>
    <w:qFormat/>
    <w:pPr>
      <w:spacing w:before="11"/>
    </w:pPr>
  </w:style>
  <w:style w:type="character" w:styleId="Hyperlink">
    <w:name w:val="Hyperlink"/>
    <w:basedOn w:val="DefaultParagraphFont"/>
    <w:uiPriority w:val="99"/>
    <w:unhideWhenUsed/>
    <w:rsid w:val="00B905B1"/>
    <w:rPr>
      <w:color w:val="0000FF" w:themeColor="hyperlink"/>
      <w:u w:val="single"/>
    </w:rPr>
  </w:style>
  <w:style w:type="character" w:styleId="UnresolvedMention">
    <w:name w:val="Unresolved Mention"/>
    <w:basedOn w:val="DefaultParagraphFont"/>
    <w:uiPriority w:val="99"/>
    <w:semiHidden/>
    <w:unhideWhenUsed/>
    <w:rsid w:val="00B905B1"/>
    <w:rPr>
      <w:color w:val="605E5C"/>
      <w:shd w:val="clear" w:color="auto" w:fill="E1DFDD"/>
    </w:rPr>
  </w:style>
  <w:style w:type="character" w:customStyle="1" w:styleId="Heading3Char">
    <w:name w:val="Heading 3 Char"/>
    <w:basedOn w:val="DefaultParagraphFont"/>
    <w:link w:val="Heading3"/>
    <w:uiPriority w:val="9"/>
    <w:semiHidden/>
    <w:rsid w:val="00B9559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95597"/>
    <w:rPr>
      <w:b/>
      <w:bCs/>
    </w:rPr>
  </w:style>
  <w:style w:type="paragraph" w:styleId="NormalWeb">
    <w:name w:val="Normal (Web)"/>
    <w:basedOn w:val="Normal"/>
    <w:uiPriority w:val="99"/>
    <w:semiHidden/>
    <w:unhideWhenUsed/>
    <w:rsid w:val="00B95597"/>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10621D"/>
    <w:pPr>
      <w:tabs>
        <w:tab w:val="center" w:pos="4513"/>
        <w:tab w:val="right" w:pos="9026"/>
      </w:tabs>
    </w:pPr>
  </w:style>
  <w:style w:type="character" w:customStyle="1" w:styleId="HeaderChar">
    <w:name w:val="Header Char"/>
    <w:basedOn w:val="DefaultParagraphFont"/>
    <w:link w:val="Header"/>
    <w:uiPriority w:val="99"/>
    <w:rsid w:val="0010621D"/>
    <w:rPr>
      <w:rFonts w:ascii="Times New Roman" w:eastAsia="Times New Roman" w:hAnsi="Times New Roman" w:cs="Times New Roman"/>
    </w:rPr>
  </w:style>
  <w:style w:type="paragraph" w:styleId="Footer">
    <w:name w:val="footer"/>
    <w:basedOn w:val="Normal"/>
    <w:link w:val="FooterChar"/>
    <w:uiPriority w:val="99"/>
    <w:unhideWhenUsed/>
    <w:rsid w:val="0010621D"/>
    <w:pPr>
      <w:tabs>
        <w:tab w:val="center" w:pos="4513"/>
        <w:tab w:val="right" w:pos="9026"/>
      </w:tabs>
    </w:pPr>
  </w:style>
  <w:style w:type="character" w:customStyle="1" w:styleId="FooterChar">
    <w:name w:val="Footer Char"/>
    <w:basedOn w:val="DefaultParagraphFont"/>
    <w:link w:val="Footer"/>
    <w:uiPriority w:val="99"/>
    <w:rsid w:val="001062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sna.vs@lead.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1301</TotalTime>
  <Pages>4</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Sample Paper - HBRP Publication</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Paper - HBRP Publication</dc:title>
  <dc:creator>HBRP Publication</dc:creator>
  <cp:lastModifiedBy>assna vs</cp:lastModifiedBy>
  <cp:revision>7</cp:revision>
  <dcterms:created xsi:type="dcterms:W3CDTF">2025-10-30T05:47:00Z</dcterms:created>
  <dcterms:modified xsi:type="dcterms:W3CDTF">2025-11-10T04:12:00Z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2010</vt:lpwstr>
  </property>
  <property fmtid="{D5CDD505-2E9C-101B-9397-08002B2CF9AE}" pid="4" name="LastSaved">
    <vt:filetime>2025-10-30T00:00:00Z</vt:filetime>
  </property>
  <property fmtid="{D5CDD505-2E9C-101B-9397-08002B2CF9AE}" pid="5" name="Producer">
    <vt:lpwstr>Microsoft® Word 2010</vt:lpwstr>
  </property>
</Properties>
</file>