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Guardiani de la lenga</w:t>
      </w:r>
    </w:p>
    <w:p>
      <w:r>
        <w:rPr>
          <w:i/>
          <w:iCs/>
          <w:color w:val="666666"/>
          <w:sz w:val="20"/>
          <w:szCs w:val="20"/>
        </w:rPr>
        <w:t xml:space="preserve">Pagina: /de/guardiani-de-la-lenga</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Guardiani de la lenga</w:t>
            </w:r>
          </w:p>
        </w:tc>
        <w:tc>
          <w:tcPr>
            <w:tcW w:type="pct" w:w="50%"/>
            <w:tcMar>
              <w:top w:type="dxa" w:w="80"/>
              <w:left w:type="dxa" w:w="120"/>
              <w:bottom w:type="dxa" w:w="80"/>
              <w:right w:type="dxa" w:w="120"/>
            </w:tcMar>
          </w:tcPr>
          <w:p>
            <w:r>
              <w:rPr>
                <w:b w:val="false"/>
                <w:bCs w:val="false"/>
                <w:color w:val="000000"/>
                <w:sz w:val="21"/>
                <w:szCs w:val="21"/>
              </w:rPr>
              <w:t xml:space="preserve">Guardiani de la lenga (Hüter der Sprache) · Das lebendige Glossar des Anaunischen Ladinisch</w:t>
            </w:r>
          </w:p>
        </w:tc>
      </w:tr>
      <w:tr>
        <w:tc>
          <w:tcPr>
            <w:tcW w:type="pct" w:w="50%"/>
            <w:tcMar>
              <w:top w:type="dxa" w:w="80"/>
              <w:left w:type="dxa" w:w="120"/>
              <w:bottom w:type="dxa" w:w="80"/>
              <w:right w:type="dxa" w:w="120"/>
            </w:tcMar>
          </w:tcPr>
          <w:p>
            <w:r>
              <w:rPr>
                <w:b w:val="false"/>
                <w:bCs w:val="false"/>
                <w:color w:val="000000"/>
                <w:sz w:val="21"/>
                <w:szCs w:val="21"/>
              </w:rPr>
              <w:t xml:space="preserve">Custodiamo insieme il ladino anaunico delle Valli del Noce: proponi parole, frasi e proverbi nelle quattro parlate (noneso, solander, rabies, pegaes) e falle entrare nel glossario vivo di El Brenz.</w:t>
            </w:r>
          </w:p>
        </w:tc>
        <w:tc>
          <w:tcPr>
            <w:tcW w:type="pct" w:w="50%"/>
            <w:tcMar>
              <w:top w:type="dxa" w:w="80"/>
              <w:left w:type="dxa" w:w="120"/>
              <w:bottom w:type="dxa" w:w="80"/>
              <w:right w:type="dxa" w:w="120"/>
            </w:tcMar>
          </w:tcPr>
          <w:p>
            <w:r>
              <w:rPr>
                <w:b w:val="false"/>
                <w:bCs w:val="false"/>
                <w:color w:val="000000"/>
                <w:sz w:val="21"/>
                <w:szCs w:val="21"/>
              </w:rPr>
              <w:t xml:space="preserve">Gemeinsam bewahren wir das Anaunische Ladinisch der Täler des Noce: Schlagt Wörter, Redewendungen und Sprichwörter in den vier Varietäten (Noneso, Solander, Rabies, Pegaes) vor und lasst sie ins lebendige Glossar von El Brenz aufnehmen.</w:t>
            </w:r>
          </w:p>
        </w:tc>
      </w:tr>
      <w:tr>
        <w:tc>
          <w:tcPr>
            <w:tcW w:type="pct" w:w="50%"/>
            <w:tcMar>
              <w:top w:type="dxa" w:w="80"/>
              <w:left w:type="dxa" w:w="120"/>
              <w:bottom w:type="dxa" w:w="80"/>
              <w:right w:type="dxa" w:w="120"/>
            </w:tcMar>
          </w:tcPr>
          <w:p>
            <w:r>
              <w:rPr>
                <w:b w:val="false"/>
                <w:bCs w:val="false"/>
                <w:color w:val="000000"/>
                <w:sz w:val="21"/>
                <w:szCs w:val="21"/>
              </w:rPr>
              <w:t xml:space="preserve">Un progetto di comunità</w:t>
            </w:r>
          </w:p>
        </w:tc>
        <w:tc>
          <w:tcPr>
            <w:tcW w:type="pct" w:w="50%"/>
            <w:tcMar>
              <w:top w:type="dxa" w:w="80"/>
              <w:left w:type="dxa" w:w="120"/>
              <w:bottom w:type="dxa" w:w="80"/>
              <w:right w:type="dxa" w:w="120"/>
            </w:tcMar>
          </w:tcPr>
          <w:p>
            <w:r>
              <w:rPr>
                <w:b w:val="false"/>
                <w:bCs w:val="false"/>
                <w:color w:val="000000"/>
                <w:sz w:val="21"/>
                <w:szCs w:val="21"/>
              </w:rPr>
              <w:t xml:space="preserve">Ein Gemeinschaftsprojekt</w:t>
            </w:r>
          </w:p>
        </w:tc>
      </w:tr>
      <w:tr>
        <w:tc>
          <w:tcPr>
            <w:tcW w:type="pct" w:w="50%"/>
            <w:tcMar>
              <w:top w:type="dxa" w:w="80"/>
              <w:left w:type="dxa" w:w="120"/>
              <w:bottom w:type="dxa" w:w="80"/>
              <w:right w:type="dxa" w:w="120"/>
            </w:tcMar>
          </w:tcPr>
          <w:p>
            <w:r>
              <w:rPr>
                <w:b w:val="false"/>
                <w:bCs w:val="false"/>
                <w:color w:val="000000"/>
                <w:sz w:val="21"/>
                <w:szCs w:val="21"/>
              </w:rPr>
              <w:t xml:space="preserve">Guardiani de la lenga</w:t>
            </w:r>
          </w:p>
        </w:tc>
        <w:tc>
          <w:tcPr>
            <w:tcW w:type="pct" w:w="50%"/>
            <w:tcMar>
              <w:top w:type="dxa" w:w="80"/>
              <w:left w:type="dxa" w:w="120"/>
              <w:bottom w:type="dxa" w:w="80"/>
              <w:right w:type="dxa" w:w="120"/>
            </w:tcMar>
          </w:tcPr>
          <w:p>
            <w:r>
              <w:rPr>
                <w:b w:val="false"/>
                <w:bCs w:val="false"/>
                <w:color w:val="000000"/>
                <w:sz w:val="21"/>
                <w:szCs w:val="21"/>
              </w:rPr>
              <w:t xml:space="preserve">Guardiani de la lenga (Hüter der Sprache)</w:t>
            </w:r>
          </w:p>
        </w:tc>
      </w:tr>
      <w:tr>
        <w:tc>
          <w:tcPr>
            <w:tcW w:type="pct" w:w="50%"/>
            <w:tcMar>
              <w:top w:type="dxa" w:w="80"/>
              <w:left w:type="dxa" w:w="120"/>
              <w:bottom w:type="dxa" w:w="80"/>
              <w:right w:type="dxa" w:w="120"/>
            </w:tcMar>
          </w:tcPr>
          <w:p>
            <w:r>
              <w:rPr>
                <w:b w:val="false"/>
                <w:bCs w:val="false"/>
                <w:color w:val="000000"/>
                <w:sz w:val="21"/>
                <w:szCs w:val="21"/>
              </w:rPr>
              <w:t xml:space="preserve">Ogni paese delle nostre valli custodisce parole che nessun dizionario ha ancora raccolto. Il noneso, il solander, il rabies, il pegaes: quattro parlate del ladino anaunico che vivono nella voce di chi le parla. Aiutaci a custodirle prima che si perdano: proponi un termine, un curatore lo valida, e diventa patrimonio di tutti.</w:t>
            </w:r>
          </w:p>
        </w:tc>
        <w:tc>
          <w:tcPr>
            <w:tcW w:type="pct" w:w="50%"/>
            <w:tcMar>
              <w:top w:type="dxa" w:w="80"/>
              <w:left w:type="dxa" w:w="120"/>
              <w:bottom w:type="dxa" w:w="80"/>
              <w:right w:type="dxa" w:w="120"/>
            </w:tcMar>
          </w:tcPr>
          <w:p>
            <w:r>
              <w:rPr>
                <w:b w:val="false"/>
                <w:bCs w:val="false"/>
                <w:color w:val="000000"/>
                <w:sz w:val="21"/>
                <w:szCs w:val="21"/>
              </w:rPr>
              <w:t xml:space="preserve">Jedes Dorf unserer Täler bewahrt Wörter, die noch kein Wörterbuch gesammelt hat. Das Noneso, das Solander, das Rabies, das Pegaes: vier Varietäten des Anaunischen Ladinisch, die in der Stimme derer leben, die sie sprechen. Es ist keine bloße Mundart, sondern eine Sprache: Hilf uns, sie zu bewahren, bevor sie verloren geht. Schlag einen Begriff vor, ein Kurator prüft ihn, und er wird zum Gemeingut aller.</w:t>
            </w:r>
          </w:p>
        </w:tc>
      </w:tr>
      <w:tr>
        <w:tc>
          <w:tcPr>
            <w:tcW w:type="pct" w:w="50%"/>
            <w:tcMar>
              <w:top w:type="dxa" w:w="80"/>
              <w:left w:type="dxa" w:w="120"/>
              <w:bottom w:type="dxa" w:w="80"/>
              <w:right w:type="dxa" w:w="120"/>
            </w:tcMar>
          </w:tcPr>
          <w:p>
            <w:r>
              <w:rPr>
                <w:b w:val="false"/>
                <w:bCs w:val="false"/>
                <w:color w:val="000000"/>
                <w:sz w:val="21"/>
                <w:szCs w:val="21"/>
              </w:rPr>
              <w:t xml:space="preserve">Raìs fonde no le ’nglacia</w:t>
            </w:r>
          </w:p>
        </w:tc>
        <w:tc>
          <w:tcPr>
            <w:tcW w:type="pct" w:w="50%"/>
            <w:tcMar>
              <w:top w:type="dxa" w:w="80"/>
              <w:left w:type="dxa" w:w="120"/>
              <w:bottom w:type="dxa" w:w="80"/>
              <w:right w:type="dxa" w:w="120"/>
            </w:tcMar>
          </w:tcPr>
          <w:p>
            <w:r>
              <w:rPr>
                <w:b w:val="false"/>
                <w:bCs w:val="false"/>
                <w:color w:val="000000"/>
                <w:sz w:val="21"/>
                <w:szCs w:val="21"/>
              </w:rPr>
              <w:t xml:space="preserve">Raìs fonde no le ’nglacia (Tiefe Wurzeln erfrieren nicht)</w:t>
            </w:r>
          </w:p>
        </w:tc>
      </w:tr>
      <w:tr>
        <w:tc>
          <w:tcPr>
            <w:tcW w:type="pct" w:w="50%"/>
            <w:tcMar>
              <w:top w:type="dxa" w:w="80"/>
              <w:left w:type="dxa" w:w="120"/>
              <w:bottom w:type="dxa" w:w="80"/>
              <w:right w:type="dxa" w:w="120"/>
            </w:tcMar>
          </w:tcPr>
          <w:p>
            <w:r>
              <w:rPr>
                <w:b w:val="false"/>
                <w:bCs w:val="false"/>
                <w:color w:val="000000"/>
                <w:sz w:val="21"/>
                <w:szCs w:val="21"/>
              </w:rPr>
              <w:t xml:space="preserve">Anteprima riservata: la pagina non è ancora pubblica (in attesa dei primi termini validati).</w:t>
            </w:r>
          </w:p>
        </w:tc>
        <w:tc>
          <w:tcPr>
            <w:tcW w:type="pct" w:w="50%"/>
            <w:tcMar>
              <w:top w:type="dxa" w:w="80"/>
              <w:left w:type="dxa" w:w="120"/>
              <w:bottom w:type="dxa" w:w="80"/>
              <w:right w:type="dxa" w:w="120"/>
            </w:tcMar>
          </w:tcPr>
          <w:p>
            <w:r>
              <w:rPr>
                <w:b w:val="false"/>
                <w:bCs w:val="false"/>
                <w:color w:val="000000"/>
                <w:sz w:val="21"/>
                <w:szCs w:val="21"/>
              </w:rPr>
              <w:t xml:space="preserve">Reservierte Vorschau: Die Seite ist noch nicht öffentlich (in Erwartung der ersten validierten Begriffe).</w:t>
            </w:r>
          </w:p>
        </w:tc>
      </w:tr>
      <w:tr>
        <w:tc>
          <w:tcPr>
            <w:tcW w:type="pct" w:w="50%"/>
            <w:tcMar>
              <w:top w:type="dxa" w:w="80"/>
              <w:left w:type="dxa" w:w="120"/>
              <w:bottom w:type="dxa" w:w="80"/>
              <w:right w:type="dxa" w:w="120"/>
            </w:tcMar>
          </w:tcPr>
          <w:p>
            <w:r>
              <w:rPr>
                <w:b w:val="false"/>
                <w:bCs w:val="false"/>
                <w:color w:val="000000"/>
                <w:sz w:val="21"/>
                <w:szCs w:val="21"/>
              </w:rPr>
              <w:t xml:space="preserve">Come funziona</w:t>
            </w:r>
          </w:p>
        </w:tc>
        <w:tc>
          <w:tcPr>
            <w:tcW w:type="pct" w:w="50%"/>
            <w:tcMar>
              <w:top w:type="dxa" w:w="80"/>
              <w:left w:type="dxa" w:w="120"/>
              <w:bottom w:type="dxa" w:w="80"/>
              <w:right w:type="dxa" w:w="120"/>
            </w:tcMar>
          </w:tcPr>
          <w:p>
            <w:r>
              <w:rPr>
                <w:b w:val="false"/>
                <w:bCs w:val="false"/>
                <w:color w:val="000000"/>
                <w:sz w:val="21"/>
                <w:szCs w:val="21"/>
              </w:rPr>
              <w:t xml:space="preserve">So funktioniert es</w:t>
            </w:r>
          </w:p>
        </w:tc>
      </w:tr>
      <w:tr>
        <w:tc>
          <w:tcPr>
            <w:tcW w:type="pct" w:w="50%"/>
            <w:tcMar>
              <w:top w:type="dxa" w:w="80"/>
              <w:left w:type="dxa" w:w="120"/>
              <w:bottom w:type="dxa" w:w="80"/>
              <w:right w:type="dxa" w:w="120"/>
            </w:tcMar>
          </w:tcPr>
          <w:p>
            <w:r>
              <w:rPr>
                <w:b w:val="false"/>
                <w:bCs w:val="false"/>
                <w:color w:val="000000"/>
                <w:sz w:val="21"/>
                <w:szCs w:val="21"/>
              </w:rPr>
              <w:t xml:space="preserve">Proponi</w:t>
            </w:r>
          </w:p>
        </w:tc>
        <w:tc>
          <w:tcPr>
            <w:tcW w:type="pct" w:w="50%"/>
            <w:tcMar>
              <w:top w:type="dxa" w:w="80"/>
              <w:left w:type="dxa" w:w="120"/>
              <w:bottom w:type="dxa" w:w="80"/>
              <w:right w:type="dxa" w:w="120"/>
            </w:tcMar>
          </w:tcPr>
          <w:p>
            <w:r>
              <w:rPr>
                <w:b w:val="false"/>
                <w:bCs w:val="false"/>
                <w:color w:val="000000"/>
                <w:sz w:val="21"/>
                <w:szCs w:val="21"/>
              </w:rPr>
              <w:t xml:space="preserve">Vorschlagen</w:t>
            </w:r>
          </w:p>
        </w:tc>
      </w:tr>
      <w:tr>
        <w:tc>
          <w:tcPr>
            <w:tcW w:type="pct" w:w="50%"/>
            <w:tcMar>
              <w:top w:type="dxa" w:w="80"/>
              <w:left w:type="dxa" w:w="120"/>
              <w:bottom w:type="dxa" w:w="80"/>
              <w:right w:type="dxa" w:w="120"/>
            </w:tcMar>
          </w:tcPr>
          <w:p>
            <w:r>
              <w:rPr>
                <w:b w:val="false"/>
                <w:bCs w:val="false"/>
                <w:color w:val="000000"/>
                <w:sz w:val="21"/>
                <w:szCs w:val="21"/>
              </w:rPr>
              <w:t xml:space="preserve">Una parola, una frase o un proverbio, con il paese e la parlata.</w:t>
            </w:r>
          </w:p>
        </w:tc>
        <w:tc>
          <w:tcPr>
            <w:tcW w:type="pct" w:w="50%"/>
            <w:tcMar>
              <w:top w:type="dxa" w:w="80"/>
              <w:left w:type="dxa" w:w="120"/>
              <w:bottom w:type="dxa" w:w="80"/>
              <w:right w:type="dxa" w:w="120"/>
            </w:tcMar>
          </w:tcPr>
          <w:p>
            <w:r>
              <w:rPr>
                <w:b w:val="false"/>
                <w:bCs w:val="false"/>
                <w:color w:val="000000"/>
                <w:sz w:val="21"/>
                <w:szCs w:val="21"/>
              </w:rPr>
              <w:t xml:space="preserve">Ein Wort, eine Redewendung oder ein Sprichwort, mit Dorf und Varietät.</w:t>
            </w:r>
          </w:p>
        </w:tc>
      </w:tr>
      <w:tr>
        <w:tc>
          <w:tcPr>
            <w:tcW w:type="pct" w:w="50%"/>
            <w:tcMar>
              <w:top w:type="dxa" w:w="80"/>
              <w:left w:type="dxa" w:w="120"/>
              <w:bottom w:type="dxa" w:w="80"/>
              <w:right w:type="dxa" w:w="120"/>
            </w:tcMar>
          </w:tcPr>
          <w:p>
            <w:r>
              <w:rPr>
                <w:b w:val="false"/>
                <w:bCs w:val="false"/>
                <w:color w:val="000000"/>
                <w:sz w:val="21"/>
                <w:szCs w:val="21"/>
              </w:rPr>
              <w:t xml:space="preserve">La Commissione valida</w:t>
            </w:r>
          </w:p>
        </w:tc>
        <w:tc>
          <w:tcPr>
            <w:tcW w:type="pct" w:w="50%"/>
            <w:tcMar>
              <w:top w:type="dxa" w:w="80"/>
              <w:left w:type="dxa" w:w="120"/>
              <w:bottom w:type="dxa" w:w="80"/>
              <w:right w:type="dxa" w:w="120"/>
            </w:tcMar>
          </w:tcPr>
          <w:p>
            <w:r>
              <w:rPr>
                <w:b w:val="false"/>
                <w:bCs w:val="false"/>
                <w:color w:val="000000"/>
                <w:sz w:val="21"/>
                <w:szCs w:val="21"/>
              </w:rPr>
              <w:t xml:space="preserve">Die Kommission validiert</w:t>
            </w:r>
          </w:p>
        </w:tc>
      </w:tr>
      <w:tr>
        <w:tc>
          <w:tcPr>
            <w:tcW w:type="pct" w:w="50%"/>
            <w:tcMar>
              <w:top w:type="dxa" w:w="80"/>
              <w:left w:type="dxa" w:w="120"/>
              <w:bottom w:type="dxa" w:w="80"/>
              <w:right w:type="dxa" w:w="120"/>
            </w:tcMar>
          </w:tcPr>
          <w:p>
            <w:r>
              <w:rPr>
                <w:b w:val="false"/>
                <w:bCs w:val="false"/>
                <w:color w:val="000000"/>
                <w:sz w:val="21"/>
                <w:szCs w:val="21"/>
              </w:rPr>
              <w:t xml:space="preserve">La Commissione Linguistica di El Brenz (portavoce Cristian Bresadola) o l'Union Ladin Nonesa valida ogni contributo.</w:t>
            </w:r>
          </w:p>
        </w:tc>
        <w:tc>
          <w:tcPr>
            <w:tcW w:type="pct" w:w="50%"/>
            <w:tcMar>
              <w:top w:type="dxa" w:w="80"/>
              <w:left w:type="dxa" w:w="120"/>
              <w:bottom w:type="dxa" w:w="80"/>
              <w:right w:type="dxa" w:w="120"/>
            </w:tcMar>
          </w:tcPr>
          <w:p>
            <w:r>
              <w:rPr>
                <w:b w:val="false"/>
                <w:bCs w:val="false"/>
                <w:color w:val="000000"/>
                <w:sz w:val="21"/>
                <w:szCs w:val="21"/>
              </w:rPr>
              <w:t xml:space="preserve">Die Sprachkommission von El Brenz (Sprecher Cristian Bresadola) oder die Union Ladin Nonesa validiert jeden Beitrag.</w:t>
            </w:r>
          </w:p>
        </w:tc>
      </w:tr>
      <w:tr>
        <w:tc>
          <w:tcPr>
            <w:tcW w:type="pct" w:w="50%"/>
            <w:tcMar>
              <w:top w:type="dxa" w:w="80"/>
              <w:left w:type="dxa" w:w="120"/>
              <w:bottom w:type="dxa" w:w="80"/>
              <w:right w:type="dxa" w:w="120"/>
            </w:tcMar>
          </w:tcPr>
          <w:p>
            <w:r>
              <w:rPr>
                <w:b w:val="false"/>
                <w:bCs w:val="false"/>
                <w:color w:val="000000"/>
                <w:sz w:val="21"/>
                <w:szCs w:val="21"/>
              </w:rPr>
              <w:t xml:space="preserve">Entra nel glossario</w:t>
            </w:r>
          </w:p>
        </w:tc>
        <w:tc>
          <w:tcPr>
            <w:tcW w:type="pct" w:w="50%"/>
            <w:tcMar>
              <w:top w:type="dxa" w:w="80"/>
              <w:left w:type="dxa" w:w="120"/>
              <w:bottom w:type="dxa" w:w="80"/>
              <w:right w:type="dxa" w:w="120"/>
            </w:tcMar>
          </w:tcPr>
          <w:p>
            <w:r>
              <w:rPr>
                <w:b w:val="false"/>
                <w:bCs w:val="false"/>
                <w:color w:val="000000"/>
                <w:sz w:val="21"/>
                <w:szCs w:val="21"/>
              </w:rPr>
              <w:t xml:space="preserve">Ins Glossar aufgenommen</w:t>
            </w:r>
          </w:p>
        </w:tc>
      </w:tr>
      <w:tr>
        <w:tc>
          <w:tcPr>
            <w:tcW w:type="pct" w:w="50%"/>
            <w:tcMar>
              <w:top w:type="dxa" w:w="80"/>
              <w:left w:type="dxa" w:w="120"/>
              <w:bottom w:type="dxa" w:w="80"/>
              <w:right w:type="dxa" w:w="120"/>
            </w:tcMar>
          </w:tcPr>
          <w:p>
            <w:r>
              <w:rPr>
                <w:b w:val="false"/>
                <w:bCs w:val="false"/>
                <w:color w:val="000000"/>
                <w:sz w:val="21"/>
                <w:szCs w:val="21"/>
              </w:rPr>
              <w:t xml:space="preserve">Diventa parte del patrimonio vivo delle valli, con il tuo nome se vuoi.</w:t>
            </w:r>
          </w:p>
        </w:tc>
        <w:tc>
          <w:tcPr>
            <w:tcW w:type="pct" w:w="50%"/>
            <w:tcMar>
              <w:top w:type="dxa" w:w="80"/>
              <w:left w:type="dxa" w:w="120"/>
              <w:bottom w:type="dxa" w:w="80"/>
              <w:right w:type="dxa" w:w="120"/>
            </w:tcMar>
          </w:tcPr>
          <w:p>
            <w:r>
              <w:rPr>
                <w:b w:val="false"/>
                <w:bCs w:val="false"/>
                <w:color w:val="000000"/>
                <w:sz w:val="21"/>
                <w:szCs w:val="21"/>
              </w:rPr>
              <w:t xml:space="preserve">Es wird Teil des lebendigen Erbes der Täler, mit deinem Namen, wenn du möchtest.</w:t>
            </w:r>
          </w:p>
        </w:tc>
      </w:tr>
      <w:tr>
        <w:tc>
          <w:tcPr>
            <w:tcW w:type="pct" w:w="50%"/>
            <w:tcMar>
              <w:top w:type="dxa" w:w="80"/>
              <w:left w:type="dxa" w:w="120"/>
              <w:bottom w:type="dxa" w:w="80"/>
              <w:right w:type="dxa" w:w="120"/>
            </w:tcMar>
          </w:tcPr>
          <w:p>
            <w:r>
              <w:rPr>
                <w:b w:val="false"/>
                <w:bCs w:val="false"/>
                <w:color w:val="000000"/>
                <w:sz w:val="21"/>
                <w:szCs w:val="21"/>
              </w:rPr>
              <w:t xml:space="preserve">Proponi un termine</w:t>
            </w:r>
          </w:p>
        </w:tc>
        <w:tc>
          <w:tcPr>
            <w:tcW w:type="pct" w:w="50%"/>
            <w:tcMar>
              <w:top w:type="dxa" w:w="80"/>
              <w:left w:type="dxa" w:w="120"/>
              <w:bottom w:type="dxa" w:w="80"/>
              <w:right w:type="dxa" w:w="120"/>
            </w:tcMar>
          </w:tcPr>
          <w:p>
            <w:r>
              <w:rPr>
                <w:b w:val="false"/>
                <w:bCs w:val="false"/>
                <w:color w:val="000000"/>
                <w:sz w:val="21"/>
                <w:szCs w:val="21"/>
              </w:rPr>
              <w:t xml:space="preserve">Einen Begriff vorschlagen</w:t>
            </w:r>
          </w:p>
        </w:tc>
      </w:tr>
      <w:tr>
        <w:tc>
          <w:tcPr>
            <w:tcW w:type="pct" w:w="50%"/>
            <w:tcMar>
              <w:top w:type="dxa" w:w="80"/>
              <w:left w:type="dxa" w:w="120"/>
              <w:bottom w:type="dxa" w:w="80"/>
              <w:right w:type="dxa" w:w="120"/>
            </w:tcMar>
          </w:tcPr>
          <w:p>
            <w:r>
              <w:rPr>
                <w:b w:val="false"/>
                <w:bCs w:val="false"/>
                <w:color w:val="000000"/>
                <w:sz w:val="21"/>
                <w:szCs w:val="21"/>
              </w:rPr>
              <w:t xml:space="preserve">I campi con * sono necessari. Il contributo appare nel glossario solo dopo la validazione di un curatore.</w:t>
            </w:r>
          </w:p>
        </w:tc>
        <w:tc>
          <w:tcPr>
            <w:tcW w:type="pct" w:w="50%"/>
            <w:tcMar>
              <w:top w:type="dxa" w:w="80"/>
              <w:left w:type="dxa" w:w="120"/>
              <w:bottom w:type="dxa" w:w="80"/>
              <w:right w:type="dxa" w:w="120"/>
            </w:tcMar>
          </w:tcPr>
          <w:p>
            <w:r>
              <w:rPr>
                <w:b w:val="false"/>
                <w:bCs w:val="false"/>
                <w:color w:val="000000"/>
                <w:sz w:val="21"/>
                <w:szCs w:val="21"/>
              </w:rPr>
              <w:t xml:space="preserve">Mit * markierte Felder sind erforderlich. Der Beitrag erscheint erst nach der Prüfung durch einen Kurator im Glossar.</w:t>
            </w:r>
          </w:p>
        </w:tc>
      </w:tr>
      <w:tr>
        <w:tc>
          <w:tcPr>
            <w:tcW w:type="pct" w:w="50%"/>
            <w:tcMar>
              <w:top w:type="dxa" w:w="80"/>
              <w:left w:type="dxa" w:w="120"/>
              <w:bottom w:type="dxa" w:w="80"/>
              <w:right w:type="dxa" w:w="120"/>
            </w:tcMar>
          </w:tcPr>
          <w:p>
            <w:r>
              <w:rPr>
                <w:b w:val="false"/>
                <w:bCs w:val="false"/>
                <w:color w:val="000000"/>
                <w:sz w:val="21"/>
                <w:szCs w:val="21"/>
              </w:rPr>
              <w:t xml:space="preserve">Termine, frase o proverbio *</w:t>
            </w:r>
          </w:p>
        </w:tc>
        <w:tc>
          <w:tcPr>
            <w:tcW w:type="pct" w:w="50%"/>
            <w:tcMar>
              <w:top w:type="dxa" w:w="80"/>
              <w:left w:type="dxa" w:w="120"/>
              <w:bottom w:type="dxa" w:w="80"/>
              <w:right w:type="dxa" w:w="120"/>
            </w:tcMar>
          </w:tcPr>
          <w:p>
            <w:r>
              <w:rPr>
                <w:b w:val="false"/>
                <w:bCs w:val="false"/>
                <w:color w:val="000000"/>
                <w:sz w:val="21"/>
                <w:szCs w:val="21"/>
              </w:rPr>
              <w:t xml:space="preserve">Begriff, Redewendung oder Sprichwort *</w:t>
            </w:r>
          </w:p>
        </w:tc>
      </w:tr>
      <w:tr>
        <w:tc>
          <w:tcPr>
            <w:tcW w:type="pct" w:w="50%"/>
            <w:tcMar>
              <w:top w:type="dxa" w:w="80"/>
              <w:left w:type="dxa" w:w="120"/>
              <w:bottom w:type="dxa" w:w="80"/>
              <w:right w:type="dxa" w:w="120"/>
            </w:tcMar>
          </w:tcPr>
          <w:p>
            <w:r>
              <w:rPr>
                <w:b w:val="false"/>
                <w:bCs w:val="false"/>
                <w:color w:val="000000"/>
                <w:sz w:val="21"/>
                <w:szCs w:val="21"/>
              </w:rPr>
              <w:t xml:space="preserve">in ladino anaunico</w:t>
            </w:r>
          </w:p>
        </w:tc>
        <w:tc>
          <w:tcPr>
            <w:tcW w:type="pct" w:w="50%"/>
            <w:tcMar>
              <w:top w:type="dxa" w:w="80"/>
              <w:left w:type="dxa" w:w="120"/>
              <w:bottom w:type="dxa" w:w="80"/>
              <w:right w:type="dxa" w:w="120"/>
            </w:tcMar>
          </w:tcPr>
          <w:p>
            <w:r>
              <w:rPr>
                <w:b w:val="false"/>
                <w:bCs w:val="false"/>
                <w:color w:val="000000"/>
                <w:sz w:val="21"/>
                <w:szCs w:val="21"/>
              </w:rPr>
              <w:t xml:space="preserve">auf Anaunisch Ladinisch</w:t>
            </w:r>
          </w:p>
        </w:tc>
      </w:tr>
      <w:tr>
        <w:tc>
          <w:tcPr>
            <w:tcW w:type="pct" w:w="50%"/>
            <w:tcMar>
              <w:top w:type="dxa" w:w="80"/>
              <w:left w:type="dxa" w:w="120"/>
              <w:bottom w:type="dxa" w:w="80"/>
              <w:right w:type="dxa" w:w="120"/>
            </w:tcMar>
          </w:tcPr>
          <w:p>
            <w:r>
              <w:rPr>
                <w:b w:val="false"/>
                <w:bCs w:val="false"/>
                <w:color w:val="000000"/>
                <w:sz w:val="21"/>
                <w:szCs w:val="21"/>
              </w:rPr>
              <w:t xml:space="preserve">Significato in italiano *</w:t>
            </w:r>
          </w:p>
        </w:tc>
        <w:tc>
          <w:tcPr>
            <w:tcW w:type="pct" w:w="50%"/>
            <w:tcMar>
              <w:top w:type="dxa" w:w="80"/>
              <w:left w:type="dxa" w:w="120"/>
              <w:bottom w:type="dxa" w:w="80"/>
              <w:right w:type="dxa" w:w="120"/>
            </w:tcMar>
          </w:tcPr>
          <w:p>
            <w:r>
              <w:rPr>
                <w:b w:val="false"/>
                <w:bCs w:val="false"/>
                <w:color w:val="000000"/>
                <w:sz w:val="21"/>
                <w:szCs w:val="21"/>
              </w:rPr>
              <w:t xml:space="preserve">Bedeutung auf Italienisch *</w:t>
            </w:r>
          </w:p>
        </w:tc>
      </w:tr>
      <w:tr>
        <w:tc>
          <w:tcPr>
            <w:tcW w:type="pct" w:w="50%"/>
            <w:tcMar>
              <w:top w:type="dxa" w:w="80"/>
              <w:left w:type="dxa" w:w="120"/>
              <w:bottom w:type="dxa" w:w="80"/>
              <w:right w:type="dxa" w:w="120"/>
            </w:tcMar>
          </w:tcPr>
          <w:p>
            <w:r>
              <w:rPr>
                <w:b w:val="false"/>
                <w:bCs w:val="false"/>
                <w:color w:val="000000"/>
                <w:sz w:val="21"/>
                <w:szCs w:val="21"/>
              </w:rPr>
              <w:t xml:space="preserve">Parlata *</w:t>
            </w:r>
          </w:p>
        </w:tc>
        <w:tc>
          <w:tcPr>
            <w:tcW w:type="pct" w:w="50%"/>
            <w:tcMar>
              <w:top w:type="dxa" w:w="80"/>
              <w:left w:type="dxa" w:w="120"/>
              <w:bottom w:type="dxa" w:w="80"/>
              <w:right w:type="dxa" w:w="120"/>
            </w:tcMar>
          </w:tcPr>
          <w:p>
            <w:r>
              <w:rPr>
                <w:b w:val="false"/>
                <w:bCs w:val="false"/>
                <w:color w:val="000000"/>
                <w:sz w:val="21"/>
                <w:szCs w:val="21"/>
              </w:rPr>
              <w:t xml:space="preserve">Varietät *</w:t>
            </w:r>
          </w:p>
        </w:tc>
      </w:tr>
      <w:tr>
        <w:tc>
          <w:tcPr>
            <w:tcW w:type="pct" w:w="50%"/>
            <w:tcMar>
              <w:top w:type="dxa" w:w="80"/>
              <w:left w:type="dxa" w:w="120"/>
              <w:bottom w:type="dxa" w:w="80"/>
              <w:right w:type="dxa" w:w="120"/>
            </w:tcMar>
          </w:tcPr>
          <w:p>
            <w:r>
              <w:rPr>
                <w:b w:val="false"/>
                <w:bCs w:val="false"/>
                <w:color w:val="000000"/>
                <w:sz w:val="21"/>
                <w:szCs w:val="21"/>
              </w:rPr>
              <w:t xml:space="preserve">Tipo *</w:t>
            </w:r>
          </w:p>
        </w:tc>
        <w:tc>
          <w:tcPr>
            <w:tcW w:type="pct" w:w="50%"/>
            <w:tcMar>
              <w:top w:type="dxa" w:w="80"/>
              <w:left w:type="dxa" w:w="120"/>
              <w:bottom w:type="dxa" w:w="80"/>
              <w:right w:type="dxa" w:w="120"/>
            </w:tcMar>
          </w:tcPr>
          <w:p>
            <w:r>
              <w:rPr>
                <w:b w:val="false"/>
                <w:bCs w:val="false"/>
                <w:color w:val="000000"/>
                <w:sz w:val="21"/>
                <w:szCs w:val="21"/>
              </w:rPr>
              <w:t xml:space="preserve">Art *</w:t>
            </w:r>
          </w:p>
        </w:tc>
      </w:tr>
      <w:tr>
        <w:tc>
          <w:tcPr>
            <w:tcW w:type="pct" w:w="50%"/>
            <w:tcMar>
              <w:top w:type="dxa" w:w="80"/>
              <w:left w:type="dxa" w:w="120"/>
              <w:bottom w:type="dxa" w:w="80"/>
              <w:right w:type="dxa" w:w="120"/>
            </w:tcMar>
          </w:tcPr>
          <w:p>
            <w:r>
              <w:rPr>
                <w:b w:val="false"/>
                <w:bCs w:val="false"/>
                <w:color w:val="000000"/>
                <w:sz w:val="21"/>
                <w:szCs w:val="21"/>
              </w:rPr>
              <w:t xml:space="preserve">Scegli…</w:t>
            </w:r>
          </w:p>
        </w:tc>
        <w:tc>
          <w:tcPr>
            <w:tcW w:type="pct" w:w="50%"/>
            <w:tcMar>
              <w:top w:type="dxa" w:w="80"/>
              <w:left w:type="dxa" w:w="120"/>
              <w:bottom w:type="dxa" w:w="80"/>
              <w:right w:type="dxa" w:w="120"/>
            </w:tcMar>
          </w:tcPr>
          <w:p>
            <w:r>
              <w:rPr>
                <w:b w:val="false"/>
                <w:bCs w:val="false"/>
                <w:color w:val="000000"/>
                <w:sz w:val="21"/>
                <w:szCs w:val="21"/>
              </w:rPr>
              <w:t xml:space="preserve">Wählen…</w:t>
            </w:r>
          </w:p>
        </w:tc>
      </w:tr>
      <w:tr>
        <w:tc>
          <w:tcPr>
            <w:tcW w:type="pct" w:w="50%"/>
            <w:tcMar>
              <w:top w:type="dxa" w:w="80"/>
              <w:left w:type="dxa" w:w="120"/>
              <w:bottom w:type="dxa" w:w="80"/>
              <w:right w:type="dxa" w:w="120"/>
            </w:tcMar>
          </w:tcPr>
          <w:p>
            <w:r>
              <w:rPr>
                <w:b w:val="false"/>
                <w:bCs w:val="false"/>
                <w:color w:val="000000"/>
                <w:sz w:val="21"/>
                <w:szCs w:val="21"/>
              </w:rPr>
              <w:t xml:space="preserve">Paese o frazione</w:t>
            </w:r>
          </w:p>
        </w:tc>
        <w:tc>
          <w:tcPr>
            <w:tcW w:type="pct" w:w="50%"/>
            <w:tcMar>
              <w:top w:type="dxa" w:w="80"/>
              <w:left w:type="dxa" w:w="120"/>
              <w:bottom w:type="dxa" w:w="80"/>
              <w:right w:type="dxa" w:w="120"/>
            </w:tcMar>
          </w:tcPr>
          <w:p>
            <w:r>
              <w:rPr>
                <w:b w:val="false"/>
                <w:bCs w:val="false"/>
                <w:color w:val="000000"/>
                <w:sz w:val="21"/>
                <w:szCs w:val="21"/>
              </w:rPr>
              <w:t xml:space="preserve">Dorf oder Fraktion</w:t>
            </w:r>
          </w:p>
        </w:tc>
      </w:tr>
      <w:tr>
        <w:tc>
          <w:tcPr>
            <w:tcW w:type="pct" w:w="50%"/>
            <w:tcMar>
              <w:top w:type="dxa" w:w="80"/>
              <w:left w:type="dxa" w:w="120"/>
              <w:bottom w:type="dxa" w:w="80"/>
              <w:right w:type="dxa" w:w="120"/>
            </w:tcMar>
          </w:tcPr>
          <w:p>
            <w:r>
              <w:rPr>
                <w:b w:val="false"/>
                <w:bCs w:val="false"/>
                <w:color w:val="000000"/>
                <w:sz w:val="21"/>
                <w:szCs w:val="21"/>
              </w:rPr>
              <w:t xml:space="preserve">es. Rabbi, Croviana…</w:t>
            </w:r>
          </w:p>
        </w:tc>
        <w:tc>
          <w:tcPr>
            <w:tcW w:type="pct" w:w="50%"/>
            <w:tcMar>
              <w:top w:type="dxa" w:w="80"/>
              <w:left w:type="dxa" w:w="120"/>
              <w:bottom w:type="dxa" w:w="80"/>
              <w:right w:type="dxa" w:w="120"/>
            </w:tcMar>
          </w:tcPr>
          <w:p>
            <w:r>
              <w:rPr>
                <w:b w:val="false"/>
                <w:bCs w:val="false"/>
                <w:color w:val="000000"/>
                <w:sz w:val="21"/>
                <w:szCs w:val="21"/>
              </w:rPr>
              <w:t xml:space="preserve">z. B. Rabbi, Croviana…</w:t>
            </w:r>
          </w:p>
        </w:tc>
      </w:tr>
      <w:tr>
        <w:tc>
          <w:tcPr>
            <w:tcW w:type="pct" w:w="50%"/>
            <w:tcMar>
              <w:top w:type="dxa" w:w="80"/>
              <w:left w:type="dxa" w:w="120"/>
              <w:bottom w:type="dxa" w:w="80"/>
              <w:right w:type="dxa" w:w="120"/>
            </w:tcMar>
          </w:tcPr>
          <w:p>
            <w:r>
              <w:rPr>
                <w:b w:val="false"/>
                <w:bCs w:val="false"/>
                <w:color w:val="000000"/>
                <w:sz w:val="21"/>
                <w:szCs w:val="21"/>
              </w:rPr>
              <w:t xml:space="preserve">Esempio d’uso</w:t>
            </w:r>
          </w:p>
        </w:tc>
        <w:tc>
          <w:tcPr>
            <w:tcW w:type="pct" w:w="50%"/>
            <w:tcMar>
              <w:top w:type="dxa" w:w="80"/>
              <w:left w:type="dxa" w:w="120"/>
              <w:bottom w:type="dxa" w:w="80"/>
              <w:right w:type="dxa" w:w="120"/>
            </w:tcMar>
          </w:tcPr>
          <w:p>
            <w:r>
              <w:rPr>
                <w:b w:val="false"/>
                <w:bCs w:val="false"/>
                <w:color w:val="000000"/>
                <w:sz w:val="21"/>
                <w:szCs w:val="21"/>
              </w:rPr>
              <w:t xml:space="preserve">Anwendungsbeispiel</w:t>
            </w:r>
          </w:p>
        </w:tc>
      </w:tr>
      <w:tr>
        <w:tc>
          <w:tcPr>
            <w:tcW w:type="pct" w:w="50%"/>
            <w:tcMar>
              <w:top w:type="dxa" w:w="80"/>
              <w:left w:type="dxa" w:w="120"/>
              <w:bottom w:type="dxa" w:w="80"/>
              <w:right w:type="dxa" w:w="120"/>
            </w:tcMar>
          </w:tcPr>
          <w:p>
            <w:r>
              <w:rPr>
                <w:b w:val="false"/>
                <w:bCs w:val="false"/>
                <w:color w:val="000000"/>
                <w:sz w:val="21"/>
                <w:szCs w:val="21"/>
              </w:rPr>
              <w:t xml:space="preserve">Il tuo nome *</w:t>
            </w:r>
          </w:p>
        </w:tc>
        <w:tc>
          <w:tcPr>
            <w:tcW w:type="pct" w:w="50%"/>
            <w:tcMar>
              <w:top w:type="dxa" w:w="80"/>
              <w:left w:type="dxa" w:w="120"/>
              <w:bottom w:type="dxa" w:w="80"/>
              <w:right w:type="dxa" w:w="120"/>
            </w:tcMar>
          </w:tcPr>
          <w:p>
            <w:r>
              <w:rPr>
                <w:b w:val="false"/>
                <w:bCs w:val="false"/>
                <w:color w:val="000000"/>
                <w:sz w:val="21"/>
                <w:szCs w:val="21"/>
              </w:rPr>
              <w:t xml:space="preserve">Dein Name *</w:t>
            </w:r>
          </w:p>
        </w:tc>
      </w:tr>
      <w:tr>
        <w:tc>
          <w:tcPr>
            <w:tcW w:type="pct" w:w="50%"/>
            <w:tcMar>
              <w:top w:type="dxa" w:w="80"/>
              <w:left w:type="dxa" w:w="120"/>
              <w:bottom w:type="dxa" w:w="80"/>
              <w:right w:type="dxa" w:w="120"/>
            </w:tcMar>
          </w:tcPr>
          <w:p>
            <w:r>
              <w:rPr>
                <w:b w:val="false"/>
                <w:bCs w:val="false"/>
                <w:color w:val="000000"/>
                <w:sz w:val="21"/>
                <w:szCs w:val="21"/>
              </w:rPr>
              <w:t xml:space="preserve">La tua email *</w:t>
            </w:r>
          </w:p>
        </w:tc>
        <w:tc>
          <w:tcPr>
            <w:tcW w:type="pct" w:w="50%"/>
            <w:tcMar>
              <w:top w:type="dxa" w:w="80"/>
              <w:left w:type="dxa" w:w="120"/>
              <w:bottom w:type="dxa" w:w="80"/>
              <w:right w:type="dxa" w:w="120"/>
            </w:tcMar>
          </w:tcPr>
          <w:p>
            <w:r>
              <w:rPr>
                <w:b w:val="false"/>
                <w:bCs w:val="false"/>
                <w:color w:val="000000"/>
                <w:sz w:val="21"/>
                <w:szCs w:val="21"/>
              </w:rPr>
              <w:t xml:space="preserve">Deine E-Mail *</w:t>
            </w:r>
          </w:p>
        </w:tc>
      </w:tr>
      <w:tr>
        <w:tc>
          <w:tcPr>
            <w:tcW w:type="pct" w:w="50%"/>
            <w:tcMar>
              <w:top w:type="dxa" w:w="80"/>
              <w:left w:type="dxa" w:w="120"/>
              <w:bottom w:type="dxa" w:w="80"/>
              <w:right w:type="dxa" w:w="120"/>
            </w:tcMar>
          </w:tcPr>
          <w:p>
            <w:r>
              <w:rPr>
                <w:b w:val="false"/>
                <w:bCs w:val="false"/>
                <w:color w:val="000000"/>
                <w:sz w:val="21"/>
                <w:szCs w:val="21"/>
              </w:rPr>
              <w:t xml:space="preserve">Acconsento che il mio contributo sia usato nel glossario e nei materiali dell’Associazione, come da informativa privacy. *</w:t>
            </w:r>
          </w:p>
        </w:tc>
        <w:tc>
          <w:tcPr>
            <w:tcW w:type="pct" w:w="50%"/>
            <w:tcMar>
              <w:top w:type="dxa" w:w="80"/>
              <w:left w:type="dxa" w:w="120"/>
              <w:bottom w:type="dxa" w:w="80"/>
              <w:right w:type="dxa" w:w="120"/>
            </w:tcMar>
          </w:tcPr>
          <w:p>
            <w:r>
              <w:rPr>
                <w:b w:val="false"/>
                <w:bCs w:val="false"/>
                <w:color w:val="000000"/>
                <w:sz w:val="21"/>
                <w:szCs w:val="21"/>
              </w:rPr>
              <w:t xml:space="preserve">Ich stimme zu, dass mein Beitrag im Glossar und in den Materialien des Vereins verwendet wird, gemäß der Datenschutzerklärung. *</w:t>
            </w:r>
          </w:p>
        </w:tc>
      </w:tr>
      <w:tr>
        <w:tc>
          <w:tcPr>
            <w:tcW w:type="pct" w:w="50%"/>
            <w:tcMar>
              <w:top w:type="dxa" w:w="80"/>
              <w:left w:type="dxa" w:w="120"/>
              <w:bottom w:type="dxa" w:w="80"/>
              <w:right w:type="dxa" w:w="120"/>
            </w:tcMar>
          </w:tcPr>
          <w:p>
            <w:r>
              <w:rPr>
                <w:b w:val="false"/>
                <w:bCs w:val="false"/>
                <w:color w:val="000000"/>
                <w:sz w:val="21"/>
                <w:szCs w:val="21"/>
              </w:rPr>
              <w:t xml:space="preserve">Cedo il contributo con licenza CC BY 4.0: l’Associazione potrà usarlo (glossario, Lunari, Os dal Nos, assistente Andreas) citando la fonte. *</w:t>
            </w:r>
          </w:p>
        </w:tc>
        <w:tc>
          <w:tcPr>
            <w:tcW w:type="pct" w:w="50%"/>
            <w:tcMar>
              <w:top w:type="dxa" w:w="80"/>
              <w:left w:type="dxa" w:w="120"/>
              <w:bottom w:type="dxa" w:w="80"/>
              <w:right w:type="dxa" w:w="120"/>
            </w:tcMar>
          </w:tcPr>
          <w:p>
            <w:r>
              <w:rPr>
                <w:b w:val="false"/>
                <w:bCs w:val="false"/>
                <w:color w:val="000000"/>
                <w:sz w:val="21"/>
                <w:szCs w:val="21"/>
              </w:rPr>
              <w:t xml:space="preserve">Ich übergebe den Beitrag unter der Lizenz CC BY 4.0: Der Verein darf ihn (Glossar, Lunari (Almanache), Os dal Nos (Stimmen der Unseren), Assistent Andreas) unter Nennung der Quelle verwenden. *</w:t>
            </w:r>
          </w:p>
        </w:tc>
      </w:tr>
      <w:tr>
        <w:tc>
          <w:tcPr>
            <w:tcW w:type="pct" w:w="50%"/>
            <w:tcMar>
              <w:top w:type="dxa" w:w="80"/>
              <w:left w:type="dxa" w:w="120"/>
              <w:bottom w:type="dxa" w:w="80"/>
              <w:right w:type="dxa" w:w="120"/>
            </w:tcMar>
          </w:tcPr>
          <w:p>
            <w:r>
              <w:rPr>
                <w:b w:val="false"/>
                <w:bCs w:val="false"/>
                <w:color w:val="000000"/>
                <w:sz w:val="21"/>
                <w:szCs w:val="21"/>
              </w:rPr>
              <w:t xml:space="preserve">Voglio comparire con il mio nome tra chi ha contribuito (altrimenti resto anonimo nel glossario).</w:t>
            </w:r>
          </w:p>
        </w:tc>
        <w:tc>
          <w:tcPr>
            <w:tcW w:type="pct" w:w="50%"/>
            <w:tcMar>
              <w:top w:type="dxa" w:w="80"/>
              <w:left w:type="dxa" w:w="120"/>
              <w:bottom w:type="dxa" w:w="80"/>
              <w:right w:type="dxa" w:w="120"/>
            </w:tcMar>
          </w:tcPr>
          <w:p>
            <w:r>
              <w:rPr>
                <w:b w:val="false"/>
                <w:bCs w:val="false"/>
                <w:color w:val="000000"/>
                <w:sz w:val="21"/>
                <w:szCs w:val="21"/>
              </w:rPr>
              <w:t xml:space="preserve">Ich möchte mit meinem Namen unter den Beitragenden erscheinen (sonst bleibe ich im Glossar anonym).</w:t>
            </w:r>
          </w:p>
        </w:tc>
      </w:tr>
      <w:tr>
        <w:tc>
          <w:tcPr>
            <w:tcW w:type="pct" w:w="50%"/>
            <w:tcMar>
              <w:top w:type="dxa" w:w="80"/>
              <w:left w:type="dxa" w:w="120"/>
              <w:bottom w:type="dxa" w:w="80"/>
              <w:right w:type="dxa" w:w="120"/>
            </w:tcMar>
          </w:tcPr>
          <w:p>
            <w:r>
              <w:rPr>
                <w:b w:val="false"/>
                <w:bCs w:val="false"/>
                <w:color w:val="000000"/>
                <w:sz w:val="21"/>
                <w:szCs w:val="21"/>
              </w:rPr>
              <w:t xml:space="preserve">Tenetemi aggiornato sul glossario e sui progetti della lingua (riceverai una email per confermare l’iscrizione).</w:t>
            </w:r>
          </w:p>
        </w:tc>
        <w:tc>
          <w:tcPr>
            <w:tcW w:type="pct" w:w="50%"/>
            <w:tcMar>
              <w:top w:type="dxa" w:w="80"/>
              <w:left w:type="dxa" w:w="120"/>
              <w:bottom w:type="dxa" w:w="80"/>
              <w:right w:type="dxa" w:w="120"/>
            </w:tcMar>
          </w:tcPr>
          <w:p>
            <w:r>
              <w:rPr>
                <w:b w:val="false"/>
                <w:bCs w:val="false"/>
                <w:color w:val="000000"/>
                <w:sz w:val="21"/>
                <w:szCs w:val="21"/>
              </w:rPr>
              <w:t xml:space="preserve">Haltet mich zum Glossar und zu den Sprachprojekten auf dem Laufenden (du erhältst eine E-Mail zur Bestätigung der Anmeldung).</w:t>
            </w:r>
          </w:p>
        </w:tc>
      </w:tr>
      <w:tr>
        <w:tc>
          <w:tcPr>
            <w:tcW w:type="pct" w:w="50%"/>
            <w:tcMar>
              <w:top w:type="dxa" w:w="80"/>
              <w:left w:type="dxa" w:w="120"/>
              <w:bottom w:type="dxa" w:w="80"/>
              <w:right w:type="dxa" w:w="120"/>
            </w:tcMar>
          </w:tcPr>
          <w:p>
            <w:r>
              <w:rPr>
                <w:b w:val="false"/>
                <w:bCs w:val="false"/>
                <w:color w:val="000000"/>
                <w:sz w:val="21"/>
                <w:szCs w:val="21"/>
              </w:rPr>
              <w:t xml:space="preserve">Invia il contributo</w:t>
            </w:r>
          </w:p>
        </w:tc>
        <w:tc>
          <w:tcPr>
            <w:tcW w:type="pct" w:w="50%"/>
            <w:tcMar>
              <w:top w:type="dxa" w:w="80"/>
              <w:left w:type="dxa" w:w="120"/>
              <w:bottom w:type="dxa" w:w="80"/>
              <w:right w:type="dxa" w:w="120"/>
            </w:tcMar>
          </w:tcPr>
          <w:p>
            <w:r>
              <w:rPr>
                <w:b w:val="false"/>
                <w:bCs w:val="false"/>
                <w:color w:val="000000"/>
                <w:sz w:val="21"/>
                <w:szCs w:val="21"/>
              </w:rPr>
              <w:t xml:space="preserve">Beitrag absenden</w:t>
            </w:r>
          </w:p>
        </w:tc>
      </w:tr>
      <w:tr>
        <w:tc>
          <w:tcPr>
            <w:tcW w:type="pct" w:w="50%"/>
            <w:tcMar>
              <w:top w:type="dxa" w:w="80"/>
              <w:left w:type="dxa" w:w="120"/>
              <w:bottom w:type="dxa" w:w="80"/>
              <w:right w:type="dxa" w:w="120"/>
            </w:tcMar>
          </w:tcPr>
          <w:p>
            <w:r>
              <w:rPr>
                <w:b w:val="false"/>
                <w:bCs w:val="false"/>
                <w:color w:val="000000"/>
                <w:sz w:val="21"/>
                <w:szCs w:val="21"/>
              </w:rPr>
              <w:t xml:space="preserve">Il glossario vivo</w:t>
            </w:r>
          </w:p>
        </w:tc>
        <w:tc>
          <w:tcPr>
            <w:tcW w:type="pct" w:w="50%"/>
            <w:tcMar>
              <w:top w:type="dxa" w:w="80"/>
              <w:left w:type="dxa" w:w="120"/>
              <w:bottom w:type="dxa" w:w="80"/>
              <w:right w:type="dxa" w:w="120"/>
            </w:tcMar>
          </w:tcPr>
          <w:p>
            <w:r>
              <w:rPr>
                <w:b w:val="false"/>
                <w:bCs w:val="false"/>
                <w:color w:val="000000"/>
                <w:sz w:val="21"/>
                <w:szCs w:val="21"/>
              </w:rPr>
              <w:t xml:space="preserve">Das lebendige Glossar</w:t>
            </w:r>
          </w:p>
        </w:tc>
      </w:tr>
      <w:tr>
        <w:tc>
          <w:tcPr>
            <w:tcW w:type="pct" w:w="50%"/>
            <w:tcMar>
              <w:top w:type="dxa" w:w="80"/>
              <w:left w:type="dxa" w:w="120"/>
              <w:bottom w:type="dxa" w:w="80"/>
              <w:right w:type="dxa" w:w="120"/>
            </w:tcMar>
          </w:tcPr>
          <w:p>
            <w:r>
              <w:rPr>
                <w:b w:val="false"/>
                <w:bCs w:val="false"/>
                <w:color w:val="000000"/>
                <w:sz w:val="21"/>
                <w:szCs w:val="21"/>
              </w:rPr>
              <w:t xml:space="preserve">termini custoditi finora</w:t>
            </w:r>
          </w:p>
        </w:tc>
        <w:tc>
          <w:tcPr>
            <w:tcW w:type="pct" w:w="50%"/>
            <w:tcMar>
              <w:top w:type="dxa" w:w="80"/>
              <w:left w:type="dxa" w:w="120"/>
              <w:bottom w:type="dxa" w:w="80"/>
              <w:right w:type="dxa" w:w="120"/>
            </w:tcMar>
          </w:tcPr>
          <w:p>
            <w:r>
              <w:rPr>
                <w:b w:val="false"/>
                <w:bCs w:val="false"/>
                <w:color w:val="000000"/>
                <w:sz w:val="21"/>
                <w:szCs w:val="21"/>
              </w:rPr>
              <w:t xml:space="preserve">bisher bewahrte Begriffe</w:t>
            </w:r>
          </w:p>
        </w:tc>
      </w:tr>
      <w:tr>
        <w:tc>
          <w:tcPr>
            <w:tcW w:type="pct" w:w="50%"/>
            <w:tcMar>
              <w:top w:type="dxa" w:w="80"/>
              <w:left w:type="dxa" w:w="120"/>
              <w:bottom w:type="dxa" w:w="80"/>
              <w:right w:type="dxa" w:w="120"/>
            </w:tcMar>
          </w:tcPr>
          <w:p>
            <w:r>
              <w:rPr>
                <w:b w:val="false"/>
                <w:bCs w:val="false"/>
                <w:color w:val="000000"/>
                <w:sz w:val="21"/>
                <w:szCs w:val="21"/>
              </w:rPr>
              <w:t xml:space="preserve">Cresce a ogni contributo validato</w:t>
            </w:r>
          </w:p>
        </w:tc>
        <w:tc>
          <w:tcPr>
            <w:tcW w:type="pct" w:w="50%"/>
            <w:tcMar>
              <w:top w:type="dxa" w:w="80"/>
              <w:left w:type="dxa" w:w="120"/>
              <w:bottom w:type="dxa" w:w="80"/>
              <w:right w:type="dxa" w:w="120"/>
            </w:tcMar>
          </w:tcPr>
          <w:p>
            <w:r>
              <w:rPr>
                <w:b w:val="false"/>
                <w:bCs w:val="false"/>
                <w:color w:val="000000"/>
                <w:sz w:val="21"/>
                <w:szCs w:val="21"/>
              </w:rPr>
              <w:t xml:space="preserve">Wächst mit jedem validierten Beitrag</w:t>
            </w:r>
          </w:p>
        </w:tc>
      </w:tr>
      <w:tr>
        <w:tc>
          <w:tcPr>
            <w:tcW w:type="pct" w:w="50%"/>
            <w:tcMar>
              <w:top w:type="dxa" w:w="80"/>
              <w:left w:type="dxa" w:w="120"/>
              <w:bottom w:type="dxa" w:w="80"/>
              <w:right w:type="dxa" w:w="120"/>
            </w:tcMar>
          </w:tcPr>
          <w:p>
            <w:r>
              <w:rPr>
                <w:b w:val="false"/>
                <w:bCs w:val="false"/>
                <w:color w:val="000000"/>
                <w:sz w:val="21"/>
                <w:szCs w:val="21"/>
              </w:rPr>
              <w:t xml:space="preserve">Cerca…</w:t>
            </w:r>
          </w:p>
        </w:tc>
        <w:tc>
          <w:tcPr>
            <w:tcW w:type="pct" w:w="50%"/>
            <w:tcMar>
              <w:top w:type="dxa" w:w="80"/>
              <w:left w:type="dxa" w:w="120"/>
              <w:bottom w:type="dxa" w:w="80"/>
              <w:right w:type="dxa" w:w="120"/>
            </w:tcMar>
          </w:tcPr>
          <w:p>
            <w:r>
              <w:rPr>
                <w:b w:val="false"/>
                <w:bCs w:val="false"/>
                <w:color w:val="000000"/>
                <w:sz w:val="21"/>
                <w:szCs w:val="21"/>
              </w:rPr>
              <w:t xml:space="preserve">Suchen…</w:t>
            </w:r>
          </w:p>
        </w:tc>
      </w:tr>
      <w:tr>
        <w:tc>
          <w:tcPr>
            <w:tcW w:type="pct" w:w="50%"/>
            <w:tcMar>
              <w:top w:type="dxa" w:w="80"/>
              <w:left w:type="dxa" w:w="120"/>
              <w:bottom w:type="dxa" w:w="80"/>
              <w:right w:type="dxa" w:w="120"/>
            </w:tcMar>
          </w:tcPr>
          <w:p>
            <w:r>
              <w:rPr>
                <w:b w:val="false"/>
                <w:bCs w:val="false"/>
                <w:color w:val="000000"/>
                <w:sz w:val="21"/>
                <w:szCs w:val="21"/>
              </w:rPr>
              <w:t xml:space="preserve">Tutte le parlate</w:t>
            </w:r>
          </w:p>
        </w:tc>
        <w:tc>
          <w:tcPr>
            <w:tcW w:type="pct" w:w="50%"/>
            <w:tcMar>
              <w:top w:type="dxa" w:w="80"/>
              <w:left w:type="dxa" w:w="120"/>
              <w:bottom w:type="dxa" w:w="80"/>
              <w:right w:type="dxa" w:w="120"/>
            </w:tcMar>
          </w:tcPr>
          <w:p>
            <w:r>
              <w:rPr>
                <w:b w:val="false"/>
                <w:bCs w:val="false"/>
                <w:color w:val="000000"/>
                <w:sz w:val="21"/>
                <w:szCs w:val="21"/>
              </w:rPr>
              <w:t xml:space="preserve">Alle Varietäten</w:t>
            </w:r>
          </w:p>
        </w:tc>
      </w:tr>
      <w:tr>
        <w:tc>
          <w:tcPr>
            <w:tcW w:type="pct" w:w="50%"/>
            <w:tcMar>
              <w:top w:type="dxa" w:w="80"/>
              <w:left w:type="dxa" w:w="120"/>
              <w:bottom w:type="dxa" w:w="80"/>
              <w:right w:type="dxa" w:w="120"/>
            </w:tcMar>
          </w:tcPr>
          <w:p>
            <w:r>
              <w:rPr>
                <w:b w:val="false"/>
                <w:bCs w:val="false"/>
                <w:color w:val="000000"/>
                <w:sz w:val="21"/>
                <w:szCs w:val="21"/>
              </w:rPr>
              <w:t xml:space="preserve">Nessun termine trovato.</w:t>
            </w:r>
          </w:p>
        </w:tc>
        <w:tc>
          <w:tcPr>
            <w:tcW w:type="pct" w:w="50%"/>
            <w:tcMar>
              <w:top w:type="dxa" w:w="80"/>
              <w:left w:type="dxa" w:w="120"/>
              <w:bottom w:type="dxa" w:w="80"/>
              <w:right w:type="dxa" w:w="120"/>
            </w:tcMar>
          </w:tcPr>
          <w:p>
            <w:r>
              <w:rPr>
                <w:b w:val="false"/>
                <w:bCs w:val="false"/>
                <w:color w:val="000000"/>
                <w:sz w:val="21"/>
                <w:szCs w:val="21"/>
              </w:rPr>
              <w:t xml:space="preserve">Kein Begriff gefunden.</w:t>
            </w:r>
          </w:p>
        </w:tc>
      </w:tr>
      <w:tr>
        <w:tc>
          <w:tcPr>
            <w:tcW w:type="pct" w:w="50%"/>
            <w:tcMar>
              <w:top w:type="dxa" w:w="80"/>
              <w:left w:type="dxa" w:w="120"/>
              <w:bottom w:type="dxa" w:w="80"/>
              <w:right w:type="dxa" w:w="120"/>
            </w:tcMar>
          </w:tcPr>
          <w:p>
            <w:r>
              <w:rPr>
                <w:b w:val="false"/>
                <w:bCs w:val="false"/>
                <w:color w:val="000000"/>
                <w:sz w:val="21"/>
                <w:szCs w:val="21"/>
              </w:rPr>
              <w:t xml:space="preserve">Il primo termine potresti proporlo tu: comincia da qui.</w:t>
            </w:r>
          </w:p>
        </w:tc>
        <w:tc>
          <w:tcPr>
            <w:tcW w:type="pct" w:w="50%"/>
            <w:tcMar>
              <w:top w:type="dxa" w:w="80"/>
              <w:left w:type="dxa" w:w="120"/>
              <w:bottom w:type="dxa" w:w="80"/>
              <w:right w:type="dxa" w:w="120"/>
            </w:tcMar>
          </w:tcPr>
          <w:p>
            <w:r>
              <w:rPr>
                <w:b w:val="false"/>
                <w:bCs w:val="false"/>
                <w:color w:val="000000"/>
                <w:sz w:val="21"/>
                <w:szCs w:val="21"/>
              </w:rPr>
              <w:t xml:space="preserve">Den ersten Begriff könntest du vorschlagen: Fang hier an.</w:t>
            </w:r>
          </w:p>
        </w:tc>
      </w:tr>
      <w:tr>
        <w:tc>
          <w:tcPr>
            <w:tcW w:type="pct" w:w="50%"/>
            <w:tcMar>
              <w:top w:type="dxa" w:w="80"/>
              <w:left w:type="dxa" w:w="120"/>
              <w:bottom w:type="dxa" w:w="80"/>
              <w:right w:type="dxa" w:w="120"/>
            </w:tcMar>
          </w:tcPr>
          <w:p>
            <w:r>
              <w:rPr>
                <w:b w:val="false"/>
                <w:bCs w:val="false"/>
                <w:color w:val="000000"/>
                <w:sz w:val="21"/>
                <w:szCs w:val="21"/>
              </w:rPr>
              <w:t xml:space="preserve">Chi custodisce con noi</w:t>
            </w:r>
          </w:p>
        </w:tc>
        <w:tc>
          <w:tcPr>
            <w:tcW w:type="pct" w:w="50%"/>
            <w:tcMar>
              <w:top w:type="dxa" w:w="80"/>
              <w:left w:type="dxa" w:w="120"/>
              <w:bottom w:type="dxa" w:w="80"/>
              <w:right w:type="dxa" w:w="120"/>
            </w:tcMar>
          </w:tcPr>
          <w:p>
            <w:r>
              <w:rPr>
                <w:b w:val="false"/>
                <w:bCs w:val="false"/>
                <w:color w:val="000000"/>
                <w:sz w:val="21"/>
                <w:szCs w:val="21"/>
              </w:rPr>
              <w:t xml:space="preserve">Wer mit uns bewahrt</w:t>
            </w:r>
          </w:p>
        </w:tc>
      </w:tr>
      <w:tr>
        <w:tc>
          <w:tcPr>
            <w:tcW w:type="pct" w:w="50%"/>
            <w:tcMar>
              <w:top w:type="dxa" w:w="80"/>
              <w:left w:type="dxa" w:w="120"/>
              <w:bottom w:type="dxa" w:w="80"/>
              <w:right w:type="dxa" w:w="120"/>
            </w:tcMar>
          </w:tcPr>
          <w:p>
            <w:r>
              <w:rPr>
                <w:b w:val="false"/>
                <w:bCs w:val="false"/>
                <w:color w:val="000000"/>
                <w:sz w:val="21"/>
                <w:szCs w:val="21"/>
              </w:rPr>
              <w:t xml:space="preserve">I contributi proposti dalla comunità vengono validati, prima della pubblicazione, da una delle due autorità linguistiche di riferimento: la Commissione Linguistica dell'Associazione El Brenz o l'Union Ladin Nonesa. È sufficiente la validazione di una delle due. Solo i lemmi validati diventano pubblici, custoditi con i custodi della memoria: le persone e le famiglie che tengono viva la nosa lenga.</w:t>
            </w:r>
          </w:p>
        </w:tc>
        <w:tc>
          <w:tcPr>
            <w:tcW w:type="pct" w:w="50%"/>
            <w:tcMar>
              <w:top w:type="dxa" w:w="80"/>
              <w:left w:type="dxa" w:w="120"/>
              <w:bottom w:type="dxa" w:w="80"/>
              <w:right w:type="dxa" w:w="120"/>
            </w:tcMar>
          </w:tcPr>
          <w:p>
            <w:r>
              <w:rPr>
                <w:b w:val="false"/>
                <w:bCs w:val="false"/>
                <w:color w:val="000000"/>
                <w:sz w:val="21"/>
                <w:szCs w:val="21"/>
              </w:rPr>
              <w:t xml:space="preserve">Die von der Gemeinschaft vorgeschlagenen Beiträge werden vor der Veröffentlichung von einer der beiden maßgeblichen Sprachautoritäten validiert: der Sprachkommission des Vereins El Brenz oder der Union Ladin Nonesa. Die Validierung durch eine der beiden genügt. Nur validierte Lemmata werden öffentlich, bewahrt gemeinsam mit den Hütern der Erinnerung (custodi della memoria): den Menschen und Familien, die die nosa lenga (unsere Sprache) lebendig halten.</w:t>
            </w:r>
          </w:p>
        </w:tc>
      </w:tr>
      <w:tr>
        <w:tc>
          <w:tcPr>
            <w:tcW w:type="pct" w:w="50%"/>
            <w:tcMar>
              <w:top w:type="dxa" w:w="80"/>
              <w:left w:type="dxa" w:w="120"/>
              <w:bottom w:type="dxa" w:w="80"/>
              <w:right w:type="dxa" w:w="120"/>
            </w:tcMar>
          </w:tcPr>
          <w:p>
            <w:r>
              <w:rPr>
                <w:b w:val="false"/>
                <w:bCs w:val="false"/>
                <w:color w:val="000000"/>
                <w:sz w:val="21"/>
                <w:szCs w:val="21"/>
              </w:rPr>
              <w:t xml:space="preserve">Grazie! Il tuo contributo è arrivato: un curatore lo controlla e appena validato entra nel glossario.</w:t>
            </w:r>
          </w:p>
        </w:tc>
        <w:tc>
          <w:tcPr>
            <w:tcW w:type="pct" w:w="50%"/>
            <w:tcMar>
              <w:top w:type="dxa" w:w="80"/>
              <w:left w:type="dxa" w:w="120"/>
              <w:bottom w:type="dxa" w:w="80"/>
              <w:right w:type="dxa" w:w="120"/>
            </w:tcMar>
          </w:tcPr>
          <w:p>
            <w:r>
              <w:rPr>
                <w:b w:val="false"/>
                <w:bCs w:val="false"/>
                <w:color w:val="000000"/>
                <w:sz w:val="21"/>
                <w:szCs w:val="21"/>
              </w:rPr>
              <w:t xml:space="preserve">Danke! Dein Beitrag ist angekommen: Ein Kurator prüft ihn, und sobald er validiert ist, kommt er ins Glossar.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guardiani-de-la-lenga</dc:title>
  <dc:creator>El Brenz APS</dc:creator>
  <cp:lastModifiedBy>Un-named</cp:lastModifiedBy>
  <cp:revision>1</cp:revision>
  <dcterms:created xsi:type="dcterms:W3CDTF">2026-07-22T13:54:12.960Z</dcterms:created>
  <dcterms:modified xsi:type="dcterms:W3CDTF">2026-07-22T13:54:12.960Z</dcterms:modified>
</cp:coreProperties>
</file>

<file path=docProps/custom.xml><?xml version="1.0" encoding="utf-8"?>
<Properties xmlns="http://schemas.openxmlformats.org/officeDocument/2006/custom-properties" xmlns:vt="http://schemas.openxmlformats.org/officeDocument/2006/docPropsVTypes"/>
</file>