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line="240" w:lineRule="auto"/>
        <w:jc w:val="both"/>
        <w:rPr>
          <w:sz w:val="22"/>
          <w:szCs w:val="22"/>
        </w:rPr>
      </w:pPr>
    </w:p>
    <w:p>
      <w:pPr>
        <w:pStyle w:val="Title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ДОГОВОР №  </w:t>
      </w:r>
      <w:r>
        <w:rPr>
          <w:sz w:val="22"/>
          <w:szCs w:val="22"/>
          <w:rtl w:val="0"/>
          <w:lang w:val="ru-RU"/>
        </w:rPr>
        <w:t>__</w:t>
      </w:r>
    </w:p>
    <w:p>
      <w:pPr>
        <w:pStyle w:val="Title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на проведение обязательных предварительных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периодических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медицинских осмотров</w:t>
      </w: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rPr>
          <w:sz w:val="22"/>
          <w:szCs w:val="22"/>
        </w:rPr>
      </w:pP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ind w:firstLine="709"/>
        <w:rPr>
          <w:sz w:val="22"/>
          <w:szCs w:val="22"/>
        </w:rPr>
      </w:pP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Москва</w:t>
        <w:tab/>
        <w:t xml:space="preserve">           «</w:t>
      </w:r>
      <w:r>
        <w:rPr>
          <w:sz w:val="22"/>
          <w:szCs w:val="22"/>
          <w:rtl w:val="0"/>
          <w:lang w:val="ru-RU"/>
        </w:rPr>
        <w:t>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______________ 201__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ind w:firstLine="425"/>
        <w:rPr>
          <w:sz w:val="22"/>
          <w:szCs w:val="22"/>
        </w:rPr>
      </w:pPr>
    </w:p>
    <w:p>
      <w:pPr>
        <w:pStyle w:val="Normal.0"/>
        <w:suppressAutoHyphens w:val="1"/>
        <w:ind w:firstLine="708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__________________________________________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</w:t>
      </w:r>
      <w:r>
        <w:rPr>
          <w:b w:val="1"/>
          <w:bCs w:val="1"/>
          <w:sz w:val="22"/>
          <w:szCs w:val="22"/>
          <w:rtl w:val="0"/>
          <w:lang w:val="ru-RU"/>
        </w:rPr>
        <w:t>Заказчик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лице </w:t>
      </w:r>
      <w:r>
        <w:rPr>
          <w:sz w:val="22"/>
          <w:szCs w:val="22"/>
          <w:rtl w:val="0"/>
          <w:lang w:val="ru-RU"/>
        </w:rPr>
        <w:t xml:space="preserve">_______________________________________________________________________________, </w:t>
      </w:r>
      <w:r>
        <w:rPr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sz w:val="22"/>
          <w:szCs w:val="22"/>
          <w:rtl w:val="0"/>
          <w:lang w:val="ru-RU"/>
        </w:rPr>
        <w:t xml:space="preserve">____________________________________,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</w:t>
      </w:r>
    </w:p>
    <w:p>
      <w:pPr>
        <w:pStyle w:val="Normal.0"/>
        <w:suppressAutoHyphens w:val="1"/>
        <w:ind w:firstLine="708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Общество с ограниченной ответственностью «Национальный центр профессиональной патологии»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</w:t>
      </w:r>
      <w:r>
        <w:rPr>
          <w:b w:val="1"/>
          <w:bCs w:val="1"/>
          <w:sz w:val="22"/>
          <w:szCs w:val="22"/>
          <w:rtl w:val="0"/>
          <w:lang w:val="ru-RU"/>
        </w:rPr>
        <w:t>Исполнитель»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лице Зыкова Сергея Георгиевича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sz w:val="22"/>
          <w:szCs w:val="22"/>
          <w:rtl w:val="0"/>
          <w:lang w:val="ru-RU"/>
        </w:rPr>
        <w:t xml:space="preserve">доверенности от </w:t>
      </w:r>
      <w:r>
        <w:rPr>
          <w:sz w:val="22"/>
          <w:szCs w:val="22"/>
          <w:rtl w:val="0"/>
          <w:lang w:val="ru-RU"/>
        </w:rPr>
        <w:t xml:space="preserve">20.11.2014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., </w:t>
      </w:r>
      <w:r>
        <w:rPr>
          <w:sz w:val="22"/>
          <w:szCs w:val="22"/>
          <w:rtl w:val="0"/>
          <w:lang w:val="ru-RU"/>
        </w:rPr>
        <w:t>удостоверенной Миллером Николаем Николаевичем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нотариусом города Москвы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зарегистрированной в реестре за № </w:t>
      </w:r>
      <w:r>
        <w:rPr>
          <w:sz w:val="22"/>
          <w:szCs w:val="22"/>
          <w:rtl w:val="0"/>
          <w:lang w:val="ru-RU"/>
        </w:rPr>
        <w:t xml:space="preserve">6-2479, </w:t>
      </w:r>
      <w:r>
        <w:rPr>
          <w:sz w:val="22"/>
          <w:szCs w:val="22"/>
          <w:rtl w:val="0"/>
          <w:lang w:val="ru-RU"/>
        </w:rPr>
        <w:t>и лицензии на осуществление медицинской деятельности № ЛО</w:t>
      </w:r>
      <w:r>
        <w:rPr>
          <w:sz w:val="22"/>
          <w:szCs w:val="22"/>
          <w:rtl w:val="0"/>
          <w:lang w:val="ru-RU"/>
        </w:rPr>
        <w:t xml:space="preserve">-77-01-011605 </w:t>
      </w:r>
      <w:r>
        <w:rPr>
          <w:sz w:val="22"/>
          <w:szCs w:val="22"/>
          <w:rtl w:val="0"/>
          <w:lang w:val="ru-RU"/>
        </w:rPr>
        <w:t xml:space="preserve">от </w:t>
      </w:r>
      <w:r>
        <w:rPr>
          <w:sz w:val="22"/>
          <w:szCs w:val="22"/>
          <w:rtl w:val="0"/>
          <w:lang w:val="ru-RU"/>
        </w:rPr>
        <w:t>14.01.2016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., </w:t>
      </w:r>
      <w:r>
        <w:rPr>
          <w:sz w:val="22"/>
          <w:szCs w:val="22"/>
          <w:rtl w:val="0"/>
          <w:lang w:val="ru-RU"/>
        </w:rPr>
        <w:t>с другой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именуемые в дальнейшем совместно </w:t>
      </w:r>
      <w:r>
        <w:rPr>
          <w:b w:val="1"/>
          <w:bCs w:val="1"/>
          <w:sz w:val="22"/>
          <w:szCs w:val="22"/>
          <w:rtl w:val="0"/>
          <w:lang w:val="ru-RU"/>
        </w:rPr>
        <w:t>«Стороны»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заключили настоящий Договор о нижеследующем</w:t>
      </w:r>
      <w:r>
        <w:rPr>
          <w:sz w:val="22"/>
          <w:szCs w:val="22"/>
          <w:rtl w:val="0"/>
          <w:lang w:val="ru-RU"/>
        </w:rPr>
        <w:t>: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</w:p>
    <w:p>
      <w:pPr>
        <w:pStyle w:val="Normal.0"/>
        <w:suppressAutoHyphens w:val="1"/>
        <w:jc w:val="both"/>
        <w:rPr>
          <w:b w:val="1"/>
          <w:bCs w:val="1"/>
          <w:sz w:val="22"/>
          <w:szCs w:val="22"/>
        </w:rPr>
      </w:pPr>
    </w:p>
    <w:p>
      <w:pPr>
        <w:pStyle w:val="HTML Preformatted"/>
        <w:numPr>
          <w:ilvl w:val="0"/>
          <w:numId w:val="2"/>
        </w:numPr>
        <w:bidi w:val="0"/>
        <w:ind w:right="0"/>
        <w:jc w:val="center"/>
        <w:rPr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ПРЕДМЕТ ДОГОВОРА</w:t>
      </w:r>
    </w:p>
    <w:p>
      <w:pPr>
        <w:pStyle w:val="HTML Preformatted"/>
        <w:tabs>
          <w:tab w:val="left" w:pos="284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0"/>
          <w:bCs w:val="0"/>
          <w:sz w:val="22"/>
          <w:szCs w:val="22"/>
          <w:rtl w:val="0"/>
          <w:lang w:val="ru-RU"/>
        </w:rPr>
        <w:t>Исполнитель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b w:val="0"/>
          <w:bCs w:val="0"/>
          <w:sz w:val="22"/>
          <w:szCs w:val="22"/>
          <w:rtl w:val="0"/>
          <w:lang w:val="ru-RU"/>
        </w:rPr>
        <w:t xml:space="preserve">оказывает услуги по проведению предварительных </w:t>
      </w:r>
      <w:r>
        <w:rPr>
          <w:b w:val="0"/>
          <w:bCs w:val="0"/>
          <w:sz w:val="22"/>
          <w:szCs w:val="22"/>
          <w:rtl w:val="0"/>
          <w:lang w:val="ru-RU"/>
        </w:rPr>
        <w:t>(</w:t>
      </w:r>
      <w:r>
        <w:rPr>
          <w:b w:val="0"/>
          <w:bCs w:val="0"/>
          <w:sz w:val="22"/>
          <w:szCs w:val="22"/>
          <w:rtl w:val="0"/>
          <w:lang w:val="ru-RU"/>
        </w:rPr>
        <w:t>при поступлении на работу</w:t>
      </w:r>
      <w:r>
        <w:rPr>
          <w:b w:val="0"/>
          <w:bCs w:val="0"/>
          <w:sz w:val="22"/>
          <w:szCs w:val="22"/>
          <w:rtl w:val="0"/>
          <w:lang w:val="ru-RU"/>
        </w:rPr>
        <w:t xml:space="preserve">) </w:t>
      </w:r>
      <w:r>
        <w:rPr>
          <w:b w:val="0"/>
          <w:bCs w:val="0"/>
          <w:sz w:val="22"/>
          <w:szCs w:val="22"/>
          <w:rtl w:val="0"/>
          <w:lang w:val="ru-RU"/>
        </w:rPr>
        <w:t xml:space="preserve">и периодических </w:t>
      </w:r>
      <w:r>
        <w:rPr>
          <w:b w:val="0"/>
          <w:bCs w:val="0"/>
          <w:sz w:val="22"/>
          <w:szCs w:val="22"/>
          <w:rtl w:val="0"/>
          <w:lang w:val="ru-RU"/>
        </w:rPr>
        <w:t>(</w:t>
      </w:r>
      <w:r>
        <w:rPr>
          <w:b w:val="0"/>
          <w:bCs w:val="0"/>
          <w:sz w:val="22"/>
          <w:szCs w:val="22"/>
          <w:rtl w:val="0"/>
          <w:lang w:val="ru-RU"/>
        </w:rPr>
        <w:t>в течение трудовой деятельности</w:t>
      </w:r>
      <w:r>
        <w:rPr>
          <w:b w:val="0"/>
          <w:bCs w:val="0"/>
          <w:sz w:val="22"/>
          <w:szCs w:val="22"/>
          <w:rtl w:val="0"/>
          <w:lang w:val="ru-RU"/>
        </w:rPr>
        <w:t xml:space="preserve">) </w:t>
      </w:r>
      <w:r>
        <w:rPr>
          <w:b w:val="0"/>
          <w:bCs w:val="0"/>
          <w:sz w:val="22"/>
          <w:szCs w:val="22"/>
          <w:rtl w:val="0"/>
          <w:lang w:val="ru-RU"/>
        </w:rPr>
        <w:t xml:space="preserve">медицинских осмотров работников Заказчика в соответствии с ТК РФ </w:t>
      </w:r>
      <w:r>
        <w:rPr>
          <w:b w:val="0"/>
          <w:bCs w:val="0"/>
          <w:sz w:val="22"/>
          <w:szCs w:val="22"/>
          <w:rtl w:val="0"/>
          <w:lang w:val="ru-RU"/>
        </w:rPr>
        <w:t>(</w:t>
      </w:r>
      <w:r>
        <w:rPr>
          <w:b w:val="0"/>
          <w:bCs w:val="0"/>
          <w:sz w:val="22"/>
          <w:szCs w:val="22"/>
          <w:rtl w:val="0"/>
          <w:lang w:val="ru-RU"/>
        </w:rPr>
        <w:t xml:space="preserve">глава </w:t>
      </w:r>
      <w:r>
        <w:rPr>
          <w:b w:val="0"/>
          <w:bCs w:val="0"/>
          <w:sz w:val="22"/>
          <w:szCs w:val="22"/>
          <w:rtl w:val="0"/>
          <w:lang w:val="ru-RU"/>
        </w:rPr>
        <w:t xml:space="preserve">34, </w:t>
      </w:r>
      <w:r>
        <w:rPr>
          <w:b w:val="0"/>
          <w:bCs w:val="0"/>
          <w:sz w:val="22"/>
          <w:szCs w:val="22"/>
          <w:rtl w:val="0"/>
          <w:lang w:val="ru-RU"/>
        </w:rPr>
        <w:t>ст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212, 213, 214), </w:t>
      </w:r>
      <w:r>
        <w:rPr>
          <w:b w:val="0"/>
          <w:bCs w:val="0"/>
          <w:sz w:val="22"/>
          <w:szCs w:val="22"/>
          <w:rtl w:val="0"/>
          <w:lang w:val="ru-RU"/>
        </w:rPr>
        <w:t xml:space="preserve">Приказом Минздравсоцразвития России от </w:t>
      </w:r>
      <w:r>
        <w:rPr>
          <w:b w:val="0"/>
          <w:bCs w:val="0"/>
          <w:sz w:val="22"/>
          <w:szCs w:val="22"/>
          <w:rtl w:val="0"/>
          <w:lang w:val="ru-RU"/>
        </w:rPr>
        <w:t xml:space="preserve">12.04.2011 </w:t>
      </w:r>
      <w:r>
        <w:rPr>
          <w:b w:val="0"/>
          <w:bCs w:val="0"/>
          <w:sz w:val="22"/>
          <w:szCs w:val="22"/>
          <w:rtl w:val="0"/>
          <w:lang w:val="ru-RU"/>
        </w:rPr>
        <w:t xml:space="preserve">№ </w:t>
      </w:r>
      <w:r>
        <w:rPr>
          <w:b w:val="0"/>
          <w:bCs w:val="0"/>
          <w:sz w:val="22"/>
          <w:szCs w:val="22"/>
          <w:rtl w:val="0"/>
          <w:lang w:val="ru-RU"/>
        </w:rPr>
        <w:t>302</w:t>
      </w:r>
      <w:r>
        <w:rPr>
          <w:b w:val="0"/>
          <w:bCs w:val="0"/>
          <w:sz w:val="22"/>
          <w:szCs w:val="22"/>
          <w:rtl w:val="0"/>
          <w:lang w:val="ru-RU"/>
        </w:rPr>
        <w:t xml:space="preserve">н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«Об утверждении перечней вредных и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(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или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)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опасных производственных факторов и работ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,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при выполнении которых проводятся обязательные предварительные и периодические медицинские осмотры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(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обследования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),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и Порядка проведения обязательных предварительных и периодических медицинских осмотров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(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обследований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)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работников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,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занятых на тяжелых работах и на работах с вредными и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(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или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 xml:space="preserve">) </w:t>
      </w:r>
      <w:r>
        <w:rPr>
          <w:b w:val="0"/>
          <w:bCs w:val="0"/>
          <w:kern w:val="36"/>
          <w:sz w:val="22"/>
          <w:szCs w:val="22"/>
          <w:rtl w:val="0"/>
          <w:lang w:val="ru-RU"/>
        </w:rPr>
        <w:t>опасными условиями труда»</w:t>
      </w:r>
      <w:r>
        <w:rPr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0"/>
          <w:bCs w:val="0"/>
          <w:sz w:val="22"/>
          <w:szCs w:val="22"/>
          <w:rtl w:val="0"/>
          <w:lang w:val="ru-RU"/>
        </w:rPr>
        <w:t>Услуги оказываются по адресу места осуществления медицинской деятельности Исполнителя</w:t>
      </w:r>
      <w:r>
        <w:rPr>
          <w:b w:val="0"/>
          <w:bCs w:val="0"/>
          <w:sz w:val="22"/>
          <w:szCs w:val="22"/>
          <w:rtl w:val="0"/>
          <w:lang w:val="ru-RU"/>
        </w:rPr>
        <w:t xml:space="preserve">: 125438, </w:t>
      </w:r>
      <w:r>
        <w:rPr>
          <w:b w:val="0"/>
          <w:bCs w:val="0"/>
          <w:sz w:val="22"/>
          <w:szCs w:val="22"/>
          <w:rtl w:val="0"/>
          <w:lang w:val="ru-RU"/>
        </w:rPr>
        <w:t>г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b w:val="0"/>
          <w:bCs w:val="0"/>
          <w:sz w:val="22"/>
          <w:szCs w:val="22"/>
          <w:rtl w:val="0"/>
          <w:lang w:val="ru-RU"/>
        </w:rPr>
        <w:t>Москва</w:t>
      </w:r>
      <w:r>
        <w:rPr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b w:val="0"/>
          <w:bCs w:val="0"/>
          <w:sz w:val="22"/>
          <w:szCs w:val="22"/>
          <w:rtl w:val="0"/>
          <w:lang w:val="ru-RU"/>
        </w:rPr>
        <w:t>ш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b w:val="0"/>
          <w:bCs w:val="0"/>
          <w:sz w:val="22"/>
          <w:szCs w:val="22"/>
          <w:rtl w:val="0"/>
          <w:lang w:val="ru-RU"/>
        </w:rPr>
        <w:t>Пакгаузное</w:t>
      </w:r>
      <w:r>
        <w:rPr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b w:val="0"/>
          <w:bCs w:val="0"/>
          <w:sz w:val="22"/>
          <w:szCs w:val="22"/>
          <w:rtl w:val="0"/>
          <w:lang w:val="ru-RU"/>
        </w:rPr>
        <w:t>д</w:t>
      </w:r>
      <w:r>
        <w:rPr>
          <w:b w:val="0"/>
          <w:bCs w:val="0"/>
          <w:sz w:val="22"/>
          <w:szCs w:val="22"/>
          <w:rtl w:val="0"/>
          <w:lang w:val="ru-RU"/>
        </w:rPr>
        <w:t xml:space="preserve">. 1, </w:t>
      </w:r>
      <w:r>
        <w:rPr>
          <w:b w:val="0"/>
          <w:bCs w:val="0"/>
          <w:sz w:val="22"/>
          <w:szCs w:val="22"/>
          <w:rtl w:val="0"/>
          <w:lang w:val="ru-RU"/>
        </w:rPr>
        <w:t>корп</w:t>
      </w:r>
      <w:r>
        <w:rPr>
          <w:b w:val="0"/>
          <w:bCs w:val="0"/>
          <w:sz w:val="22"/>
          <w:szCs w:val="22"/>
          <w:rtl w:val="0"/>
          <w:lang w:val="ru-RU"/>
        </w:rPr>
        <w:t>. 1.</w:t>
      </w:r>
    </w:p>
    <w:p>
      <w:pPr>
        <w:pStyle w:val="Normal.0"/>
        <w:ind w:firstLine="708"/>
        <w:jc w:val="both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>По согласованию с Заказчиком услуги могут оказываться на территории последнего при предоставлении условий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соответствующих требованиям для оказания данной медицинской услуги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Исполнитель вправе привлекать в качестве соисполнителей медицинские организации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имеющие соответствующие лицензии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для проведения предварительных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периодических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медицинских осмотров работников Заказчика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Расчеты с Соисполнителями осуществляет Исполнитель в соответствии с условиями договоров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заключенных между Исполнителем и Соисполнителями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После заключения Договора Стороны согласовывают дополнительные условия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отражающие специфику и вид предоставляемых медицинских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особенности взаимоотношений сторон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которые устанавливаются отдельными приложениями к Договору и являются его неотъемлемыми частями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center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ОБЯЗАННОСТИ СТОРОН</w:t>
      </w:r>
    </w:p>
    <w:p>
      <w:pPr>
        <w:pStyle w:val="List Paragraph"/>
        <w:ind w:left="0" w:firstLine="0"/>
        <w:jc w:val="both"/>
        <w:rPr>
          <w:b w:val="1"/>
          <w:bCs w:val="1"/>
          <w:sz w:val="22"/>
          <w:szCs w:val="22"/>
        </w:rPr>
      </w:pPr>
    </w:p>
    <w:p>
      <w:pPr>
        <w:pStyle w:val="heading 2"/>
        <w:ind w:right="0"/>
        <w:jc w:val="both"/>
      </w:pPr>
      <w:r>
        <w:rPr>
          <w:b w:val="0"/>
          <w:bCs w:val="0"/>
          <w:rtl w:val="0"/>
          <w:lang w:val="ru-RU"/>
        </w:rPr>
        <w:t>2.1.</w:t>
      </w:r>
      <w:r>
        <w:rPr>
          <w:rtl w:val="0"/>
        </w:rPr>
        <w:tab/>
        <w:t>Заказчик обязуется</w:t>
      </w:r>
      <w:r>
        <w:rPr>
          <w:rtl w:val="0"/>
          <w:lang w:val="ru-RU"/>
        </w:rPr>
        <w:t>:</w:t>
      </w:r>
    </w:p>
    <w:p>
      <w:pPr>
        <w:pStyle w:val="Normal.0"/>
        <w:jc w:val="both"/>
        <w:rPr>
          <w:color w:val="000000"/>
          <w:sz w:val="22"/>
          <w:szCs w:val="22"/>
          <w:u w:color="000000"/>
        </w:rPr>
      </w:pPr>
      <w:r>
        <w:rPr>
          <w:sz w:val="22"/>
          <w:szCs w:val="22"/>
          <w:rtl w:val="0"/>
          <w:lang w:val="ru-RU"/>
        </w:rPr>
        <w:t xml:space="preserve">2.1.1. </w:t>
        <w:tab/>
      </w:r>
      <w:r>
        <w:rPr>
          <w:color w:val="000000"/>
          <w:sz w:val="22"/>
          <w:szCs w:val="22"/>
          <w:u w:color="000000"/>
          <w:rtl w:val="0"/>
          <w:lang w:val="ru-RU"/>
        </w:rPr>
        <w:t>Разработать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утвердить и не позднее чем за </w:t>
      </w:r>
      <w:r>
        <w:rPr>
          <w:color w:val="000000"/>
          <w:sz w:val="22"/>
          <w:szCs w:val="22"/>
          <w:u w:color="000000"/>
          <w:rtl w:val="0"/>
          <w:lang w:val="ru-RU"/>
        </w:rPr>
        <w:t>2 (</w:t>
      </w:r>
      <w:r>
        <w:rPr>
          <w:color w:val="000000"/>
          <w:sz w:val="22"/>
          <w:szCs w:val="22"/>
          <w:u w:color="000000"/>
          <w:rtl w:val="0"/>
          <w:lang w:val="ru-RU"/>
        </w:rPr>
        <w:t>Два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месяца до согласованной с </w:t>
      </w:r>
      <w:r>
        <w:rPr>
          <w:sz w:val="22"/>
          <w:szCs w:val="22"/>
          <w:rtl w:val="0"/>
          <w:lang w:val="ru-RU"/>
        </w:rPr>
        <w:t>Исполнителем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 даты начала проведения периодического осмотра направить Заказчику поименный список лиц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color w:val="000000"/>
          <w:sz w:val="22"/>
          <w:szCs w:val="22"/>
          <w:u w:color="000000"/>
          <w:rtl w:val="0"/>
          <w:lang w:val="ru-RU"/>
        </w:rPr>
        <w:t>подлежащих периодическим осмотрам</w:t>
      </w:r>
      <w:r>
        <w:rPr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.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ru-RU"/>
        </w:rPr>
        <w:t xml:space="preserve">2.1.2. </w:t>
        <w:tab/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В соответствии с календарным планом обеспечить явку работников для прохождения предварительного </w:t>
      </w:r>
      <w:r>
        <w:rPr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color w:val="000000"/>
          <w:sz w:val="22"/>
          <w:szCs w:val="22"/>
          <w:u w:color="000000"/>
          <w:rtl w:val="0"/>
          <w:lang w:val="ru-RU"/>
        </w:rPr>
        <w:t>периодического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осмотра с направлением на медицинский осмотр по форме Приложения № 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1 </w:t>
      </w:r>
      <w:r>
        <w:rPr>
          <w:color w:val="000000"/>
          <w:sz w:val="22"/>
          <w:szCs w:val="22"/>
          <w:u w:color="000000"/>
          <w:rtl w:val="0"/>
          <w:lang w:val="ru-RU"/>
        </w:rPr>
        <w:t>к Договору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. 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2.1.3. </w:t>
        <w:tab/>
      </w:r>
      <w:r>
        <w:rPr>
          <w:sz w:val="22"/>
          <w:szCs w:val="22"/>
          <w:rtl w:val="0"/>
          <w:lang w:val="ru-RU"/>
        </w:rPr>
        <w:t xml:space="preserve">Выделить своего представителя на время проведения осмотров для решения оперативных вопросов </w:t>
      </w:r>
      <w:r>
        <w:rPr>
          <w:sz w:val="22"/>
          <w:szCs w:val="22"/>
          <w:rtl w:val="0"/>
          <w:lang w:val="ru-RU"/>
        </w:rPr>
        <w:t xml:space="preserve">-  </w:t>
      </w:r>
      <w:r>
        <w:rPr>
          <w:sz w:val="22"/>
          <w:szCs w:val="22"/>
          <w:rtl w:val="0"/>
          <w:lang w:val="ru-RU"/>
        </w:rPr>
        <w:t xml:space="preserve">ФИО </w:t>
      </w:r>
      <w:r>
        <w:rPr>
          <w:sz w:val="22"/>
          <w:szCs w:val="22"/>
          <w:rtl w:val="0"/>
          <w:lang w:val="ru-RU"/>
        </w:rPr>
        <w:t xml:space="preserve">_____________________________________, </w:t>
      </w:r>
      <w:r>
        <w:rPr>
          <w:sz w:val="22"/>
          <w:szCs w:val="22"/>
          <w:rtl w:val="0"/>
          <w:lang w:val="ru-RU"/>
        </w:rPr>
        <w:t xml:space="preserve">телефон </w:t>
      </w:r>
      <w:r>
        <w:rPr>
          <w:sz w:val="22"/>
          <w:szCs w:val="22"/>
          <w:rtl w:val="0"/>
          <w:lang w:val="ru-RU"/>
        </w:rPr>
        <w:t>_____________________________________.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2.1.4.</w:t>
        <w:tab/>
      </w:r>
      <w:r>
        <w:rPr>
          <w:sz w:val="22"/>
          <w:szCs w:val="22"/>
          <w:rtl w:val="0"/>
          <w:lang w:val="ru-RU"/>
        </w:rPr>
        <w:t>Подготовить все необходимые условия для оказания услуг в случае выезда Исполнителя на территорию Заказчика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2.1.5.</w:t>
        <w:tab/>
      </w:r>
      <w:r>
        <w:rPr>
          <w:sz w:val="22"/>
          <w:szCs w:val="22"/>
          <w:rtl w:val="0"/>
          <w:lang w:val="ru-RU"/>
        </w:rPr>
        <w:t xml:space="preserve">В течение </w:t>
      </w:r>
      <w:r>
        <w:rPr>
          <w:sz w:val="22"/>
          <w:szCs w:val="22"/>
          <w:rtl w:val="0"/>
          <w:lang w:val="ru-RU"/>
        </w:rPr>
        <w:t>14 (</w:t>
      </w:r>
      <w:r>
        <w:rPr>
          <w:sz w:val="22"/>
          <w:szCs w:val="22"/>
          <w:rtl w:val="0"/>
          <w:lang w:val="ru-RU"/>
        </w:rPr>
        <w:t>Четырнадцати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дней после завершения периодического медицинского осмотра обеспечить </w:t>
      </w:r>
      <w:r>
        <w:rPr>
          <w:color w:val="000000"/>
          <w:sz w:val="22"/>
          <w:szCs w:val="22"/>
          <w:u w:color="000000"/>
          <w:rtl w:val="0"/>
          <w:lang w:val="ru-RU"/>
        </w:rPr>
        <w:t>явку работников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color w:val="000000"/>
          <w:sz w:val="22"/>
          <w:szCs w:val="22"/>
          <w:u w:color="000000"/>
          <w:rtl w:val="0"/>
          <w:lang w:val="ru-RU"/>
        </w:rPr>
        <w:t>подлежащих осмотру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color w:val="000000"/>
          <w:sz w:val="22"/>
          <w:szCs w:val="22"/>
          <w:u w:color="000000"/>
          <w:rtl w:val="0"/>
          <w:lang w:val="ru-RU"/>
        </w:rPr>
        <w:t>но не прошедших его в соответствии с календарным планом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color w:val="000000"/>
          <w:sz w:val="22"/>
          <w:szCs w:val="22"/>
          <w:u w:color="000000"/>
          <w:rtl w:val="0"/>
          <w:lang w:val="ru-RU"/>
        </w:rPr>
        <w:t>для прохождения осмотра</w:t>
      </w:r>
      <w:r>
        <w:rPr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2.1.6. </w:t>
        <w:tab/>
      </w:r>
      <w:r>
        <w:rPr>
          <w:sz w:val="22"/>
          <w:szCs w:val="22"/>
          <w:rtl w:val="0"/>
          <w:lang w:val="ru-RU"/>
        </w:rPr>
        <w:t>Своевременно оплачивать услуги Исполнителя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2.1.7.</w:t>
        <w:tab/>
      </w:r>
      <w:r>
        <w:rPr>
          <w:sz w:val="22"/>
          <w:szCs w:val="22"/>
          <w:rtl w:val="0"/>
          <w:lang w:val="ru-RU"/>
        </w:rPr>
        <w:t xml:space="preserve">В случае выявления во время предварительного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периодического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осмотра работников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нуждающихся в проведении дополнительного обследования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обеспечить за свой счет выполнение дополнительного обследования в течение </w:t>
      </w:r>
      <w:r>
        <w:rPr>
          <w:sz w:val="22"/>
          <w:szCs w:val="22"/>
          <w:rtl w:val="0"/>
          <w:lang w:val="ru-RU"/>
        </w:rPr>
        <w:t>14 (</w:t>
      </w:r>
      <w:r>
        <w:rPr>
          <w:sz w:val="22"/>
          <w:szCs w:val="22"/>
          <w:rtl w:val="0"/>
          <w:lang w:val="ru-RU"/>
        </w:rPr>
        <w:t>Четырнадцати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дней после выдачи работнику соответствующего направления Исполнителем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>2.2.</w:t>
      </w:r>
      <w:r>
        <w:rPr>
          <w:b w:val="1"/>
          <w:bCs w:val="1"/>
          <w:sz w:val="22"/>
          <w:szCs w:val="22"/>
          <w:rtl w:val="0"/>
        </w:rPr>
        <w:tab/>
        <w:t>Исполнитель обязуется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2.2.1.</w:t>
        <w:tab/>
      </w:r>
      <w:r>
        <w:rPr>
          <w:sz w:val="22"/>
          <w:szCs w:val="22"/>
          <w:rtl w:val="0"/>
          <w:lang w:val="ru-RU"/>
        </w:rPr>
        <w:t xml:space="preserve">Составить календарный план проведения периодического осмотра в течение </w:t>
      </w:r>
      <w:r>
        <w:rPr>
          <w:sz w:val="22"/>
          <w:szCs w:val="22"/>
          <w:rtl w:val="0"/>
          <w:lang w:val="ru-RU"/>
        </w:rPr>
        <w:t>10 (</w:t>
      </w:r>
      <w:r>
        <w:rPr>
          <w:sz w:val="22"/>
          <w:szCs w:val="22"/>
          <w:rtl w:val="0"/>
          <w:lang w:val="ru-RU"/>
        </w:rPr>
        <w:t>Десяти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дней с момента получения от Заказчика поименного списка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но не позднее чем за </w:t>
      </w:r>
      <w:r>
        <w:rPr>
          <w:sz w:val="22"/>
          <w:szCs w:val="22"/>
          <w:rtl w:val="0"/>
          <w:lang w:val="ru-RU"/>
        </w:rPr>
        <w:t>14 (</w:t>
      </w:r>
      <w:r>
        <w:rPr>
          <w:sz w:val="22"/>
          <w:szCs w:val="22"/>
          <w:rtl w:val="0"/>
          <w:lang w:val="ru-RU"/>
        </w:rPr>
        <w:t>Четырнадцать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дней до согласованной с Заказчиком даты начала проведения периодического осмотра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2.2.2.</w:t>
        <w:tab/>
      </w:r>
      <w:r>
        <w:rPr>
          <w:sz w:val="22"/>
          <w:szCs w:val="22"/>
          <w:rtl w:val="0"/>
          <w:lang w:val="ru-RU"/>
        </w:rPr>
        <w:t>Обеспечить качественное оказание медицинских услуг работникам Заказчика в соответствии с требуемым объемом и в сроки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предусмотренные календарным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при условии обеспечения Заказчиком своевременной явки работников для прохождения осмотров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P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2.2.3.</w:t>
        <w:tab/>
      </w:r>
      <w:r>
        <w:rPr>
          <w:sz w:val="22"/>
          <w:szCs w:val="22"/>
          <w:rtl w:val="0"/>
          <w:lang w:val="ru-RU"/>
        </w:rPr>
        <w:t xml:space="preserve">Занести данные предварительного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периодического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медицинского осмотра в медицинскую карту амбулаторного больного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паспорт здоровья работника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личную медицинскую книжку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при необходимости</w:t>
      </w:r>
      <w:r>
        <w:rPr>
          <w:sz w:val="22"/>
          <w:szCs w:val="22"/>
          <w:rtl w:val="0"/>
          <w:lang w:val="ru-RU"/>
        </w:rPr>
        <w:t>).</w:t>
      </w:r>
    </w:p>
    <w:p>
      <w:pPr>
        <w:pStyle w:val="P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2.2.4.</w:t>
        <w:tab/>
      </w:r>
      <w:r>
        <w:rPr>
          <w:sz w:val="22"/>
          <w:szCs w:val="22"/>
          <w:rtl w:val="0"/>
          <w:lang w:val="ru-RU"/>
        </w:rPr>
        <w:t xml:space="preserve">Оформить заключение по результатам предварительного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периодического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медицинского осмотра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11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2.2.5.</w:t>
        <w:tab/>
      </w:r>
      <w:r>
        <w:rPr>
          <w:sz w:val="22"/>
          <w:szCs w:val="22"/>
          <w:rtl w:val="0"/>
          <w:lang w:val="ru-RU"/>
        </w:rPr>
        <w:t xml:space="preserve">Составить заключительный акт по итогам проведения осмотра в течение </w:t>
      </w:r>
      <w:r>
        <w:rPr>
          <w:sz w:val="22"/>
          <w:szCs w:val="22"/>
          <w:rtl w:val="0"/>
          <w:lang w:val="ru-RU"/>
        </w:rPr>
        <w:t>30 (</w:t>
      </w:r>
      <w:r>
        <w:rPr>
          <w:sz w:val="22"/>
          <w:szCs w:val="22"/>
          <w:rtl w:val="0"/>
          <w:lang w:val="ru-RU"/>
        </w:rPr>
        <w:t>Тридцати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дней после завершения периодического медицинского осмотра </w:t>
      </w:r>
      <w:r>
        <w:rPr>
          <w:color w:val="000000"/>
          <w:sz w:val="22"/>
          <w:szCs w:val="22"/>
          <w:u w:color="000000"/>
          <w:shd w:val="clear" w:color="auto" w:fill="ffffff"/>
          <w:rtl w:val="0"/>
          <w:lang w:val="ru-RU"/>
        </w:rPr>
        <w:t>совместно с территориальными органами федерального органа исполнительной власти</w:t>
      </w:r>
      <w:r>
        <w:rPr>
          <w:color w:val="000000"/>
          <w:sz w:val="22"/>
          <w:szCs w:val="22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2"/>
          <w:szCs w:val="22"/>
          <w:u w:color="000000"/>
          <w:shd w:val="clear" w:color="auto" w:fill="ffffff"/>
          <w:rtl w:val="0"/>
          <w:lang w:val="ru-RU"/>
        </w:rPr>
        <w:t>уполномоченного на осуществление государственного контроля и надзора в сфере обеспечения санитарно</w:t>
      </w:r>
      <w:r>
        <w:rPr>
          <w:color w:val="000000"/>
          <w:sz w:val="22"/>
          <w:szCs w:val="22"/>
          <w:u w:color="000000"/>
          <w:shd w:val="clear" w:color="auto" w:fill="ffffff"/>
          <w:rtl w:val="0"/>
          <w:lang w:val="ru-RU"/>
        </w:rPr>
        <w:t>-</w:t>
      </w:r>
      <w:r>
        <w:rPr>
          <w:color w:val="000000"/>
          <w:sz w:val="22"/>
          <w:szCs w:val="22"/>
          <w:u w:color="000000"/>
          <w:shd w:val="clear" w:color="auto" w:fill="ffffff"/>
          <w:rtl w:val="0"/>
          <w:lang w:val="ru-RU"/>
        </w:rPr>
        <w:t>эпидемиологического благополучия населения и представителями Заказчика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11"/>
        <w:rPr>
          <w:sz w:val="22"/>
          <w:szCs w:val="22"/>
        </w:rPr>
      </w:pPr>
    </w:p>
    <w:p>
      <w:pPr>
        <w:pStyle w:val="P19"/>
        <w:numPr>
          <w:ilvl w:val="0"/>
          <w:numId w:val="3"/>
        </w:numPr>
        <w:bidi w:val="0"/>
        <w:ind w:right="0"/>
        <w:jc w:val="center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СТОИМОСТЬ УСЛУГ И ПОРЯДОК РАСЧЕТА</w:t>
      </w:r>
    </w:p>
    <w:p>
      <w:pPr>
        <w:pStyle w:val="P19"/>
        <w:jc w:val="both"/>
        <w:rPr>
          <w:sz w:val="22"/>
          <w:szCs w:val="22"/>
        </w:rPr>
      </w:pP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Стоимость услуг Исполнителя рассчитывается последним после получения от Заказчика поименного списка лиц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подлежащих осмотру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 определения объема осмотра каждого работника и фиксируется наряду с согласованным сторонами порядком осуществления расчетов за оказываемые услуги в Смете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являющейся неотъемлемой частью настоящего 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ind w:firstLine="708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В случае выявления во время предварительного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периодического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осмотра работников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нуждающихся в проведении дополнительного обследования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услуги по проведению дополнительного обследования могут быть оказаны Исполнителем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стоимость и порядок оплаты услуг последнего согласовываются сторонами в отдельной Смете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являющейся неотъемлемой частью 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ind w:firstLine="708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Стоимость услуг НДС не облагается в связи с применением Исполнителем упрощенной системы налогообложения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В течение </w:t>
      </w:r>
      <w:r>
        <w:rPr>
          <w:sz w:val="22"/>
          <w:szCs w:val="22"/>
          <w:rtl w:val="0"/>
          <w:lang w:val="ru-RU"/>
        </w:rPr>
        <w:t>5 (</w:t>
      </w:r>
      <w:r>
        <w:rPr>
          <w:sz w:val="22"/>
          <w:szCs w:val="22"/>
          <w:rtl w:val="0"/>
          <w:lang w:val="ru-RU"/>
        </w:rPr>
        <w:t>Пяти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рабочих дней после завершения предварительного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периодического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медицинского осмотра 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применимо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истечения </w:t>
      </w:r>
      <w:r>
        <w:rPr>
          <w:sz w:val="22"/>
          <w:szCs w:val="22"/>
          <w:rtl w:val="0"/>
          <w:lang w:val="ru-RU"/>
        </w:rPr>
        <w:t>14 (</w:t>
      </w:r>
      <w:r>
        <w:rPr>
          <w:sz w:val="22"/>
          <w:szCs w:val="22"/>
          <w:rtl w:val="0"/>
          <w:lang w:val="ru-RU"/>
        </w:rPr>
        <w:t>Четырнадцати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дней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необходимых для проведения осмотра работников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прошедших его в соответствии с календарным планом или нуждающихся в проведении дополнительного обследования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Исполнитель направляет Заказчику Акт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оформленный по образцу в Приложении № </w:t>
      </w:r>
      <w:r>
        <w:rPr>
          <w:sz w:val="22"/>
          <w:szCs w:val="22"/>
          <w:rtl w:val="0"/>
          <w:lang w:val="ru-RU"/>
        </w:rPr>
        <w:t>2,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в </w:t>
      </w:r>
      <w:r>
        <w:rPr>
          <w:sz w:val="22"/>
          <w:szCs w:val="22"/>
          <w:rtl w:val="0"/>
          <w:lang w:val="ru-RU"/>
        </w:rPr>
        <w:t>2 (</w:t>
      </w:r>
      <w:r>
        <w:rPr>
          <w:sz w:val="22"/>
          <w:szCs w:val="22"/>
          <w:rtl w:val="0"/>
          <w:lang w:val="ru-RU"/>
        </w:rPr>
        <w:t>Двух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экземплярах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Заказчик проверяет содержание Акта в течение </w:t>
      </w:r>
      <w:r>
        <w:rPr>
          <w:sz w:val="22"/>
          <w:szCs w:val="22"/>
          <w:rtl w:val="0"/>
          <w:lang w:val="ru-RU"/>
        </w:rPr>
        <w:t>5</w:t>
      </w:r>
      <w:bookmarkStart w:name="OLE_LINK4" w:id="0"/>
      <w:r>
        <w:rPr>
          <w:sz w:val="22"/>
          <w:szCs w:val="22"/>
          <w:rtl w:val="0"/>
          <w:lang w:val="ru-RU"/>
        </w:rPr>
        <w:t xml:space="preserve"> (</w:t>
      </w:r>
      <w:r>
        <w:rPr>
          <w:sz w:val="22"/>
          <w:szCs w:val="22"/>
          <w:rtl w:val="0"/>
          <w:lang w:val="ru-RU"/>
        </w:rPr>
        <w:t>Пяти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рабочих дней</w:t>
      </w:r>
      <w:bookmarkEnd w:id="0"/>
      <w:r>
        <w:rPr>
          <w:sz w:val="22"/>
          <w:szCs w:val="22"/>
          <w:rtl w:val="0"/>
          <w:lang w:val="ru-RU"/>
        </w:rPr>
        <w:t xml:space="preserve"> с момента его получения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По окончании проверки Заказчик возвращает Исполнителю подписанный Акт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свидетельствует о принятии услуг и их стоимости в полном объеме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или мотивированные возражения по объему оказанных услуг или их стоимости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Если Заказчик в течение </w:t>
      </w:r>
      <w:r>
        <w:rPr>
          <w:sz w:val="22"/>
          <w:szCs w:val="22"/>
          <w:rtl w:val="0"/>
          <w:lang w:val="ru-RU"/>
        </w:rPr>
        <w:t>5 (</w:t>
      </w:r>
      <w:r>
        <w:rPr>
          <w:sz w:val="22"/>
          <w:szCs w:val="22"/>
          <w:rtl w:val="0"/>
          <w:lang w:val="ru-RU"/>
        </w:rPr>
        <w:t>Пяти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рабочих дней не возвратит Исполнителю подписанный Акт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 или мотивированные письменные возражения по отчету об исполнении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то услуги считаются принятыми Заказчиком в полном объеме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При необходимости окончательного расчета за фактически оказанные услуги Заказчик перечисляет денежные средства на расчетный счет Исполнителя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указанный в разделе </w:t>
      </w:r>
      <w:r>
        <w:rPr>
          <w:sz w:val="22"/>
          <w:szCs w:val="22"/>
          <w:rtl w:val="0"/>
          <w:lang w:val="ru-RU"/>
        </w:rPr>
        <w:t xml:space="preserve">9 </w:t>
      </w:r>
      <w:r>
        <w:rPr>
          <w:sz w:val="22"/>
          <w:szCs w:val="22"/>
          <w:rtl w:val="0"/>
          <w:lang w:val="ru-RU"/>
        </w:rPr>
        <w:t>настоящего Договора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не позднее </w:t>
      </w:r>
      <w:r>
        <w:rPr>
          <w:sz w:val="22"/>
          <w:szCs w:val="22"/>
          <w:rtl w:val="0"/>
          <w:lang w:val="ru-RU"/>
        </w:rPr>
        <w:t>5 (</w:t>
      </w:r>
      <w:r>
        <w:rPr>
          <w:sz w:val="22"/>
          <w:szCs w:val="22"/>
          <w:rtl w:val="0"/>
          <w:lang w:val="ru-RU"/>
        </w:rPr>
        <w:t>пяти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рабочих дней после подписания Акта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Обязанность Заказчика по оплате услуг Исполнителя является исполненной с момента зачисления суммы оплаты на расчетный счет Исполнителя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Стоимость услуг может быть изменена Исполнителем в одностороннем порядке в связи с изменением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введением новых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тарифов на платные медицинские услуги с предупреждением Заказчика за один месяц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HTML 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heading 2"/>
        <w:numPr>
          <w:ilvl w:val="0"/>
          <w:numId w:val="4"/>
        </w:numPr>
        <w:ind w:right="0"/>
        <w:jc w:val="center"/>
        <w:rPr>
          <w:lang w:val="ru-RU"/>
        </w:rPr>
      </w:pPr>
      <w:r>
        <w:rPr>
          <w:rtl w:val="0"/>
          <w:lang w:val="ru-RU"/>
        </w:rPr>
        <w:t>ОТВЕТСТВЕННОСТЬ СТОРОН</w:t>
      </w:r>
    </w:p>
    <w:p>
      <w:pPr>
        <w:pStyle w:val="List Paragraph"/>
        <w:ind w:left="360" w:firstLine="0"/>
      </w:pPr>
    </w:p>
    <w:p>
      <w:pPr>
        <w:pStyle w:val="List Continue"/>
        <w:numPr>
          <w:ilvl w:val="1"/>
          <w:numId w:val="4"/>
        </w:numPr>
        <w:bidi w:val="0"/>
        <w:spacing w:after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Continue"/>
        <w:numPr>
          <w:ilvl w:val="1"/>
          <w:numId w:val="4"/>
        </w:numPr>
        <w:bidi w:val="0"/>
        <w:spacing w:after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В случае нарушения сроков оплаты услуг Исполнителя Заказчик уплачивает Исполнителю пеню в размере </w:t>
      </w:r>
      <w:r>
        <w:rPr>
          <w:sz w:val="22"/>
          <w:szCs w:val="22"/>
          <w:rtl w:val="0"/>
          <w:lang w:val="ru-RU"/>
        </w:rPr>
        <w:t>0,1 % (</w:t>
      </w:r>
      <w:r>
        <w:rPr>
          <w:sz w:val="22"/>
          <w:szCs w:val="22"/>
          <w:rtl w:val="0"/>
          <w:lang w:val="ru-RU"/>
        </w:rPr>
        <w:t>Одна десятая процента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от неуплаченной в срок суммы за каждый день просрочки платежа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при этом Исполнитель имеет право приостановить оказание услуг по Договору до момента выполнения Заказчиком обязательств по оплате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Уплата штрафных санкций не освобождает Стороны от выполнения принятых на себя обязательств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Continue"/>
        <w:spacing w:after="0"/>
        <w:ind w:left="0" w:firstLine="0"/>
        <w:jc w:val="both"/>
        <w:rPr>
          <w:sz w:val="22"/>
          <w:szCs w:val="22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center"/>
        <w:outlineLvl w:val="0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ФОРС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МАЖОР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List Paragraph"/>
        <w:numPr>
          <w:ilvl w:val="1"/>
          <w:numId w:val="9"/>
        </w:numPr>
        <w:suppressAutoHyphens w:val="1"/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Стороны освобождаются от ответственности за неисполнение или ненадлежащее исполнение своих обязательств по настоящему Договору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такое неисполнение явилось следствием обстоятельств непреодолимой силы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возникших после заключения настоящего Договора в результате обстоятельств чрезвычайного характера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которые Стороны не могли предвидеть или предотвратить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1"/>
          <w:numId w:val="9"/>
        </w:numPr>
        <w:suppressAutoHyphens w:val="1"/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Сторона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для которой создалась невозможность исполнения обязательств по настоящему Договору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должна в течение </w:t>
      </w:r>
      <w:r>
        <w:rPr>
          <w:sz w:val="22"/>
          <w:szCs w:val="22"/>
          <w:rtl w:val="0"/>
          <w:lang w:val="ru-RU"/>
        </w:rPr>
        <w:t>5 (</w:t>
      </w:r>
      <w:r>
        <w:rPr>
          <w:sz w:val="22"/>
          <w:szCs w:val="22"/>
          <w:rtl w:val="0"/>
          <w:lang w:val="ru-RU"/>
        </w:rPr>
        <w:t>пяти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рабочих дней известить другую Сторону о наступлении обстоятельств непреодолимой силы и представить документы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подтверждающие их наступлении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выданные уполномоченным органом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Paragraph"/>
        <w:tabs>
          <w:tab w:val="left" w:pos="709"/>
        </w:tabs>
        <w:suppressAutoHyphens w:val="1"/>
        <w:ind w:left="0" w:firstLine="0"/>
        <w:jc w:val="both"/>
        <w:rPr>
          <w:sz w:val="22"/>
          <w:szCs w:val="22"/>
        </w:rPr>
      </w:pPr>
    </w:p>
    <w:p>
      <w:pPr>
        <w:pStyle w:val="ConsNormal"/>
        <w:numPr>
          <w:ilvl w:val="0"/>
          <w:numId w:val="10"/>
        </w:numPr>
        <w:bidi w:val="0"/>
        <w:ind w:right="0"/>
        <w:jc w:val="center"/>
        <w:rPr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ДЕЙСТВИЕ ДОГОВОРА</w:t>
      </w:r>
    </w:p>
    <w:p>
      <w:pPr>
        <w:pStyle w:val="ConsNormal"/>
        <w:ind w:firstLine="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ConsNormal"/>
        <w:ind w:firstLine="0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6.1.</w:t>
        <w:tab/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Настоящий Договор вступает в силу с даты его подписания и действует по «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» </w:t>
      </w:r>
      <w:r>
        <w:rPr>
          <w:rFonts w:ascii="Times New Roman" w:hAnsi="Times New Roman"/>
          <w:sz w:val="22"/>
          <w:szCs w:val="22"/>
          <w:rtl w:val="0"/>
          <w:lang w:val="ru-RU"/>
        </w:rPr>
        <w:t>_____201_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 года </w:t>
      </w:r>
      <w:r>
        <w:rPr>
          <w:rFonts w:ascii="Times New Roman" w:hAnsi="Times New Roman"/>
          <w:sz w:val="22"/>
          <w:szCs w:val="22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включительно</w:t>
      </w:r>
      <w:r>
        <w:rPr>
          <w:rFonts w:ascii="Times New Roman" w:hAnsi="Times New Roman"/>
          <w:sz w:val="22"/>
          <w:szCs w:val="22"/>
          <w:rtl w:val="0"/>
          <w:lang w:val="ru-RU"/>
        </w:rPr>
        <w:t>).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6.2. </w:t>
        <w:tab/>
      </w:r>
      <w:r>
        <w:rPr>
          <w:sz w:val="22"/>
          <w:szCs w:val="22"/>
          <w:rtl w:val="0"/>
          <w:lang w:val="ru-RU"/>
        </w:rPr>
        <w:t xml:space="preserve">Если за </w:t>
      </w:r>
      <w:r>
        <w:rPr>
          <w:sz w:val="22"/>
          <w:szCs w:val="22"/>
          <w:rtl w:val="0"/>
          <w:lang w:val="ru-RU"/>
        </w:rPr>
        <w:t>30 (</w:t>
      </w:r>
      <w:r>
        <w:rPr>
          <w:sz w:val="22"/>
          <w:szCs w:val="22"/>
          <w:rtl w:val="0"/>
          <w:lang w:val="ru-RU"/>
        </w:rPr>
        <w:t>Тридцать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дней до даты окончания действия настоящего Договора ни одна из Сторон не направила другой Стороне письменное уведомление о расторжении договора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настоящий договор пролонгируется на </w:t>
      </w:r>
      <w:r>
        <w:rPr>
          <w:sz w:val="22"/>
          <w:szCs w:val="22"/>
          <w:rtl w:val="0"/>
          <w:lang w:val="ru-RU"/>
        </w:rPr>
        <w:t>1 (</w:t>
      </w:r>
      <w:r>
        <w:rPr>
          <w:sz w:val="22"/>
          <w:szCs w:val="22"/>
          <w:rtl w:val="0"/>
          <w:lang w:val="ru-RU"/>
        </w:rPr>
        <w:t>Один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календарный год на тех же условиях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Стороны не договорятся об ином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Количество пролонгаций срока действия настоящего Договора не ограничено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ConsNormal"/>
        <w:ind w:firstLine="0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6.3.</w:t>
        <w:tab/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Каждая из Сторон вправе в любое время до истечения срока действия Договора отказаться от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направив другой Стороне письменное уведомление не менее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чем за </w:t>
      </w:r>
      <w:r>
        <w:rPr>
          <w:rFonts w:ascii="Times New Roman" w:hAnsi="Times New Roman"/>
          <w:sz w:val="22"/>
          <w:szCs w:val="22"/>
          <w:rtl w:val="0"/>
          <w:lang w:val="ru-RU"/>
        </w:rPr>
        <w:t>3 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Три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месяца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6.4.</w:t>
        <w:tab/>
      </w:r>
      <w:r>
        <w:rPr>
          <w:sz w:val="22"/>
          <w:szCs w:val="22"/>
          <w:rtl w:val="0"/>
          <w:lang w:val="ru-RU"/>
        </w:rPr>
        <w:t>Прочие основания расторжения настоящего Договора определяются в соответствии с законодательством Российской Федерации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6.5.</w:t>
        <w:tab/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Все изменения и дополнения к настоящему договору действительны при условии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что они совершены в письменной форме и подписаны Сторонами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ConsNormal"/>
        <w:numPr>
          <w:ilvl w:val="0"/>
          <w:numId w:val="11"/>
        </w:numPr>
        <w:bidi w:val="0"/>
        <w:ind w:right="0"/>
        <w:jc w:val="center"/>
        <w:rPr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ПОРЯДОК РАЗРЕШЕНИЯ СПОРОВ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ConsNormal"/>
        <w:numPr>
          <w:ilvl w:val="1"/>
          <w:numId w:val="13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Все споры и разногласия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возникающие из настоящего Договора или в связи с ним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подлежат урегулированию путем переговоров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3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Для разрешения споров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 урегулированных в процессе переговоров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Стороны устанавливают обязательный претензионный порядок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Претензия должна содержать извещение о нарушении условий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доказательства такого нарушения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 также требования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которые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 мнению Стороны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предъявляющей претензию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подлежат удовлетворению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3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Сторона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получившая претензию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обязана в течение </w:t>
      </w:r>
      <w:r>
        <w:rPr>
          <w:rFonts w:ascii="Times New Roman" w:hAnsi="Times New Roman"/>
          <w:sz w:val="22"/>
          <w:szCs w:val="22"/>
          <w:rtl w:val="0"/>
          <w:lang w:val="ru-RU"/>
        </w:rPr>
        <w:t>15 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Пятнадцати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дней со дня получения претензии мотивированным письмом сообщить другой Стороне результаты ее рассмотрения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3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 невозможности разрешения указанных споров и разногласий между Сторонами в претензионном порядке они подлежат рассмотрению в Арбитражном суде города Москвы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ConsNormal"/>
        <w:numPr>
          <w:ilvl w:val="0"/>
          <w:numId w:val="14"/>
        </w:numPr>
        <w:bidi w:val="0"/>
        <w:ind w:right="0"/>
        <w:jc w:val="center"/>
        <w:rPr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ЗАКЛЮЧИТЕЛЬНЫЕ ПОЛОЖЕНИЯ</w:t>
      </w:r>
    </w:p>
    <w:p>
      <w:pPr>
        <w:pStyle w:val="ConsNormal"/>
        <w:ind w:firstLine="540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ConsNormal"/>
        <w:numPr>
          <w:ilvl w:val="1"/>
          <w:numId w:val="16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Права и обязанности по настоящему Договору могут быть переданы Стороной третьему лицу только с согласия другой Стороны настоящего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6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Стороны договорились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что информация о факте заключения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включая условие о его предмете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 относится к конфиденциальной и доступна неопределенному кругу лиц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 том числе путем размещения указанной информации на сайте одной из сторон в сети интернет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6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Вся корреспонденция по настоящему Договору должна быть в письменной форме и считается надлежаще отправленной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если направлена по почтовому адресу Стороны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указанному в Разделе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настоящего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или иному адресу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указанному получающей Стороной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заказным письмом с уведомлением о вручении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или экспресс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почтой с уведомлением о доставке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или посредством факсимильной связи или электронной почты </w:t>
      </w:r>
      <w:r>
        <w:rPr>
          <w:rFonts w:ascii="Times New Roman" w:hAnsi="Times New Roman"/>
          <w:sz w:val="22"/>
          <w:szCs w:val="22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 условии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что соответствующий номер факса</w:t>
      </w:r>
      <w:r>
        <w:rPr>
          <w:rFonts w:ascii="Times New Roman" w:hAnsi="Times New Roman"/>
          <w:sz w:val="22"/>
          <w:szCs w:val="22"/>
          <w:rtl w:val="0"/>
          <w:lang w:val="ru-RU"/>
        </w:rPr>
        <w:t>/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адрес электронной почты был предоставлен получающей Стороной отправляющей Стороне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 получение документа может быть достоверно установлено</w:t>
      </w:r>
      <w:r>
        <w:rPr>
          <w:rFonts w:ascii="Times New Roman" w:hAnsi="Times New Roman"/>
          <w:sz w:val="22"/>
          <w:szCs w:val="22"/>
          <w:rtl w:val="0"/>
          <w:lang w:val="ru-RU"/>
        </w:rPr>
        <w:t>).</w:t>
      </w:r>
    </w:p>
    <w:p>
      <w:pPr>
        <w:pStyle w:val="ConsNormal"/>
        <w:numPr>
          <w:ilvl w:val="1"/>
          <w:numId w:val="16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Настоящий Договор составлен в двух экземплярах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имеющих равную юридическую силу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 одному для каждой из Сторон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16"/>
          <w:szCs w:val="16"/>
        </w:rPr>
      </w:pPr>
    </w:p>
    <w:p>
      <w:pPr>
        <w:pStyle w:val="heading 2"/>
        <w:ind w:left="360"/>
        <w:jc w:val="center"/>
      </w:pPr>
      <w:r>
        <w:rPr>
          <w:rtl w:val="0"/>
          <w:lang w:val="ru-RU"/>
        </w:rPr>
        <w:t>АДРЕСА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РЕКВИЗИТЫ И ПОДПИСИ СТОРОН</w:t>
      </w:r>
    </w:p>
    <w:p>
      <w:pPr>
        <w:pStyle w:val="Normal.0"/>
        <w:rPr>
          <w:sz w:val="22"/>
          <w:szCs w:val="22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3"/>
        <w:gridCol w:w="4672"/>
      </w:tblGrid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ЗАКАЗЧИК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ИСПОЛНИТЕЛЬ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ООО «НЦПП»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ИНН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ИНН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7721554551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КПП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КПП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772101001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ОГРН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ОГРН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1067746554457</w:t>
            </w:r>
          </w:p>
        </w:tc>
      </w:tr>
      <w:tr>
        <w:tblPrEx>
          <w:shd w:val="clear" w:color="auto" w:fill="d0ddef"/>
        </w:tblPrEx>
        <w:trPr>
          <w:trHeight w:val="14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Юр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Факт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Тел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факс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: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Электронный 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: __________________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Юр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123290,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Москва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, 2-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я Магистральная ул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 18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Факт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 125438,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Москва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Пакгаузное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1,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корп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 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Тел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факс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: __________________________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Электронный 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: _________________</w:t>
            </w:r>
          </w:p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 банке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БИК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40702810000000022023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 банке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ПАО «Промсвязьбанк» 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Москва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БИК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044525555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30101810400000000555</w:t>
            </w:r>
          </w:p>
        </w:tc>
      </w:tr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_________________________ /                    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_____________________ 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Зыков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                        </w:t>
            </w:r>
          </w:p>
        </w:tc>
      </w:tr>
    </w:tbl>
    <w:p>
      <w:pPr>
        <w:pStyle w:val="Normal.0"/>
        <w:widowControl w:val="0"/>
        <w:rPr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rPr>
          <w:b w:val="1"/>
          <w:bCs w:val="1"/>
          <w:sz w:val="16"/>
          <w:szCs w:val="16"/>
        </w:rPr>
      </w:pPr>
    </w:p>
    <w:p>
      <w:pPr>
        <w:pStyle w:val="Normal.0"/>
        <w:jc w:val="right"/>
        <w:outlineLvl w:val="0"/>
        <w:rPr>
          <w:sz w:val="20"/>
          <w:szCs w:val="20"/>
        </w:rPr>
      </w:pPr>
    </w:p>
    <w:p>
      <w:pPr>
        <w:pStyle w:val="Normal.0"/>
        <w:jc w:val="right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Приложение № </w:t>
      </w:r>
      <w:r>
        <w:rPr>
          <w:sz w:val="20"/>
          <w:szCs w:val="20"/>
          <w:rtl w:val="0"/>
          <w:lang w:val="ru-RU"/>
        </w:rPr>
        <w:t xml:space="preserve">1 </w:t>
      </w:r>
      <w:r>
        <w:rPr>
          <w:sz w:val="20"/>
          <w:szCs w:val="20"/>
          <w:rtl w:val="0"/>
          <w:lang w:val="ru-RU"/>
        </w:rPr>
        <w:t xml:space="preserve">к Договору № </w:t>
      </w:r>
      <w:r>
        <w:rPr>
          <w:sz w:val="20"/>
          <w:szCs w:val="20"/>
          <w:rtl w:val="0"/>
          <w:lang w:val="ru-RU"/>
        </w:rPr>
        <w:t xml:space="preserve">__ </w:t>
      </w:r>
      <w:r>
        <w:rPr>
          <w:sz w:val="20"/>
          <w:szCs w:val="20"/>
          <w:rtl w:val="0"/>
          <w:lang w:val="ru-RU"/>
        </w:rPr>
        <w:t xml:space="preserve">от </w:t>
      </w:r>
      <w:r>
        <w:rPr>
          <w:sz w:val="20"/>
          <w:szCs w:val="20"/>
          <w:rtl w:val="0"/>
          <w:lang w:val="ru-RU"/>
        </w:rPr>
        <w:t>________ 201_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jc w:val="right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на проведение обязательных предварительных</w:t>
      </w:r>
    </w:p>
    <w:p>
      <w:pPr>
        <w:pStyle w:val="Normal.0"/>
        <w:jc w:val="right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периодических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медицинских осмотров</w:t>
      </w:r>
    </w:p>
    <w:p>
      <w:pPr>
        <w:pStyle w:val="Normal.0"/>
        <w:ind w:left="709" w:hanging="709"/>
        <w:jc w:val="right"/>
      </w:pPr>
      <w:r>
        <w:rPr>
          <w:rtl w:val="0"/>
          <w:lang w:val="ru-RU"/>
        </w:rPr>
        <w:t xml:space="preserve">            </w:t>
      </w:r>
      <w:r>
        <w:rPr>
          <w:b w:val="1"/>
          <w:bCs w:val="1"/>
          <w:rtl w:val="0"/>
          <w:lang w:val="ru-RU"/>
        </w:rPr>
        <w:t>[</w:t>
      </w:r>
      <w:r>
        <w:rPr>
          <w:b w:val="1"/>
          <w:bCs w:val="1"/>
          <w:rtl w:val="0"/>
          <w:lang w:val="ru-RU"/>
        </w:rPr>
        <w:t>ОБРАЗЕЦ</w:t>
      </w:r>
      <w:r>
        <w:rPr>
          <w:b w:val="1"/>
          <w:bCs w:val="1"/>
          <w:rtl w:val="0"/>
          <w:lang w:val="ru-RU"/>
        </w:rPr>
        <w:t>]</w:t>
      </w:r>
    </w:p>
    <w:p>
      <w:pPr>
        <w:pStyle w:val="Normal.0"/>
        <w:jc w:val="right"/>
        <w:outlineLvl w:val="0"/>
        <w:rPr>
          <w:sz w:val="20"/>
          <w:szCs w:val="20"/>
        </w:rPr>
      </w:pPr>
    </w:p>
    <w:p>
      <w:pPr>
        <w:pStyle w:val="Normal.0"/>
        <w:rPr>
          <w:sz w:val="16"/>
          <w:szCs w:val="16"/>
        </w:rPr>
      </w:pPr>
    </w:p>
    <w:p>
      <w:pPr>
        <w:pStyle w:val="Normal.0"/>
        <w:rPr>
          <w:sz w:val="16"/>
          <w:szCs w:val="16"/>
        </w:rPr>
      </w:pPr>
    </w:p>
    <w:p>
      <w:pPr>
        <w:pStyle w:val="Normal.0"/>
        <w:outlineLvl w:val="0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________________________________________</w:t>
      </w:r>
    </w:p>
    <w:p>
      <w:pPr>
        <w:pStyle w:val="Normal.0"/>
        <w:outlineLvl w:val="0"/>
        <w:rPr>
          <w:sz w:val="26"/>
          <w:szCs w:val="26"/>
        </w:rPr>
      </w:pP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 xml:space="preserve">наименование организации </w:t>
      </w:r>
      <w:r>
        <w:rPr>
          <w:sz w:val="16"/>
          <w:szCs w:val="16"/>
          <w:rtl w:val="0"/>
          <w:lang w:val="ru-RU"/>
        </w:rPr>
        <w:t>(</w:t>
      </w:r>
      <w:r>
        <w:rPr>
          <w:sz w:val="16"/>
          <w:szCs w:val="16"/>
          <w:rtl w:val="0"/>
          <w:lang w:val="ru-RU"/>
        </w:rPr>
        <w:t>предприятия</w:t>
      </w:r>
      <w:r>
        <w:rPr>
          <w:sz w:val="16"/>
          <w:szCs w:val="16"/>
          <w:rtl w:val="0"/>
          <w:lang w:val="ru-RU"/>
        </w:rPr>
        <w:t>),</w:t>
      </w:r>
      <w:r>
        <w:rPr>
          <w:sz w:val="26"/>
          <w:szCs w:val="26"/>
          <w:rtl w:val="0"/>
          <w:lang w:val="ru-RU"/>
        </w:rPr>
        <w:t xml:space="preserve"> </w:t>
      </w:r>
    </w:p>
    <w:p>
      <w:pPr>
        <w:pStyle w:val="Normal.0"/>
        <w:outlineLvl w:val="0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форма собственности</w:t>
      </w:r>
      <w:r>
        <w:rPr>
          <w:sz w:val="16"/>
          <w:szCs w:val="16"/>
          <w:rtl w:val="0"/>
          <w:lang w:val="ru-RU"/>
        </w:rPr>
        <w:t xml:space="preserve">, </w:t>
      </w:r>
      <w:r>
        <w:rPr>
          <w:sz w:val="16"/>
          <w:szCs w:val="16"/>
          <w:rtl w:val="0"/>
          <w:lang w:val="ru-RU"/>
        </w:rPr>
        <w:t>отрасль экономики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Normal.0"/>
        <w:outlineLvl w:val="0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________________________________________</w:t>
      </w:r>
    </w:p>
    <w:p>
      <w:pPr>
        <w:pStyle w:val="Normal.0"/>
        <w:outlineLvl w:val="0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>________________________________________</w:t>
      </w:r>
    </w:p>
    <w:p>
      <w:pPr>
        <w:pStyle w:val="Normal.0"/>
        <w:rPr>
          <w:sz w:val="16"/>
          <w:szCs w:val="16"/>
        </w:rPr>
      </w:pPr>
      <w:r>
        <w:rPr>
          <w:sz w:val="16"/>
          <w:szCs w:val="16"/>
          <w:rtl w:val="0"/>
          <w:lang w:val="ru-RU"/>
        </w:rPr>
        <w:t xml:space="preserve">                                 (</w:t>
      </w:r>
      <w:r>
        <w:rPr>
          <w:sz w:val="16"/>
          <w:szCs w:val="16"/>
          <w:rtl w:val="0"/>
          <w:lang w:val="ru-RU"/>
        </w:rPr>
        <w:t>адрес</w:t>
      </w:r>
      <w:r>
        <w:rPr>
          <w:sz w:val="16"/>
          <w:szCs w:val="16"/>
          <w:rtl w:val="0"/>
          <w:lang w:val="ru-RU"/>
        </w:rPr>
        <w:t>)</w:t>
      </w:r>
    </w:p>
    <w:p>
      <w:pPr>
        <w:pStyle w:val="Normal.0"/>
        <w:rPr>
          <w:b w:val="1"/>
          <w:bCs w:val="1"/>
          <w:sz w:val="16"/>
          <w:szCs w:val="1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6"/>
          <w:szCs w:val="16"/>
        </w:rPr>
        <w:br w:type="textWrapping"/>
      </w:r>
    </w:p>
    <w:tbl>
      <w:tblPr>
        <w:tblW w:w="100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18"/>
        <w:gridCol w:w="288"/>
        <w:gridCol w:w="289"/>
        <w:gridCol w:w="289"/>
        <w:gridCol w:w="289"/>
        <w:gridCol w:w="287"/>
        <w:gridCol w:w="288"/>
        <w:gridCol w:w="288"/>
        <w:gridCol w:w="288"/>
        <w:gridCol w:w="287"/>
        <w:gridCol w:w="288"/>
        <w:gridCol w:w="288"/>
        <w:gridCol w:w="288"/>
        <w:gridCol w:w="288"/>
        <w:gridCol w:w="461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71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64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    Код ОГРН</w:t>
            </w:r>
          </w:p>
        </w:tc>
        <w:tc>
          <w:tcPr>
            <w:tcW w:type="dxa" w:w="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1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b w:val="1"/>
          <w:bCs w:val="1"/>
          <w:sz w:val="16"/>
          <w:szCs w:val="16"/>
        </w:rPr>
      </w:pPr>
    </w:p>
    <w:p>
      <w:pPr>
        <w:pStyle w:val="Normal.0"/>
        <w:jc w:val="center"/>
        <w:rPr>
          <w:b w:val="1"/>
          <w:bCs w:val="1"/>
          <w:caps w:val="1"/>
        </w:rPr>
      </w:pPr>
    </w:p>
    <w:p>
      <w:pPr>
        <w:pStyle w:val="Normal.0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 xml:space="preserve">НАПРАВЛЕНИЕ на предварительный </w:t>
      </w:r>
      <w:r>
        <w:rPr>
          <w:b w:val="1"/>
          <w:bCs w:val="1"/>
          <w:caps w:val="1"/>
          <w:rtl w:val="0"/>
          <w:lang w:val="ru-RU"/>
        </w:rPr>
        <w:t>(</w:t>
      </w:r>
      <w:r>
        <w:rPr>
          <w:b w:val="1"/>
          <w:bCs w:val="1"/>
          <w:caps w:val="1"/>
          <w:rtl w:val="0"/>
          <w:lang w:val="ru-RU"/>
        </w:rPr>
        <w:t>периодический</w:t>
      </w:r>
      <w:r>
        <w:rPr>
          <w:b w:val="1"/>
          <w:bCs w:val="1"/>
          <w:caps w:val="1"/>
          <w:rtl w:val="0"/>
          <w:lang w:val="ru-RU"/>
        </w:rPr>
        <w:t xml:space="preserve">) </w:t>
      </w:r>
    </w:p>
    <w:p>
      <w:pPr>
        <w:pStyle w:val="Normal.0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 xml:space="preserve">медицинский осмотр  </w:t>
      </w:r>
    </w:p>
    <w:p>
      <w:pPr>
        <w:pStyle w:val="Normal.0"/>
        <w:jc w:val="center"/>
        <w:rPr>
          <w:b w:val="1"/>
          <w:bCs w:val="1"/>
          <w:sz w:val="16"/>
          <w:szCs w:val="16"/>
        </w:rPr>
      </w:pPr>
    </w:p>
    <w:p>
      <w:pPr>
        <w:pStyle w:val="Body Text Indent"/>
        <w:spacing w:after="0"/>
        <w:ind w:left="0" w:firstLine="0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Направляется в </w:t>
      </w:r>
      <w:r>
        <w:rPr>
          <w:b w:val="1"/>
          <w:bCs w:val="1"/>
          <w:sz w:val="22"/>
          <w:szCs w:val="22"/>
          <w:rtl w:val="0"/>
          <w:lang w:val="ru-RU"/>
        </w:rPr>
        <w:t>ООО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sz w:val="22"/>
          <w:szCs w:val="22"/>
          <w:rtl w:val="0"/>
          <w:lang w:val="ru-RU"/>
        </w:rPr>
        <w:t>«НЦПП»</w:t>
      </w:r>
    </w:p>
    <w:p>
      <w:pPr>
        <w:pStyle w:val="Body Text Indent"/>
        <w:spacing w:after="0"/>
        <w:ind w:left="0" w:firstLine="0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Код ОГРН </w:t>
      </w:r>
      <w:r>
        <w:rPr>
          <w:b w:val="1"/>
          <w:bCs w:val="1"/>
          <w:sz w:val="22"/>
          <w:szCs w:val="22"/>
          <w:rtl w:val="0"/>
          <w:lang w:val="ru-RU"/>
        </w:rPr>
        <w:t>1067746554457</w:t>
      </w:r>
    </w:p>
    <w:p>
      <w:pPr>
        <w:pStyle w:val="Body Text Indent"/>
        <w:spacing w:after="0"/>
        <w:ind w:left="0" w:firstLine="0"/>
        <w:rPr>
          <w:b w:val="1"/>
          <w:bCs w:val="1"/>
          <w:sz w:val="22"/>
          <w:szCs w:val="22"/>
          <w:u w:val="single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1.</w:t>
        <w:tab/>
      </w:r>
      <w:r>
        <w:rPr>
          <w:sz w:val="22"/>
          <w:szCs w:val="22"/>
          <w:rtl w:val="0"/>
          <w:lang w:val="ru-RU"/>
        </w:rPr>
        <w:t>Ф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И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>О</w:t>
      </w:r>
      <w:r>
        <w:rPr>
          <w:sz w:val="22"/>
          <w:szCs w:val="22"/>
          <w:rtl w:val="0"/>
          <w:lang w:val="ru-RU"/>
        </w:rPr>
        <w:t>.</w:t>
        <w:tab/>
        <w:tab/>
        <w:tab/>
        <w:t>___________________________________________________________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</w:t>
        <w:tab/>
      </w:r>
      <w:r>
        <w:rPr>
          <w:sz w:val="22"/>
          <w:szCs w:val="22"/>
          <w:rtl w:val="0"/>
          <w:lang w:val="ru-RU"/>
        </w:rPr>
        <w:t>Дата рождения</w:t>
        <w:tab/>
        <w:tab/>
      </w:r>
      <w:r>
        <w:rPr>
          <w:sz w:val="22"/>
          <w:szCs w:val="22"/>
          <w:rtl w:val="0"/>
          <w:lang w:val="ru-RU"/>
        </w:rPr>
        <w:t>___________________________________________________________</w:t>
      </w:r>
    </w:p>
    <w:p>
      <w:pPr>
        <w:pStyle w:val="List Paragraph"/>
        <w:numPr>
          <w:ilvl w:val="0"/>
          <w:numId w:val="19"/>
        </w:numPr>
        <w:bidi w:val="0"/>
        <w:ind w:right="0"/>
        <w:jc w:val="left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Периодический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ru-RU"/>
        </w:rPr>
        <w:t xml:space="preserve">предварительный медицинский осмотр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нужное подчеркнуть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4.</w:t>
        <w:tab/>
      </w:r>
      <w:r>
        <w:rPr>
          <w:sz w:val="22"/>
          <w:szCs w:val="22"/>
          <w:rtl w:val="0"/>
          <w:lang w:val="ru-RU"/>
        </w:rPr>
        <w:t>Подразделение</w:t>
        <w:tab/>
      </w:r>
      <w:r>
        <w:rPr>
          <w:sz w:val="22"/>
          <w:szCs w:val="22"/>
          <w:rtl w:val="0"/>
          <w:lang w:val="ru-RU"/>
        </w:rPr>
        <w:t>___________________________________________________________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5.</w:t>
        <w:tab/>
      </w:r>
      <w:r>
        <w:rPr>
          <w:sz w:val="22"/>
          <w:szCs w:val="22"/>
          <w:rtl w:val="0"/>
          <w:lang w:val="ru-RU"/>
        </w:rPr>
        <w:t xml:space="preserve">Профессия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должность</w:t>
      </w:r>
      <w:r>
        <w:rPr>
          <w:sz w:val="22"/>
          <w:szCs w:val="22"/>
          <w:rtl w:val="0"/>
          <w:lang w:val="ru-RU"/>
        </w:rPr>
        <w:t>)__________________________________________________________</w:t>
      </w: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6.</w:t>
        <w:tab/>
      </w:r>
      <w:r>
        <w:rPr>
          <w:sz w:val="22"/>
          <w:szCs w:val="22"/>
          <w:rtl w:val="0"/>
          <w:lang w:val="ru-RU"/>
        </w:rPr>
        <w:t>Стаж работы по указанной профессии</w:t>
      </w:r>
      <w:r>
        <w:rPr>
          <w:sz w:val="22"/>
          <w:szCs w:val="22"/>
          <w:rtl w:val="0"/>
          <w:lang w:val="ru-RU"/>
        </w:rPr>
        <w:t>______________________________________________</w:t>
      </w:r>
    </w:p>
    <w:p>
      <w:pPr>
        <w:pStyle w:val="Normal.0"/>
        <w:keepNext w:val="1"/>
        <w:widowControl w:val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7.</w:t>
        <w:tab/>
      </w:r>
      <w:r>
        <w:rPr>
          <w:sz w:val="22"/>
          <w:szCs w:val="22"/>
          <w:rtl w:val="0"/>
          <w:lang w:val="ru-RU"/>
        </w:rPr>
        <w:t xml:space="preserve">Вредные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опасные производственные факторы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вид работы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соответствии с утвержденным контингентом работников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подлежащих предварительным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периодическим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осмотрам</w:t>
      </w:r>
    </w:p>
    <w:p>
      <w:pPr>
        <w:pStyle w:val="Normal.0"/>
        <w:keepNext w:val="1"/>
        <w:widowControl w:val="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9355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47"/>
        <w:gridCol w:w="3147"/>
        <w:gridCol w:w="3061"/>
      </w:tblGrid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314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4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61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31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должность уполномоченного представителя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314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подпись уполномоченного представителя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306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.)</w:t>
            </w:r>
          </w:p>
        </w:tc>
      </w:tr>
    </w:tbl>
    <w:p>
      <w:pPr>
        <w:pStyle w:val="Normal.0"/>
        <w:jc w:val="right"/>
        <w:outlineLvl w:val="0"/>
        <w:rPr>
          <w:sz w:val="20"/>
          <w:szCs w:val="20"/>
        </w:rPr>
      </w:pPr>
    </w:p>
    <w:tbl>
      <w:tblPr>
        <w:tblW w:w="9356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91"/>
        <w:gridCol w:w="4565"/>
      </w:tblGrid>
      <w:tr>
        <w:tblPrEx>
          <w:shd w:val="clear" w:color="auto" w:fill="d0ddef"/>
        </w:tblPrEx>
        <w:trPr>
          <w:trHeight w:val="1911" w:hRule="atLeast"/>
        </w:trPr>
        <w:tc>
          <w:tcPr>
            <w:tcW w:type="dxa" w:w="4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210" w:right="0" w:hanging="210"/>
              <w:jc w:val="left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210" w:right="0" w:hanging="210"/>
              <w:jc w:val="left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210" w:right="0" w:hanging="210"/>
              <w:jc w:val="left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210" w:right="0" w:hanging="210"/>
              <w:jc w:val="left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210" w:right="0" w:hanging="21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ЗАКАЗЧИК</w:t>
            </w:r>
          </w:p>
        </w:tc>
        <w:tc>
          <w:tcPr>
            <w:tcW w:type="dxa" w:w="4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both"/>
              <w:rPr>
                <w:b w:val="1"/>
                <w:bCs w:val="1"/>
                <w:sz w:val="22"/>
                <w:szCs w:val="22"/>
              </w:rPr>
            </w:pPr>
          </w:p>
          <w:p>
            <w:pPr>
              <w:pStyle w:val="Body Text"/>
              <w:bidi w:val="0"/>
              <w:ind w:left="0" w:right="0" w:firstLine="0"/>
              <w:jc w:val="both"/>
              <w:rPr>
                <w:b w:val="1"/>
                <w:bCs w:val="1"/>
                <w:sz w:val="22"/>
                <w:szCs w:val="22"/>
                <w:rtl w:val="0"/>
              </w:rPr>
            </w:pPr>
          </w:p>
          <w:p>
            <w:pPr>
              <w:pStyle w:val="Body Text"/>
              <w:bidi w:val="0"/>
              <w:ind w:left="0" w:right="0" w:firstLine="0"/>
              <w:jc w:val="both"/>
              <w:rPr>
                <w:b w:val="1"/>
                <w:bCs w:val="1"/>
                <w:sz w:val="22"/>
                <w:szCs w:val="22"/>
                <w:rtl w:val="0"/>
              </w:rPr>
            </w:pPr>
          </w:p>
          <w:p>
            <w:pPr>
              <w:pStyle w:val="Body Text"/>
              <w:bidi w:val="0"/>
              <w:ind w:left="0" w:right="0" w:firstLine="0"/>
              <w:jc w:val="both"/>
              <w:rPr>
                <w:b w:val="1"/>
                <w:bCs w:val="1"/>
                <w:sz w:val="22"/>
                <w:szCs w:val="22"/>
                <w:rtl w:val="0"/>
              </w:rPr>
            </w:pPr>
          </w:p>
          <w:p>
            <w:pPr>
              <w:pStyle w:val="Body Text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ИСПОЛНИТЕЛЬ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lang w:val="ru-RU"/>
              </w:rPr>
            </w:r>
          </w:p>
        </w:tc>
      </w:tr>
      <w:tr>
        <w:tblPrEx>
          <w:shd w:val="clear" w:color="auto" w:fill="d0ddef"/>
        </w:tblPrEx>
        <w:trPr>
          <w:trHeight w:val="1551" w:hRule="atLeast"/>
        </w:trPr>
        <w:tc>
          <w:tcPr>
            <w:tcW w:type="dxa" w:w="4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 /______________/</w:t>
            </w:r>
          </w:p>
        </w:tc>
        <w:tc>
          <w:tcPr>
            <w:tcW w:type="dxa" w:w="4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0"/>
            </w:tcMar>
            <w:vAlign w:val="top"/>
          </w:tcPr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ООО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«НЦПП»</w:t>
            </w:r>
          </w:p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before="100" w:after="100"/>
              <w:ind w:left="0" w:right="9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____________ 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Зыков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/             </w:t>
            </w:r>
          </w:p>
        </w:tc>
      </w:tr>
    </w:tbl>
    <w:p>
      <w:pPr>
        <w:pStyle w:val="Normal.0"/>
        <w:widowControl w:val="0"/>
        <w:jc w:val="right"/>
        <w:outlineLvl w:val="0"/>
        <w:rPr>
          <w:sz w:val="20"/>
          <w:szCs w:val="20"/>
        </w:rPr>
      </w:pPr>
    </w:p>
    <w:p>
      <w:pPr>
        <w:pStyle w:val="Normal.0"/>
        <w:outlineLvl w:val="0"/>
        <w:rPr>
          <w:sz w:val="20"/>
          <w:szCs w:val="20"/>
        </w:rPr>
      </w:pPr>
    </w:p>
    <w:p>
      <w:pPr>
        <w:pStyle w:val="Normal.0"/>
        <w:jc w:val="right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Приложение № </w:t>
      </w:r>
      <w:r>
        <w:rPr>
          <w:sz w:val="20"/>
          <w:szCs w:val="20"/>
          <w:rtl w:val="0"/>
          <w:lang w:val="ru-RU"/>
        </w:rPr>
        <w:t xml:space="preserve">2 </w:t>
      </w:r>
      <w:r>
        <w:rPr>
          <w:sz w:val="20"/>
          <w:szCs w:val="20"/>
          <w:rtl w:val="0"/>
          <w:lang w:val="ru-RU"/>
        </w:rPr>
        <w:t xml:space="preserve">к Договору № </w:t>
      </w:r>
      <w:r>
        <w:rPr>
          <w:sz w:val="20"/>
          <w:szCs w:val="20"/>
          <w:rtl w:val="0"/>
          <w:lang w:val="ru-RU"/>
        </w:rPr>
        <w:t xml:space="preserve">__ </w:t>
      </w:r>
      <w:r>
        <w:rPr>
          <w:sz w:val="20"/>
          <w:szCs w:val="20"/>
          <w:rtl w:val="0"/>
          <w:lang w:val="ru-RU"/>
        </w:rPr>
        <w:t xml:space="preserve">от </w:t>
      </w:r>
      <w:r>
        <w:rPr>
          <w:sz w:val="20"/>
          <w:szCs w:val="20"/>
          <w:rtl w:val="0"/>
          <w:lang w:val="ru-RU"/>
        </w:rPr>
        <w:t>________ 201_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jc w:val="right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на проведение обязательных предварительных</w:t>
      </w:r>
    </w:p>
    <w:p>
      <w:pPr>
        <w:pStyle w:val="Normal.0"/>
        <w:jc w:val="right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(</w:t>
      </w:r>
      <w:r>
        <w:rPr>
          <w:sz w:val="20"/>
          <w:szCs w:val="20"/>
          <w:rtl w:val="0"/>
          <w:lang w:val="ru-RU"/>
        </w:rPr>
        <w:t>периодических</w:t>
      </w:r>
      <w:r>
        <w:rPr>
          <w:sz w:val="20"/>
          <w:szCs w:val="20"/>
          <w:rtl w:val="0"/>
          <w:lang w:val="ru-RU"/>
        </w:rPr>
        <w:t xml:space="preserve">) </w:t>
      </w:r>
      <w:r>
        <w:rPr>
          <w:sz w:val="20"/>
          <w:szCs w:val="20"/>
          <w:rtl w:val="0"/>
          <w:lang w:val="ru-RU"/>
        </w:rPr>
        <w:t>медицинских осмотров</w:t>
      </w:r>
    </w:p>
    <w:p>
      <w:pPr>
        <w:pStyle w:val="Normal.0"/>
        <w:ind w:left="709" w:hanging="709"/>
        <w:jc w:val="right"/>
      </w:pPr>
      <w:r>
        <w:rPr>
          <w:rtl w:val="0"/>
          <w:lang w:val="ru-RU"/>
        </w:rPr>
        <w:t xml:space="preserve">            </w:t>
      </w:r>
      <w:r>
        <w:rPr>
          <w:b w:val="1"/>
          <w:bCs w:val="1"/>
          <w:rtl w:val="0"/>
          <w:lang w:val="ru-RU"/>
        </w:rPr>
        <w:t>[</w:t>
      </w:r>
      <w:r>
        <w:rPr>
          <w:b w:val="1"/>
          <w:bCs w:val="1"/>
          <w:rtl w:val="0"/>
          <w:lang w:val="ru-RU"/>
        </w:rPr>
        <w:t>ОБРАЗЕЦ</w:t>
      </w:r>
      <w:r>
        <w:rPr>
          <w:b w:val="1"/>
          <w:bCs w:val="1"/>
          <w:rtl w:val="0"/>
          <w:lang w:val="ru-RU"/>
        </w:rPr>
        <w:t>]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rPr>
          <w:sz w:val="16"/>
          <w:szCs w:val="16"/>
        </w:rPr>
      </w:pPr>
    </w:p>
    <w:p>
      <w:pPr>
        <w:pStyle w:val="ConsNonformat"/>
        <w:widowControl w:val="1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ConsNonformat"/>
        <w:widowControl w:val="1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ConsNonformat"/>
        <w:widowControl w:val="1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АКТ</w:t>
      </w:r>
    </w:p>
    <w:p>
      <w:pPr>
        <w:pStyle w:val="ConsNonformat"/>
        <w:widowControl w:val="1"/>
        <w:jc w:val="center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приема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передачи услуг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Москва</w:t>
        <w:tab/>
        <w:t xml:space="preserve">           «</w:t>
      </w:r>
      <w:r>
        <w:rPr>
          <w:sz w:val="22"/>
          <w:szCs w:val="22"/>
          <w:rtl w:val="0"/>
          <w:lang w:val="ru-RU"/>
        </w:rPr>
        <w:t>_____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______________ 2016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uppressAutoHyphens w:val="1"/>
        <w:ind w:firstLine="708"/>
        <w:jc w:val="both"/>
        <w:rPr>
          <w:b w:val="1"/>
          <w:bCs w:val="1"/>
          <w:sz w:val="22"/>
          <w:szCs w:val="22"/>
        </w:rPr>
      </w:pPr>
    </w:p>
    <w:p>
      <w:pPr>
        <w:pStyle w:val="Normal.0"/>
        <w:suppressAutoHyphens w:val="1"/>
        <w:ind w:firstLine="708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_______________________________________________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</w:t>
      </w:r>
      <w:r>
        <w:rPr>
          <w:b w:val="1"/>
          <w:bCs w:val="1"/>
          <w:sz w:val="22"/>
          <w:szCs w:val="22"/>
          <w:rtl w:val="0"/>
          <w:lang w:val="ru-RU"/>
        </w:rPr>
        <w:t>Заказчик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лице </w:t>
      </w:r>
      <w:r>
        <w:rPr>
          <w:sz w:val="22"/>
          <w:szCs w:val="22"/>
          <w:rtl w:val="0"/>
          <w:lang w:val="ru-RU"/>
        </w:rPr>
        <w:t xml:space="preserve">_______________________________________________________________________________, </w:t>
      </w:r>
      <w:r>
        <w:rPr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sz w:val="22"/>
          <w:szCs w:val="22"/>
          <w:rtl w:val="0"/>
          <w:lang w:val="ru-RU"/>
        </w:rPr>
        <w:t xml:space="preserve">____________________________________,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</w:t>
      </w:r>
    </w:p>
    <w:p>
      <w:pPr>
        <w:pStyle w:val="ConsNonformat"/>
        <w:widowControl w:val="1"/>
        <w:ind w:firstLine="708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Общество с ограниченной ответственностью «Национальный центр профессиональной патологии»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именуемое в дальнейшем «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Исполнитель»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 лице Зыкова Сергея Георгиевича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доверенности от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20.11.2014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удостоверенной Миллером Николаем Николаевичем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нотариусом города Москвы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зарегистрированной в реестре за №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6-2479,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 лицензии на осуществление медицинской деятельности № ЛО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-77-01-011605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от </w:t>
      </w:r>
      <w:r>
        <w:rPr>
          <w:rFonts w:ascii="Times New Roman" w:hAnsi="Times New Roman"/>
          <w:sz w:val="22"/>
          <w:szCs w:val="22"/>
          <w:rtl w:val="0"/>
          <w:lang w:val="ru-RU"/>
        </w:rPr>
        <w:t>14.01.2016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 другой стороны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именуемые в дальнейшем совместно 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«Стороны»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подписали настоящий Акт приема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передачи услуг в подтверждение нижеследующего</w:t>
      </w:r>
      <w:r>
        <w:rPr>
          <w:rFonts w:ascii="Times New Roman" w:hAnsi="Times New Roman"/>
          <w:sz w:val="22"/>
          <w:szCs w:val="22"/>
          <w:rtl w:val="0"/>
          <w:lang w:val="ru-RU"/>
        </w:rPr>
        <w:t>: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List Paragraph"/>
        <w:numPr>
          <w:ilvl w:val="0"/>
          <w:numId w:val="21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В соответствии с Договором №</w:t>
      </w:r>
      <w:r>
        <w:rPr>
          <w:sz w:val="22"/>
          <w:szCs w:val="22"/>
          <w:rtl w:val="0"/>
          <w:lang w:val="ru-RU"/>
        </w:rPr>
        <w:t xml:space="preserve">____ </w:t>
      </w:r>
      <w:r>
        <w:rPr>
          <w:sz w:val="22"/>
          <w:szCs w:val="22"/>
          <w:rtl w:val="0"/>
          <w:lang w:val="ru-RU"/>
        </w:rPr>
        <w:t>от «</w:t>
      </w:r>
      <w:r>
        <w:rPr>
          <w:sz w:val="22"/>
          <w:szCs w:val="22"/>
          <w:rtl w:val="0"/>
          <w:lang w:val="ru-RU"/>
        </w:rPr>
        <w:t>____</w:t>
      </w:r>
      <w:r>
        <w:rPr>
          <w:sz w:val="22"/>
          <w:szCs w:val="22"/>
          <w:rtl w:val="0"/>
          <w:lang w:val="ru-RU"/>
        </w:rPr>
        <w:t xml:space="preserve">» </w:t>
      </w:r>
      <w:r>
        <w:rPr>
          <w:sz w:val="22"/>
          <w:szCs w:val="22"/>
          <w:rtl w:val="0"/>
          <w:lang w:val="ru-RU"/>
        </w:rPr>
        <w:t xml:space="preserve">________ 201_ </w:t>
      </w:r>
      <w:r>
        <w:rPr>
          <w:sz w:val="22"/>
          <w:szCs w:val="22"/>
          <w:rtl w:val="0"/>
          <w:lang w:val="ru-RU"/>
        </w:rPr>
        <w:t xml:space="preserve">года на проведение обязательных предварительных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периодических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медицинских осмотров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далее по тексту – Договор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Исполнителем в период </w:t>
      </w:r>
      <w:r>
        <w:rPr>
          <w:rtl w:val="0"/>
          <w:lang w:val="ru-RU"/>
        </w:rPr>
        <w:t>c ________ 20__</w:t>
      </w:r>
      <w:r>
        <w:rPr>
          <w:rtl w:val="0"/>
          <w:lang w:val="ru-RU"/>
        </w:rPr>
        <w:t> 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</w:t>
      </w:r>
      <w:r>
        <w:rPr>
          <w:rtl w:val="0"/>
          <w:lang w:val="ru-RU"/>
        </w:rPr>
        <w:t xml:space="preserve">_______ 20__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были оказаны услуги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указанные в приложении №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к настоящему Акту приема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передачи услуг</w:t>
      </w:r>
      <w:r>
        <w:rPr>
          <w:rtl w:val="0"/>
          <w:lang w:val="ru-RU"/>
        </w:rPr>
        <w:t xml:space="preserve">. </w:t>
      </w:r>
    </w:p>
    <w:p>
      <w:pPr>
        <w:pStyle w:val="Body Text"/>
        <w:numPr>
          <w:ilvl w:val="0"/>
          <w:numId w:val="22"/>
        </w:numPr>
        <w:bidi w:val="0"/>
        <w:spacing w:after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Стоимость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оказанных Исполнителем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составляет </w:t>
      </w:r>
      <w:r>
        <w:rPr>
          <w:sz w:val="22"/>
          <w:szCs w:val="22"/>
          <w:rtl w:val="0"/>
          <w:lang w:val="ru-RU"/>
        </w:rPr>
        <w:t xml:space="preserve">___________(_______________________________) </w:t>
      </w:r>
      <w:r>
        <w:rPr>
          <w:sz w:val="22"/>
          <w:szCs w:val="22"/>
          <w:rtl w:val="0"/>
          <w:lang w:val="ru-RU"/>
        </w:rPr>
        <w:t>рублей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Услуги оказаны Исполнителем в полном объеме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Стороны претензий друг к другу не имеют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uppressAutoHyphens w:val="1"/>
        <w:ind w:firstLine="708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tbl>
      <w:tblPr>
        <w:tblW w:w="9356" w:type="dxa"/>
        <w:jc w:val="left"/>
        <w:tblInd w:w="108" w:type="dxa"/>
        <w:tblBorders>
          <w:top w:val="nil"/>
          <w:left w:val="nil"/>
          <w:bottom w:val="nil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4791"/>
        <w:gridCol w:w="4565"/>
      </w:tblGrid>
      <w:tr>
        <w:tblPrEx>
          <w:shd w:val="clear" w:color="auto" w:fill="e6e6e6"/>
        </w:tblPrEx>
        <w:trPr>
          <w:trHeight w:val="1671" w:hRule="atLeast"/>
        </w:trPr>
        <w:tc>
          <w:tcPr>
            <w:tcW w:type="dxa" w:w="4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0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ind w:left="210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ЗАКАЗЧИК</w:t>
            </w:r>
          </w:p>
        </w:tc>
        <w:tc>
          <w:tcPr>
            <w:tcW w:type="dxa" w:w="4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ИСПОЛНИТЕЛЬ</w:t>
            </w:r>
          </w:p>
        </w:tc>
      </w:tr>
      <w:tr>
        <w:tblPrEx>
          <w:shd w:val="clear" w:color="auto" w:fill="e6e6e6"/>
        </w:tblPrEx>
        <w:trPr>
          <w:trHeight w:val="1551" w:hRule="atLeast"/>
        </w:trPr>
        <w:tc>
          <w:tcPr>
            <w:tcW w:type="dxa" w:w="4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 /______________/</w:t>
            </w:r>
          </w:p>
        </w:tc>
        <w:tc>
          <w:tcPr>
            <w:tcW w:type="dxa" w:w="4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0"/>
            </w:tcMar>
            <w:vAlign w:val="top"/>
          </w:tcPr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ООО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«НЦПП»</w:t>
            </w:r>
          </w:p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before="100" w:after="100"/>
              <w:ind w:left="0" w:right="9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____________ 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Зыков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/             </w:t>
            </w:r>
          </w:p>
        </w:tc>
      </w:tr>
    </w:tbl>
    <w:p>
      <w:pPr>
        <w:pStyle w:val="Normal.0"/>
        <w:widowControl w:val="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right"/>
        <w:outlineLvl w:val="0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60" w:hanging="1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56" w:hanging="2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6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6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7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4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09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709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709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09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09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09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09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5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73" w:hanging="7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65" w:hanging="1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532" w:hanging="1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</w:tabs>
        <w:ind w:left="2257" w:hanging="1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9"/>
        </w:tabs>
        <w:ind w:left="2977" w:hanging="1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9"/>
        </w:tabs>
        <w:ind w:left="3692" w:hanging="1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</w:tabs>
        <w:ind w:left="4417" w:hanging="1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9"/>
        </w:tabs>
        <w:ind w:left="5137" w:hanging="1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9"/>
        </w:tabs>
        <w:ind w:left="5852" w:hanging="1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60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6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77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4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709"/>
          </w:tabs>
          <w:ind w:left="529" w:hanging="5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9"/>
          </w:tabs>
          <w:ind w:left="709" w:hanging="1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</w:tabs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</w:tabs>
          <w:ind w:left="176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</w:tabs>
          <w:ind w:left="226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</w:tabs>
          <w:ind w:left="277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</w:tabs>
          <w:ind w:left="334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5"/>
    </w:lvlOverride>
  </w:num>
  <w:num w:numId="8">
    <w:abstractNumId w:val="5"/>
  </w:num>
  <w:num w:numId="9">
    <w:abstractNumId w:val="4"/>
  </w:num>
  <w:num w:numId="10">
    <w:abstractNumId w:val="2"/>
    <w:lvlOverride w:ilvl="0">
      <w:startOverride w:val="6"/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9" w:hanging="7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71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63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6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6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00" w:hanging="5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6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6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60" w:hanging="5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  <w:num w:numId="14">
    <w:abstractNumId w:val="2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6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6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6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00" w:hanging="5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6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60" w:hanging="5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8"/>
  </w:num>
  <w:num w:numId="17">
    <w:abstractNumId w:val="11"/>
  </w:num>
  <w:num w:numId="18">
    <w:abstractNumId w:val="10"/>
  </w:num>
  <w:num w:numId="19">
    <w:abstractNumId w:val="10"/>
    <w:lvlOverride w:ilvl="0">
      <w:startOverride w:val="3"/>
    </w:lvlOverride>
  </w:num>
  <w:num w:numId="20">
    <w:abstractNumId w:val="13"/>
  </w:num>
  <w:num w:numId="21">
    <w:abstractNumId w:val="12"/>
  </w:num>
  <w:num w:numId="22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68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9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9"/>
          </w:tabs>
          <w:ind w:left="2160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09"/>
          </w:tabs>
          <w:ind w:left="2880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09"/>
          </w:tabs>
          <w:ind w:left="3600" w:hanging="9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9"/>
          </w:tabs>
          <w:ind w:left="4320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09"/>
          </w:tabs>
          <w:ind w:left="5040" w:hanging="10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09"/>
          </w:tabs>
          <w:ind w:left="5760" w:hanging="9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Title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Body Text 3">
    <w:name w:val="Body Text 3"/>
    <w:next w:val="Body Tex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7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P11">
    <w:name w:val="P11"/>
    <w:next w:val="P1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  <w:style w:type="paragraph" w:styleId="P19">
    <w:name w:val="P19"/>
    <w:next w:val="P19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  <w:style w:type="paragraph" w:styleId="P4">
    <w:name w:val="P4"/>
    <w:next w:val="P4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  <w:style w:type="paragraph" w:styleId="List Continue">
    <w:name w:val="List Continue"/>
    <w:next w:val="List Continu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8"/>
      </w:numPr>
    </w:pPr>
  </w:style>
  <w:style w:type="paragraph" w:styleId="ConsNormal">
    <w:name w:val="ConsNormal"/>
    <w:next w:val="Cons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ConsNonformat">
    <w:name w:val="ConsNonformat"/>
    <w:next w:val="ConsNonforma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Imported Style 4">
    <w:name w:val="Imported Style 4"/>
    <w:pPr>
      <w:numPr>
        <w:numId w:val="12"/>
      </w:numPr>
    </w:pPr>
  </w:style>
  <w:style w:type="numbering" w:styleId="Imported Style 5">
    <w:name w:val="Imported Style 5"/>
    <w:pPr>
      <w:numPr>
        <w:numId w:val="15"/>
      </w:numPr>
    </w:p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7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7">
    <w:name w:val="Imported Style 7"/>
    <w:pPr>
      <w:numPr>
        <w:numId w:val="2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