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outlineLvl w:val="0"/>
      </w:pPr>
      <w:r>
        <w:rPr>
          <w:sz w:val="20"/>
          <w:szCs w:val="20"/>
          <w:rtl w:val="0"/>
          <w:lang w:val="ru-RU"/>
        </w:rPr>
        <w:t xml:space="preserve">Приложение № </w:t>
      </w:r>
      <w:r>
        <w:rPr>
          <w:sz w:val="20"/>
          <w:szCs w:val="20"/>
          <w:rtl w:val="0"/>
          <w:lang w:val="ru-RU"/>
        </w:rPr>
        <w:t xml:space="preserve">__ </w:t>
      </w:r>
      <w:r>
        <w:rPr>
          <w:sz w:val="20"/>
          <w:szCs w:val="20"/>
          <w:rtl w:val="0"/>
          <w:lang w:val="ru-RU"/>
        </w:rPr>
        <w:t xml:space="preserve">к Договору № </w:t>
      </w:r>
      <w:r>
        <w:rPr>
          <w:sz w:val="20"/>
          <w:szCs w:val="20"/>
          <w:rtl w:val="0"/>
          <w:lang w:val="ru-RU"/>
        </w:rPr>
        <w:t xml:space="preserve">__ </w:t>
      </w:r>
      <w:r>
        <w:rPr>
          <w:sz w:val="20"/>
          <w:szCs w:val="20"/>
          <w:rtl w:val="0"/>
          <w:lang w:val="ru-RU"/>
        </w:rPr>
        <w:t xml:space="preserve">от </w:t>
      </w:r>
      <w:r>
        <w:rPr>
          <w:sz w:val="20"/>
          <w:szCs w:val="20"/>
          <w:rtl w:val="0"/>
          <w:lang w:val="ru-RU"/>
        </w:rPr>
        <w:t>________ 201_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jc w:val="right"/>
        <w:outlineLvl w:val="0"/>
      </w:pPr>
      <w:r>
        <w:rPr>
          <w:sz w:val="20"/>
          <w:szCs w:val="20"/>
          <w:rtl w:val="0"/>
          <w:lang w:val="ru-RU"/>
        </w:rPr>
        <w:t>на проведение обязательных предварительных</w:t>
      </w:r>
    </w:p>
    <w:p>
      <w:pPr>
        <w:pStyle w:val="Normal.0"/>
        <w:jc w:val="right"/>
        <w:outlineLvl w:val="0"/>
      </w:pP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периодических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медицинских осмотров</w:t>
      </w: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b w:val="1"/>
          <w:bCs w:val="1"/>
          <w:rtl w:val="0"/>
          <w:lang w:val="ru-RU"/>
        </w:rPr>
        <w:t>Смета</w:t>
      </w: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 xml:space="preserve">. </w:t>
      </w:r>
      <w:r>
        <w:rPr>
          <w:b w:val="1"/>
          <w:bCs w:val="1"/>
          <w:sz w:val="22"/>
          <w:szCs w:val="22"/>
          <w:rtl w:val="0"/>
          <w:lang w:val="ru-RU"/>
        </w:rPr>
        <w:t>Москва</w:t>
        <w:tab/>
        <w:t xml:space="preserve">           </w:t>
        <w:tab/>
        <w:t xml:space="preserve"> «</w:t>
      </w:r>
      <w:r>
        <w:rPr>
          <w:b w:val="1"/>
          <w:bCs w:val="1"/>
          <w:sz w:val="22"/>
          <w:szCs w:val="22"/>
          <w:rtl w:val="0"/>
          <w:lang w:val="ru-RU"/>
        </w:rPr>
        <w:t>___</w:t>
      </w:r>
      <w:r>
        <w:rPr>
          <w:b w:val="1"/>
          <w:bCs w:val="1"/>
          <w:sz w:val="22"/>
          <w:szCs w:val="22"/>
          <w:rtl w:val="0"/>
          <w:lang w:val="ru-RU"/>
        </w:rPr>
        <w:t xml:space="preserve">» </w:t>
      </w:r>
      <w:r>
        <w:rPr>
          <w:b w:val="1"/>
          <w:bCs w:val="1"/>
          <w:sz w:val="22"/>
          <w:szCs w:val="22"/>
          <w:rtl w:val="0"/>
          <w:lang w:val="ru-RU"/>
        </w:rPr>
        <w:t>____________ 201__</w:t>
      </w: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Стороны согласовали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стоимость услуг определяется в соответствии со следующей Сметой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List Paragraph"/>
        <w:ind w:left="0" w:firstLine="0"/>
        <w:jc w:val="both"/>
      </w:pPr>
    </w:p>
    <w:tbl>
      <w:tblPr>
        <w:tblW w:w="939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74"/>
        <w:gridCol w:w="1418"/>
        <w:gridCol w:w="2268"/>
        <w:gridCol w:w="1733"/>
      </w:tblGrid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Вид исследования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Количество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Цена за единицу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Стоимость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Профпатолог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Терапевт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Психиатр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Невролог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Нарколог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Гинеколог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Дерматовенеролог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Оториноларинголог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Хирург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Офтальмолог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Флюорография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Маммография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женщины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Аудиометрия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Вестиб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аппарат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Паллестезиометрия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Цветоощущение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Исследование бинокулярного зрения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Объем аккомодации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Рефрактометрия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Скиаскопия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Острота зрения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Поля зрения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Офтальмотонометрия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Офтальмоскопия глазного дна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Биомикроскопия сред глаза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ФВД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спирометрия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пневмотахография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Электрокардиография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Клинический анализ крови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Общий анализ мочи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Глюкоза крови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Холестерин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Мазок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на флору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Мазок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цитология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Анализ крови на ретикулоциты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Анализ крови на карбоксигемаглобин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3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Всего</w:t>
            </w:r>
          </w:p>
        </w:tc>
        <w:tc>
          <w:tcPr>
            <w:tcW w:type="dxa" w:w="5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397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List Paragraph"/>
        <w:widowControl w:val="0"/>
        <w:ind w:left="0" w:firstLine="0"/>
        <w:jc w:val="both"/>
      </w:pPr>
    </w:p>
    <w:p>
      <w:pPr>
        <w:pStyle w:val="Normal.0"/>
        <w:ind w:firstLine="708"/>
        <w:jc w:val="both"/>
      </w:pPr>
      <w:r>
        <w:rPr>
          <w:b w:val="1"/>
          <w:bCs w:val="1"/>
          <w:sz w:val="22"/>
          <w:szCs w:val="22"/>
          <w:rtl w:val="0"/>
          <w:lang w:val="ru-RU"/>
        </w:rPr>
        <w:t>Итого стоимость услуг согласно Смете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: __________________________ (__________________)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рублей </w:t>
      </w:r>
      <w:r>
        <w:rPr>
          <w:b w:val="1"/>
          <w:bCs w:val="1"/>
          <w:sz w:val="22"/>
          <w:szCs w:val="22"/>
          <w:rtl w:val="0"/>
          <w:lang w:val="ru-RU"/>
        </w:rPr>
        <w:t xml:space="preserve">___ </w:t>
      </w:r>
      <w:r>
        <w:rPr>
          <w:b w:val="1"/>
          <w:bCs w:val="1"/>
          <w:sz w:val="22"/>
          <w:szCs w:val="22"/>
          <w:rtl w:val="0"/>
          <w:lang w:val="ru-RU"/>
        </w:rPr>
        <w:t>копеек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0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Заказчик оплачивает в порядке предоплаты </w:t>
      </w:r>
      <w:r>
        <w:rPr>
          <w:sz w:val="22"/>
          <w:szCs w:val="22"/>
          <w:rtl w:val="0"/>
          <w:lang w:val="ru-RU"/>
        </w:rPr>
        <w:t xml:space="preserve">___ % (______________ </w:t>
      </w:r>
      <w:r>
        <w:rPr>
          <w:sz w:val="22"/>
          <w:szCs w:val="22"/>
          <w:rtl w:val="0"/>
          <w:lang w:val="ru-RU"/>
        </w:rPr>
        <w:t>процентов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стоимости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определяемой в соответствии с настоящей Сметой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течение </w:t>
      </w:r>
      <w:r>
        <w:rPr>
          <w:sz w:val="22"/>
          <w:szCs w:val="22"/>
          <w:rtl w:val="0"/>
          <w:lang w:val="ru-RU"/>
        </w:rPr>
        <w:t xml:space="preserve">__ (___________) </w:t>
      </w:r>
      <w:r>
        <w:rPr>
          <w:sz w:val="22"/>
          <w:szCs w:val="22"/>
          <w:rtl w:val="0"/>
          <w:lang w:val="ru-RU"/>
        </w:rPr>
        <w:t>рабочих дней с даты подписания Сметы путем перечисления денежных средств на расчетный счет Исполнителя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указанный в разделе </w:t>
      </w:r>
      <w:r>
        <w:rPr>
          <w:sz w:val="22"/>
          <w:szCs w:val="22"/>
          <w:rtl w:val="0"/>
          <w:lang w:val="ru-RU"/>
        </w:rPr>
        <w:t xml:space="preserve">9 </w:t>
      </w:r>
      <w:r>
        <w:rPr>
          <w:sz w:val="22"/>
          <w:szCs w:val="22"/>
          <w:rtl w:val="0"/>
          <w:lang w:val="ru-RU"/>
        </w:rPr>
        <w:t>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Оставшиеся </w:t>
      </w:r>
      <w:r>
        <w:rPr>
          <w:sz w:val="22"/>
          <w:szCs w:val="22"/>
          <w:rtl w:val="0"/>
          <w:lang w:val="ru-RU"/>
        </w:rPr>
        <w:t xml:space="preserve">___ % (____________ </w:t>
      </w:r>
      <w:r>
        <w:rPr>
          <w:sz w:val="22"/>
          <w:szCs w:val="22"/>
          <w:rtl w:val="0"/>
          <w:lang w:val="ru-RU"/>
        </w:rPr>
        <w:t>процентов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стоимости услуг Заказчик оплачивает в течение </w:t>
      </w:r>
      <w:r>
        <w:rPr>
          <w:sz w:val="22"/>
          <w:szCs w:val="22"/>
          <w:rtl w:val="0"/>
          <w:lang w:val="ru-RU"/>
        </w:rPr>
        <w:t xml:space="preserve">__ (_______) </w:t>
      </w:r>
      <w:r>
        <w:rPr>
          <w:sz w:val="22"/>
          <w:szCs w:val="22"/>
          <w:rtl w:val="0"/>
          <w:lang w:val="ru-RU"/>
        </w:rPr>
        <w:t>рабочих дней после подписания Акта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передачи услуг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 соответствии с п</w:t>
      </w:r>
      <w:r>
        <w:rPr>
          <w:sz w:val="22"/>
          <w:szCs w:val="22"/>
          <w:rtl w:val="0"/>
          <w:lang w:val="ru-RU"/>
        </w:rPr>
        <w:t xml:space="preserve">. 3.2 </w:t>
      </w:r>
      <w:r>
        <w:rPr>
          <w:sz w:val="22"/>
          <w:szCs w:val="22"/>
          <w:rtl w:val="0"/>
          <w:lang w:val="ru-RU"/>
        </w:rPr>
        <w:t>Договора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путем перечисления денежных средств на расчетный счет Исполнителя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указанный в разделе </w:t>
      </w:r>
      <w:r>
        <w:rPr>
          <w:sz w:val="22"/>
          <w:szCs w:val="22"/>
          <w:rtl w:val="0"/>
          <w:lang w:val="ru-RU"/>
        </w:rPr>
        <w:t xml:space="preserve">9 </w:t>
      </w:r>
      <w:r>
        <w:rPr>
          <w:sz w:val="22"/>
          <w:szCs w:val="22"/>
          <w:rtl w:val="0"/>
          <w:lang w:val="ru-RU"/>
        </w:rPr>
        <w:t>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Исполнитель оказывает услуги в период с </w:t>
      </w:r>
      <w:r>
        <w:rPr>
          <w:sz w:val="22"/>
          <w:szCs w:val="22"/>
          <w:rtl w:val="0"/>
          <w:lang w:val="ru-RU"/>
        </w:rPr>
        <w:t xml:space="preserve">___________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___________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соответствии с календарным планом проведения периодического осмотра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утвержденным сторонами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Подписи сторон</w:t>
      </w:r>
      <w:r>
        <w:rPr>
          <w:sz w:val="22"/>
          <w:szCs w:val="22"/>
          <w:rtl w:val="0"/>
          <w:lang w:val="ru-RU"/>
        </w:rPr>
        <w:t>:</w:t>
      </w:r>
    </w:p>
    <w:tbl>
      <w:tblPr>
        <w:tblW w:w="93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91"/>
        <w:gridCol w:w="4565"/>
      </w:tblGrid>
      <w:tr>
        <w:tblPrEx>
          <w:shd w:val="clear" w:color="auto" w:fill="d0ddef"/>
        </w:tblPrEx>
        <w:trPr>
          <w:trHeight w:val="167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d0ddef"/>
        </w:tblPrEx>
        <w:trPr>
          <w:trHeight w:val="155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 /______________/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0"/>
            </w:tcMar>
            <w:vAlign w:val="top"/>
          </w:tcPr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ООО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«НЦПП»</w:t>
            </w: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before="100" w:after="100"/>
              <w:ind w:left="0" w:right="9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/             </w:t>
            </w:r>
          </w:p>
        </w:tc>
      </w:tr>
    </w:tbl>
    <w:p>
      <w:pPr>
        <w:pStyle w:val="List Paragraph"/>
        <w:widowControl w:val="0"/>
        <w:numPr>
          <w:ilvl w:val="0"/>
          <w:numId w:val="4"/>
        </w:numPr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72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83" w:hanging="7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96" w:hanging="6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221" w:hanging="7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53" w:hanging="6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78" w:hanging="6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97" w:hanging="6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809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Text 3">
    <w:name w:val="Body Text 3"/>
    <w:next w:val="Body 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paragraph" w:styleId="P4">
    <w:name w:val="P4"/>
    <w:next w:val="P4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