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29" w:rsidRPr="00483ABE" w:rsidRDefault="00483ABE" w:rsidP="00483AB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483ABE">
        <w:rPr>
          <w:rFonts w:hint="eastAsia"/>
          <w:sz w:val="32"/>
          <w:szCs w:val="32"/>
        </w:rPr>
        <w:t>关于贴条形码还是</w:t>
      </w:r>
      <w:proofErr w:type="gramStart"/>
      <w:r w:rsidRPr="00483ABE">
        <w:rPr>
          <w:rFonts w:hint="eastAsia"/>
          <w:sz w:val="32"/>
          <w:szCs w:val="32"/>
        </w:rPr>
        <w:t>二维码的</w:t>
      </w:r>
      <w:proofErr w:type="gramEnd"/>
      <w:r w:rsidRPr="00483ABE">
        <w:rPr>
          <w:rFonts w:hint="eastAsia"/>
          <w:sz w:val="32"/>
          <w:szCs w:val="32"/>
        </w:rPr>
        <w:t>问题。贴条形码可以事先打印好大量条形码，暂</w:t>
      </w:r>
      <w:proofErr w:type="gramStart"/>
      <w:r w:rsidRPr="00483ABE">
        <w:rPr>
          <w:rFonts w:hint="eastAsia"/>
          <w:sz w:val="32"/>
          <w:szCs w:val="32"/>
        </w:rPr>
        <w:t>扣现场</w:t>
      </w:r>
      <w:proofErr w:type="gramEnd"/>
      <w:r w:rsidRPr="00483ABE">
        <w:rPr>
          <w:rFonts w:hint="eastAsia"/>
          <w:sz w:val="32"/>
          <w:szCs w:val="32"/>
        </w:rPr>
        <w:t>直接在暂扣物品上贴上条形码就可以了，可以在条形码上打印条码所属的检查室，并留有空间方便暂</w:t>
      </w:r>
      <w:proofErr w:type="gramStart"/>
      <w:r w:rsidRPr="00483ABE">
        <w:rPr>
          <w:rFonts w:hint="eastAsia"/>
          <w:sz w:val="32"/>
          <w:szCs w:val="32"/>
        </w:rPr>
        <w:t>扣人员</w:t>
      </w:r>
      <w:proofErr w:type="gramEnd"/>
      <w:r w:rsidRPr="00483ABE">
        <w:rPr>
          <w:rFonts w:hint="eastAsia"/>
          <w:sz w:val="32"/>
          <w:szCs w:val="32"/>
        </w:rPr>
        <w:t>书写简单的文字标识。二</w:t>
      </w:r>
      <w:proofErr w:type="gramStart"/>
      <w:r w:rsidRPr="00483ABE">
        <w:rPr>
          <w:rFonts w:hint="eastAsia"/>
          <w:sz w:val="32"/>
          <w:szCs w:val="32"/>
        </w:rPr>
        <w:t>维码需要</w:t>
      </w:r>
      <w:proofErr w:type="gramEnd"/>
      <w:r w:rsidRPr="00483ABE">
        <w:rPr>
          <w:rFonts w:hint="eastAsia"/>
          <w:sz w:val="32"/>
          <w:szCs w:val="32"/>
        </w:rPr>
        <w:t>携带专门的打印设备和打印纸现场制作</w:t>
      </w:r>
      <w:proofErr w:type="gramStart"/>
      <w:r w:rsidRPr="00483ABE">
        <w:rPr>
          <w:rFonts w:hint="eastAsia"/>
          <w:sz w:val="32"/>
          <w:szCs w:val="32"/>
        </w:rPr>
        <w:t>二维码标签</w:t>
      </w:r>
      <w:proofErr w:type="gramEnd"/>
      <w:r w:rsidRPr="00483ABE">
        <w:rPr>
          <w:rFonts w:hint="eastAsia"/>
          <w:sz w:val="32"/>
          <w:szCs w:val="32"/>
        </w:rPr>
        <w:t>贴在暂扣物品上，</w:t>
      </w:r>
      <w:proofErr w:type="gramStart"/>
      <w:r w:rsidRPr="00483ABE">
        <w:rPr>
          <w:rFonts w:hint="eastAsia"/>
          <w:sz w:val="32"/>
          <w:szCs w:val="32"/>
        </w:rPr>
        <w:t>二维码中</w:t>
      </w:r>
      <w:proofErr w:type="gramEnd"/>
      <w:r w:rsidRPr="00483ABE">
        <w:rPr>
          <w:rFonts w:hint="eastAsia"/>
          <w:sz w:val="32"/>
          <w:szCs w:val="32"/>
        </w:rPr>
        <w:t>可以包含一些涉案物品的相关信息，可以在回来后用于贴码物品的辨识。</w:t>
      </w:r>
    </w:p>
    <w:p w:rsidR="00483ABE" w:rsidRDefault="00483ABE" w:rsidP="00483AB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现场录像上传的问题。现场录像数据量较大，视频文件数量不确定，存在后期剪辑的需要，不适合直接上传，可以考虑建立专门的现场视频保存服务器，分门别类存储剪辑处理后的现场录像，用于事后查证，也可将剪辑处理后的录像转码为可以在网页中播放的视频文件格式，</w:t>
      </w:r>
      <w:r w:rsidR="00B44FDE">
        <w:rPr>
          <w:rFonts w:hint="eastAsia"/>
          <w:sz w:val="32"/>
          <w:szCs w:val="32"/>
        </w:rPr>
        <w:t>在《涉案款物管理信息系统》中直接在线播放。</w:t>
      </w:r>
    </w:p>
    <w:p w:rsidR="00B44FDE" w:rsidRDefault="00B44FDE" w:rsidP="00483AB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关于是否开发暂</w:t>
      </w:r>
      <w:proofErr w:type="gramStart"/>
      <w:r>
        <w:rPr>
          <w:rFonts w:hint="eastAsia"/>
          <w:sz w:val="32"/>
          <w:szCs w:val="32"/>
        </w:rPr>
        <w:t>扣现场</w:t>
      </w:r>
      <w:proofErr w:type="gramEnd"/>
      <w:r>
        <w:rPr>
          <w:rFonts w:hint="eastAsia"/>
          <w:sz w:val="32"/>
          <w:szCs w:val="32"/>
        </w:rPr>
        <w:t>使用的单机版的问题。可以通过单机版在现场录入简单的暂扣物品信息，可以</w:t>
      </w:r>
      <w:proofErr w:type="gramStart"/>
      <w:r>
        <w:rPr>
          <w:rFonts w:hint="eastAsia"/>
          <w:sz w:val="32"/>
          <w:szCs w:val="32"/>
        </w:rPr>
        <w:t>打印出暂扣</w:t>
      </w:r>
      <w:proofErr w:type="gramEnd"/>
      <w:r>
        <w:rPr>
          <w:rFonts w:hint="eastAsia"/>
          <w:sz w:val="32"/>
          <w:szCs w:val="32"/>
        </w:rPr>
        <w:t>物品清单用于现场签字确认，单机版录入的信息可以回到有内网的环境下导入</w:t>
      </w:r>
      <w:r>
        <w:rPr>
          <w:rFonts w:hint="eastAsia"/>
          <w:sz w:val="32"/>
          <w:szCs w:val="32"/>
        </w:rPr>
        <w:t>《涉案款物管理信息系统》</w:t>
      </w:r>
      <w:r>
        <w:rPr>
          <w:rFonts w:hint="eastAsia"/>
          <w:sz w:val="32"/>
          <w:szCs w:val="32"/>
        </w:rPr>
        <w:t>，导入后再进一步完善款物信息。</w:t>
      </w:r>
    </w:p>
    <w:p w:rsidR="00B44FDE" w:rsidRDefault="00B44FDE" w:rsidP="00483AB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关于初核、谈话函询暂扣的物品的处理。建议参照案件信息处理，或者把《案件信息表》改名为《纪律审查信息表》，以此包含更多种类的处置方式。</w:t>
      </w:r>
    </w:p>
    <w:p w:rsidR="00B44FDE" w:rsidRDefault="00B44FDE" w:rsidP="00483AB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关于由地方保管的物品如何进入系统的问题。地方有内</w:t>
      </w:r>
      <w:proofErr w:type="gramStart"/>
      <w:r>
        <w:rPr>
          <w:rFonts w:hint="eastAsia"/>
          <w:sz w:val="32"/>
          <w:szCs w:val="32"/>
        </w:rPr>
        <w:lastRenderedPageBreak/>
        <w:t>网条件</w:t>
      </w:r>
      <w:proofErr w:type="gramEnd"/>
      <w:r>
        <w:rPr>
          <w:rFonts w:hint="eastAsia"/>
          <w:sz w:val="32"/>
          <w:szCs w:val="32"/>
        </w:rPr>
        <w:t>的可以直接录入，没有内</w:t>
      </w:r>
      <w:proofErr w:type="gramStart"/>
      <w:r>
        <w:rPr>
          <w:rFonts w:hint="eastAsia"/>
          <w:sz w:val="32"/>
          <w:szCs w:val="32"/>
        </w:rPr>
        <w:t>网条件</w:t>
      </w:r>
      <w:proofErr w:type="gramEnd"/>
      <w:r>
        <w:rPr>
          <w:rFonts w:hint="eastAsia"/>
          <w:sz w:val="32"/>
          <w:szCs w:val="32"/>
        </w:rPr>
        <w:t>的可以用单机版录入</w:t>
      </w:r>
      <w:r w:rsidR="006B2374">
        <w:rPr>
          <w:rFonts w:hint="eastAsia"/>
          <w:sz w:val="32"/>
          <w:szCs w:val="32"/>
        </w:rPr>
        <w:t>，录入后把文件上传到内网</w:t>
      </w:r>
      <w:r w:rsidR="006B2374">
        <w:rPr>
          <w:rFonts w:hint="eastAsia"/>
          <w:sz w:val="32"/>
          <w:szCs w:val="32"/>
        </w:rPr>
        <w:t>《涉案款物管理信息系统》</w:t>
      </w:r>
      <w:r w:rsidR="006B2374">
        <w:rPr>
          <w:rFonts w:hint="eastAsia"/>
          <w:sz w:val="32"/>
          <w:szCs w:val="32"/>
        </w:rPr>
        <w:t>系统中</w:t>
      </w:r>
    </w:p>
    <w:p w:rsidR="006B2374" w:rsidRDefault="006B2374" w:rsidP="00483AB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关于冻结的金融资产的录入问题。金融资产的类型繁多，建议在金融资产变现后，再把相关信息录入系统。</w:t>
      </w:r>
    </w:p>
    <w:p w:rsidR="006B2374" w:rsidRPr="00483ABE" w:rsidRDefault="006B2374" w:rsidP="00483AB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关于物品鉴定的问题。在系统中增加鉴定状态字段，默认为“未鉴定”，鉴定完毕后改为“已鉴定”。</w:t>
      </w:r>
      <w:bookmarkStart w:id="0" w:name="_GoBack"/>
      <w:bookmarkEnd w:id="0"/>
    </w:p>
    <w:sectPr w:rsidR="006B2374" w:rsidRPr="0048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0A2"/>
    <w:multiLevelType w:val="hybridMultilevel"/>
    <w:tmpl w:val="0E8A3756"/>
    <w:lvl w:ilvl="0" w:tplc="E73A62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BE"/>
    <w:rsid w:val="00483ABE"/>
    <w:rsid w:val="006B2374"/>
    <w:rsid w:val="00B44FDE"/>
    <w:rsid w:val="00C8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A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asstar</dc:creator>
  <cp:lastModifiedBy>asstar</cp:lastModifiedBy>
  <cp:revision>1</cp:revision>
  <dcterms:created xsi:type="dcterms:W3CDTF">2016-06-29T07:38:00Z</dcterms:created>
  <dcterms:modified xsi:type="dcterms:W3CDTF">2016-06-29T08:03:00Z</dcterms:modified>
</cp:coreProperties>
</file>