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Analisis Ekstensif Arsitektur Digital Buzzworthy Studio dan Implementasi Strategis Platform Logistik B2B Berkinerja Tinggi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Evaluasi mendalam terhadap lanskap digital kontemporer mengungkapkan bahwa situs web tingkat atas tidak lagi hanya berfungsi sebagai brosur statis, melainkan telah berevolusi menjadi pengalaman interaktif yang menggabungkan rekayasa perangkat lunak mutakhir dengan penceritaan visual yang imersif. Buzzworthy Studio, sebuah agensi desain dan pengembangan yang berbasis di Brooklyn, New York, menetapkan standar industri yang luar biasa tinggi melalui platform digital mereka, buzzworthystudio.com. Platform ini telah menerima pengakuan global, termasuk berbagai penghargaan prestisius seperti </w:t>
      </w:r>
      <w:r w:rsidDel="00000000" w:rsidR="00000000" w:rsidRPr="00000000">
        <w:rPr>
          <w:i w:val="1"/>
          <w:iCs w:val="1"/>
          <w:rtl w:val="0"/>
        </w:rPr>
        <w:t xml:space="preserve">Site of the Day</w:t>
      </w:r>
      <w:r w:rsidDel="00000000" w:rsidR="00000000" w:rsidRPr="00000000">
        <w:rPr>
          <w:rtl w:val="0"/>
        </w:rPr>
        <w:t xml:space="preserve"> (SOTD) dari Awwwards, </w:t>
      </w:r>
      <w:r w:rsidDel="00000000" w:rsidR="00000000" w:rsidRPr="00000000">
        <w:rPr>
          <w:i w:val="1"/>
          <w:iCs w:val="1"/>
          <w:rtl w:val="0"/>
        </w:rPr>
        <w:t xml:space="preserve">Website of the Day</w:t>
      </w:r>
      <w:r w:rsidDel="00000000" w:rsidR="00000000" w:rsidRPr="00000000">
        <w:rPr>
          <w:rtl w:val="0"/>
        </w:rPr>
        <w:t xml:space="preserve"> (WOTD) dari CSS Design Awards, dan </w:t>
      </w:r>
      <w:r w:rsidDel="00000000" w:rsidR="00000000" w:rsidRPr="00000000">
        <w:rPr>
          <w:i w:val="1"/>
          <w:iCs w:val="1"/>
          <w:rtl w:val="0"/>
        </w:rPr>
        <w:t xml:space="preserve">FWA of the Day</w:t>
      </w:r>
      <w:r w:rsidDel="00000000" w:rsidR="00000000" w:rsidRPr="00000000">
        <w:rPr>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Laporan komprehensif ini membongkar anatomi teknis dan desain dari situs Buzzworthy Studio, mulai dari manipulasi </w:t>
      </w:r>
      <w:r w:rsidDel="00000000" w:rsidR="00000000" w:rsidRPr="00000000">
        <w:rPr>
          <w:i w:val="1"/>
          <w:iCs w:val="1"/>
          <w:rtl w:val="0"/>
        </w:rPr>
        <w:t xml:space="preserve">Document Object Model</w:t>
      </w:r>
      <w:r w:rsidDel="00000000" w:rsidR="00000000" w:rsidRPr="00000000">
        <w:rPr>
          <w:rtl w:val="0"/>
        </w:rPr>
        <w:t xml:space="preserve"> (DOM) secara dinamis, koreografi animasi berbasis gulir, hingga integrasi </w:t>
      </w:r>
      <w:r w:rsidDel="00000000" w:rsidR="00000000" w:rsidRPr="00000000">
        <w:rPr>
          <w:i w:val="1"/>
          <w:iCs w:val="1"/>
          <w:rtl w:val="0"/>
        </w:rPr>
        <w:t xml:space="preserve">WebGL</w:t>
      </w:r>
      <w:r w:rsidDel="00000000" w:rsidR="00000000" w:rsidRPr="00000000">
        <w:rPr>
          <w:rtl w:val="0"/>
        </w:rPr>
        <w:t xml:space="preserve">. Lebih jauh lagi, laporan ini merumuskan cetak biru rekayasa yang presisi untuk mengadaptasi metodologi desain kelas dunia tersebut ke dalam ekosistem perusahaan logistik </w:t>
      </w:r>
      <w:r w:rsidDel="00000000" w:rsidR="00000000" w:rsidRPr="00000000">
        <w:rPr>
          <w:i w:val="1"/>
          <w:iCs w:val="1"/>
          <w:rtl w:val="0"/>
        </w:rPr>
        <w:t xml:space="preserve">Business-to-Business</w:t>
      </w:r>
      <w:r w:rsidDel="00000000" w:rsidR="00000000" w:rsidRPr="00000000">
        <w:rPr>
          <w:rtl w:val="0"/>
        </w:rPr>
        <w:t xml:space="preserve"> (B2B). Adaptasi ini memanfaatkan tumpukan teknologi (tech stack) yang terdiri dari React, Node.js 16, Supabase, dan Vercel, dengan integrasi warna merek identitas logistik #ff4600. Arsitektur ini juga diperkuat dengan kerangka kerja penceritaan yang berpusat pada pelanggan (customer-centric storytelling), serta strategi visibilitas digital komprehensif yang mencakup </w:t>
      </w:r>
      <w:r w:rsidDel="00000000" w:rsidR="00000000" w:rsidRPr="00000000">
        <w:rPr>
          <w:i w:val="1"/>
          <w:iCs w:val="1"/>
          <w:rtl w:val="0"/>
        </w:rPr>
        <w:t xml:space="preserve">Search Engine Optimization</w:t>
      </w:r>
      <w:r w:rsidDel="00000000" w:rsidR="00000000" w:rsidRPr="00000000">
        <w:rPr>
          <w:rtl w:val="0"/>
        </w:rPr>
        <w:t xml:space="preserve"> (SEO), </w:t>
      </w:r>
      <w:r w:rsidDel="00000000" w:rsidR="00000000" w:rsidRPr="00000000">
        <w:rPr>
          <w:i w:val="1"/>
          <w:iCs w:val="1"/>
          <w:rtl w:val="0"/>
        </w:rPr>
        <w:t xml:space="preserve">Search Engine Marketing</w:t>
      </w:r>
      <w:r w:rsidDel="00000000" w:rsidR="00000000" w:rsidRPr="00000000">
        <w:rPr>
          <w:rtl w:val="0"/>
        </w:rPr>
        <w:t xml:space="preserve"> (SEM), dan arsitektur pelacakan </w:t>
      </w:r>
      <w:r w:rsidDel="00000000" w:rsidR="00000000" w:rsidRPr="00000000">
        <w:rPr>
          <w:i w:val="1"/>
          <w:iCs w:val="1"/>
          <w:rtl w:val="0"/>
        </w:rPr>
        <w:t xml:space="preserve">Urchin Tracking Module</w:t>
      </w:r>
      <w:r w:rsidDel="00000000" w:rsidR="00000000" w:rsidRPr="00000000">
        <w:rPr>
          <w:rtl w:val="0"/>
        </w:rPr>
        <w:t xml:space="preserve"> (UTM).</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Dekonstruksi Arsitektur Front-End dan Pengalaman Interaktif Buzzworthy Studio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Keberhasilan Buzzworthy Studio dalam memikat pengguna dan memenangkan penghargaan desain global berakar pada filosofi desain yang mensinergikan "pikiran, keberanian, dan keajaiban". Mereka tidak menggunakan templat konvensional; sebaliknya, para insinyur mereka bertindak sebagai seniman yang menghidupkan antarmuka pengguna melalui pergerakan dan interaksi mikro. Analisis terhadap elemen-elemen fundamental situs mereka memberikan wawasan kritis tentang bagaimana pengalaman tingkat tinggi ini dibangun.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Kinerja situs ini dievaluasi secara ketat oleh komunitas Awwwards, yang menilai situs berdasarkan empat pilar utama. Distribusi penilaian ini mencerminkan fokus studio pada fungsionalitas estetika yang seimbang.</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Metrik Evaluasi Awwwards</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Bobot Penilaian</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Skor Rata-Rata (Skala 10)</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Implikasi Desain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Desain (Design)</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7.32</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Menunjukkan dominasi visual, tipografi, dan komposisi ruang negatif yang sangat kuat.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Kegunaan (Usability)</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6.82</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Menandakan navigasi yang intuitif meskipun menggunakan struktur tata letak yang asinkron.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Kreativitas (Creativity)</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7.11</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Membuktikan inovasi dalam interaksi mikro, transisi, dan manipulasi WebGL.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Konten (Content)</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7.05</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Mencerminkan penceritaan merek (brand narrative) yang kohesif dan memikat.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Skor Keseluruhan (SOTD)</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7.10</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Mengukuhkan posisi situs sebagai representasi keunggulan digital elit.</w:t>
            </w:r>
          </w:p>
        </w:tc>
      </w:tr>
    </w:tbl>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Analisis Grid, Tata Letak, dan Tipografi Dinamis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Tata letak pada BuzzworthyStudio.com secara sadar menolak struktur </w:t>
      </w:r>
      <w:r w:rsidDel="00000000" w:rsidR="00000000" w:rsidRPr="00000000">
        <w:rPr>
          <w:i w:val="1"/>
          <w:iCs w:val="1"/>
          <w:rtl w:val="0"/>
        </w:rPr>
        <w:t xml:space="preserve">grid</w:t>
      </w:r>
      <w:r w:rsidDel="00000000" w:rsidR="00000000" w:rsidRPr="00000000">
        <w:rPr>
          <w:rtl w:val="0"/>
        </w:rPr>
        <w:t xml:space="preserve"> 12-kolom statis yang banyak digunakan oleh kerangka kerja usang seperti Bootstrap. Sebaliknya, tata letak ini dibangun menggunakan CSS Grid dan Flexbox modern yang memungkinkan asimetri visual yang terkontrol. Elemen-elemen tampak mengambang bebas di dalam kanvas digital, tumpang tindih secara presisi untuk menciptakan kedalaman spasial yang kuat.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Pendekatan ini sangat bergantung pada tipografi skala besar dan ruang negatif (white space) yang agresif. Teks tidak hanya berfungsi sebagai medium penyampai informasi, melainkan diperlakukan sebagai elemen grafis utama yang mendikte ritme visual halaman. Alih-alih menyajikan blok teks yang panjang dan melelahkan, konten dipecah menjadi fragmen-fragmen mikro yang hanya terungkap saat pengguna menavigasi halaman ke bawah, memastikan beban kognitif pengguna tetap minimal.</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Transisi tata letak antara antarmuka desktop dan seluler dieksekusi dengan keanggunan algoritmik. Pada lingkungan desktop, tata letak menyebar untuk memanfaatkan lebar layar secara maksimal, menghadirkan elemen-elemen sekunder yang merespons pergerakan kursor </w:t>
      </w:r>
      <w:r w:rsidDel="00000000" w:rsidR="00000000" w:rsidRPr="00000000">
        <w:rPr>
          <w:i w:val="1"/>
          <w:iCs w:val="1"/>
          <w:rtl w:val="0"/>
        </w:rPr>
        <w:t xml:space="preserve">mouse</w:t>
      </w:r>
      <w:r w:rsidDel="00000000" w:rsidR="00000000" w:rsidRPr="00000000">
        <w:rPr>
          <w:rtl w:val="0"/>
        </w:rPr>
        <w:t xml:space="preserve">. Namun, pada lingkungan seluler, di mana ruang layar sangat terbatas dan interaksi bergantung pada sentuhan kapasitif, arsitektur </w:t>
      </w:r>
      <w:r w:rsidDel="00000000" w:rsidR="00000000" w:rsidRPr="00000000">
        <w:rPr>
          <w:i w:val="1"/>
          <w:iCs w:val="1"/>
          <w:rtl w:val="0"/>
        </w:rPr>
        <w:t xml:space="preserve">grid</w:t>
      </w:r>
      <w:r w:rsidDel="00000000" w:rsidR="00000000" w:rsidRPr="00000000">
        <w:rPr>
          <w:rtl w:val="0"/>
        </w:rPr>
        <w:t xml:space="preserve"> bertransformasi secara radikal. Elemen-elemen interaktif berbasis kursor (hover effects) dihapus sepenuhnya dari pohon DOM untuk mencegah eksekusi skrip yang tumpang tindih dan kebingungan antarmuka pengguna. Navigasi spasial yang luas di desktop dikompresi menjadi menu layar penuh yang dapat diakses melalui tombol </w:t>
      </w:r>
      <w:r w:rsidDel="00000000" w:rsidR="00000000" w:rsidRPr="00000000">
        <w:rPr>
          <w:i w:val="1"/>
          <w:iCs w:val="1"/>
          <w:rtl w:val="0"/>
        </w:rPr>
        <w:t xml:space="preserve">hamburger</w:t>
      </w:r>
      <w:r w:rsidDel="00000000" w:rsidR="00000000" w:rsidRPr="00000000">
        <w:rPr>
          <w:rtl w:val="0"/>
        </w:rPr>
        <w:t xml:space="preserve"> yang elegan, memastikan retensi fungsionalitas tanpa mengorbankan keterbacaan atau kecepatan memuat.</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Koreografi Animasi dan Manipulasi Gulir (Scroll Behavior)</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Identitas visual yang paling mencolok dari Buzzworthy Studio adalah koreografi animasinya. Tumpukan teknologi mereka sangat bergantung pada integrasi kerangka kerja JavaScript dengan </w:t>
      </w:r>
      <w:r w:rsidDel="00000000" w:rsidR="00000000" w:rsidRPr="00000000">
        <w:rPr>
          <w:i w:val="1"/>
          <w:iCs w:val="1"/>
          <w:rtl w:val="0"/>
        </w:rPr>
        <w:t xml:space="preserve">GreenSock Animation Platform</w:t>
      </w:r>
      <w:r w:rsidDel="00000000" w:rsidR="00000000" w:rsidRPr="00000000">
        <w:rPr>
          <w:rtl w:val="0"/>
        </w:rPr>
        <w:t xml:space="preserve"> (GSAP). Secara khusus, fitur ScrollTrigger dari GSAP digunakan secara ekstensif untuk menghubungkan status animasi secara langsung dengan posisi gulir vertikal pengguna. Hal ini menciptakan ilusi bahwa pengguna mengendalikan ruang waktu di dalam situs web.</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Implementasi GSAP ini jauh melampaui efek paralaks dua dimensi yang konvensional. Insinyur Buzzworthy mengonfigurasi ScrollTrigger menggunakan parameter tingkat lanjut seperti scrub dan toggleActions. Ketika pengguna menggulir halaman, kemajuan pergerakan piksel diterjemahkan secara matematis menjadi kemajuan </w:t>
      </w:r>
      <w:r w:rsidDel="00000000" w:rsidR="00000000" w:rsidRPr="00000000">
        <w:rPr>
          <w:i w:val="1"/>
          <w:iCs w:val="1"/>
          <w:rtl w:val="0"/>
        </w:rPr>
        <w:t xml:space="preserve">timeline</w:t>
      </w:r>
      <w:r w:rsidDel="00000000" w:rsidR="00000000" w:rsidRPr="00000000">
        <w:rPr>
          <w:rtl w:val="0"/>
        </w:rPr>
        <w:t xml:space="preserve"> animasi. Gambar portofolio, tipografi masif, dan warna latar belakang merespons pergerakan ini secara organik.</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Tabel berikut merinci mekanisme konfigurasi animasi berbasis gulir yang digunakan dalam arsitektur antarmuka tingkat tinggi.</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Metode Animasi GSAP</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Mekanisme Eksekusi</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Dampak Visual dan Pengalaman Pengguna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Scrubbing (scrub: true)</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Mengikat kemajuan animasi (0% - 100%) secara proporsional dengan persentase elemen yang melintasi </w:t>
            </w:r>
            <w:r w:rsidDel="00000000" w:rsidR="00000000" w:rsidRPr="00000000">
              <w:rPr>
                <w:i w:val="1"/>
                <w:iCs w:val="1"/>
                <w:rtl w:val="0"/>
              </w:rPr>
              <w:t xml:space="preserve">viewport</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Elemen bergerak maju atau mundur secara sinkron dengan arah gulir pengguna, menciptakan efek interaktif yang sangat presisi.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Toggle Actions</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Menentukan status animasi (play, pause, resume, reverse) saat elemen memasuki atau meninggalkan penanda awal dan akhir.</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Memastikan animasi hanya diputar saat terlihat, mengoptimalkan rendering CPU, dan mempertahankan urutan narasi visual.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Pinning (pin: true)</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Mengunci elemen secara fisik di dalam </w:t>
            </w:r>
            <w:r w:rsidDel="00000000" w:rsidR="00000000" w:rsidRPr="00000000">
              <w:rPr>
                <w:i w:val="1"/>
                <w:iCs w:val="1"/>
                <w:rtl w:val="0"/>
              </w:rPr>
              <w:t xml:space="preserve">viewport</w:t>
            </w:r>
            <w:r w:rsidDel="00000000" w:rsidR="00000000" w:rsidRPr="00000000">
              <w:rPr>
                <w:rtl w:val="0"/>
              </w:rPr>
              <w:t xml:space="preserve"> sementara pengguna terus menggulir, sebelum akhirnya dilepaskan.</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Menghentikan aliran konten untuk menceritakan kisah spesifik pada satu bingkai statis, sering digunakan untuk transisi layanan atau pengungkapan fitur.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Parallax Layering</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Menerapkan nilai kecepatan transformasi (translateY) yang berbeda pada lapisan latar depan dan latar belakang.</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Menghasilkan kedalaman optik pseudo-3D tanpa memerlukan </w:t>
            </w:r>
            <w:r w:rsidDel="00000000" w:rsidR="00000000" w:rsidRPr="00000000">
              <w:rPr>
                <w:i w:val="1"/>
                <w:iCs w:val="1"/>
                <w:rtl w:val="0"/>
              </w:rPr>
              <w:t xml:space="preserve">rendering</w:t>
            </w:r>
            <w:r w:rsidDel="00000000" w:rsidR="00000000" w:rsidRPr="00000000">
              <w:rPr>
                <w:rtl w:val="0"/>
              </w:rPr>
              <w:t xml:space="preserve"> grafis tiga dimensi yang membebani memori.</w:t>
            </w:r>
          </w:p>
        </w:tc>
      </w:tr>
    </w:tbl>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Untuk menyempurnakan interaksi ini, situs memodifikasi perilaku gulir bawaan peramban (browser) menggunakan pustaka pengguliran mulus (smooth scrolling) seperti Lenis atau Locomotive Scroll. Pustaka ini secara efektif mengambil alih peristiwa roda tetikus (mouse wheel events) dan sentuhan layar (touch events), menerapkan fungsi redaman matematika (mathematical damping) melalui fungsi requestAnimationFrame. Hasilnya adalah inersia gulir yang konsisten, berbobot, dan sinematik, terlepas dari perbedaan perangkat keras pengguna, yang pada gilirannya menghilangkan efek visual terputus-putus (jank) yang sering terjadi pada animasi CSS tradisional.</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Dinamika DOM dan Integrasi WebGL Fragment Shaders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Pemeriksaan mendalam terhadap konsol peramban dan pohon DOM selama proses pengguliran mengungkap arsitektur memori yang sangat efisien. Situs web yang menampilkan animasi kelas berat sering kali mengalami degradasi kinerja karena peramban harus menghitung ulang tata letak (reflow) dan melukis ulang piksel (repaint) secara terus-menerus. Buzzworthy Studio menghindari hal ini melalui injeksi DOM asinkron.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Selama navigasi, </w:t>
      </w:r>
      <w:r w:rsidDel="00000000" w:rsidR="00000000" w:rsidRPr="00000000">
        <w:rPr>
          <w:i w:val="1"/>
          <w:iCs w:val="1"/>
          <w:rtl w:val="0"/>
        </w:rPr>
        <w:t xml:space="preserve">Intersection Observers</w:t>
      </w:r>
      <w:r w:rsidDel="00000000" w:rsidR="00000000" w:rsidRPr="00000000">
        <w:rPr>
          <w:rtl w:val="0"/>
        </w:rPr>
        <w:t xml:space="preserve"> bawaan JavaScript dikerahkan untuk memantau visibilitas blok konten. Ketika sebuah seksi konten mendekati ambang batas </w:t>
      </w:r>
      <w:r w:rsidDel="00000000" w:rsidR="00000000" w:rsidRPr="00000000">
        <w:rPr>
          <w:i w:val="1"/>
          <w:iCs w:val="1"/>
          <w:rtl w:val="0"/>
        </w:rPr>
        <w:t xml:space="preserve">viewport</w:t>
      </w:r>
      <w:r w:rsidDel="00000000" w:rsidR="00000000" w:rsidRPr="00000000">
        <w:rPr>
          <w:rtl w:val="0"/>
        </w:rPr>
        <w:t xml:space="preserve">, kelas CSS tertentu diinjeksikan ke dalam node DOM secara real-time, memicu transisi warna latar belakang atau munculnya teks dari status opasitas nol. Transisi warna latar belakang tema yang mulus, misalnya perpindahan dari lingkungan gelap ke terang, dicapai melalui pergantian nilai properti variabel CSS (--bg-color) atau modifikasi atribut data-color yang dievaluasi secara dinamis oleh rutinitas skrip. Begitu elemen keluar dari pandangan, kelas-kelas tersebut dihapus atau di-cache, sebuah teknik daur ulang memori yang menjaga kecepatan </w:t>
      </w:r>
      <w:r w:rsidDel="00000000" w:rsidR="00000000" w:rsidRPr="00000000">
        <w:rPr>
          <w:i w:val="1"/>
          <w:iCs w:val="1"/>
          <w:rtl w:val="0"/>
        </w:rPr>
        <w:t xml:space="preserve">frame rate</w:t>
      </w:r>
      <w:r w:rsidDel="00000000" w:rsidR="00000000" w:rsidRPr="00000000">
        <w:rPr>
          <w:rtl w:val="0"/>
        </w:rPr>
        <w:t xml:space="preserve"> (FPS) tetap berada di batas atas 60 </w:t>
      </w:r>
      <w:r w:rsidDel="00000000" w:rsidR="00000000" w:rsidRPr="00000000">
        <w:rPr>
          <w:i w:val="1"/>
          <w:iCs w:val="1"/>
          <w:rtl w:val="0"/>
        </w:rPr>
        <w:t xml:space="preserve">frames per second</w:t>
      </w:r>
      <w:r w:rsidDel="00000000" w:rsidR="00000000" w:rsidRPr="00000000">
        <w:rPr>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Komponen paling revolusioner dari desain kelas atas ini adalah penerapan antarmuka pemrograman aplikasi </w:t>
      </w:r>
      <w:r w:rsidDel="00000000" w:rsidR="00000000" w:rsidRPr="00000000">
        <w:rPr>
          <w:i w:val="1"/>
          <w:iCs w:val="1"/>
          <w:rtl w:val="0"/>
        </w:rPr>
        <w:t xml:space="preserve">Web Graphics Library</w:t>
      </w:r>
      <w:r w:rsidDel="00000000" w:rsidR="00000000" w:rsidRPr="00000000">
        <w:rPr>
          <w:rtl w:val="0"/>
        </w:rPr>
        <w:t xml:space="preserve"> (WebGL). Efek visual seperti distorsi cairan, transisi pengungkapan (reveal transitions), atau perubahan tekstur saat kursor melayang tidak dapat dieksekusi secara mulus menggunakan elemen HTML berbasis &lt;div/&gt; standar. Sebagai solusi, elemen-elemen tersebut dirender di dalam konteks &lt;canvas&gt;.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Manipulasi ini digerakkan oleh </w:t>
      </w:r>
      <w:r w:rsidDel="00000000" w:rsidR="00000000" w:rsidRPr="00000000">
        <w:rPr>
          <w:i w:val="1"/>
          <w:iCs w:val="1"/>
          <w:rtl w:val="0"/>
        </w:rPr>
        <w:t xml:space="preserve">fragment shaders</w:t>
      </w:r>
      <w:r w:rsidDel="00000000" w:rsidR="00000000" w:rsidRPr="00000000">
        <w:rPr>
          <w:rtl w:val="0"/>
        </w:rPr>
        <w:t xml:space="preserve">, yakni program mikro yang ditulis dalam </w:t>
      </w:r>
      <w:r w:rsidDel="00000000" w:rsidR="00000000" w:rsidRPr="00000000">
        <w:rPr>
          <w:i w:val="1"/>
          <w:iCs w:val="1"/>
          <w:rtl w:val="0"/>
        </w:rPr>
        <w:t xml:space="preserve">OpenGL Shading Language</w:t>
      </w:r>
      <w:r w:rsidDel="00000000" w:rsidR="00000000" w:rsidRPr="00000000">
        <w:rPr>
          <w:rtl w:val="0"/>
        </w:rPr>
        <w:t xml:space="preserve"> (GLSL) yang dieksekusi secara langsung dan bersamaan pada </w:t>
      </w:r>
      <w:r w:rsidDel="00000000" w:rsidR="00000000" w:rsidRPr="00000000">
        <w:rPr>
          <w:i w:val="1"/>
          <w:iCs w:val="1"/>
          <w:rtl w:val="0"/>
        </w:rPr>
        <w:t xml:space="preserve">Graphics Processing Unit</w:t>
      </w:r>
      <w:r w:rsidDel="00000000" w:rsidR="00000000" w:rsidRPr="00000000">
        <w:rPr>
          <w:rtl w:val="0"/>
        </w:rPr>
        <w:t xml:space="preserve"> (GPU), mem-bypass </w:t>
      </w:r>
      <w:r w:rsidDel="00000000" w:rsidR="00000000" w:rsidRPr="00000000">
        <w:rPr>
          <w:i w:val="1"/>
          <w:iCs w:val="1"/>
          <w:rtl w:val="0"/>
        </w:rPr>
        <w:t xml:space="preserve">Central Processing Unit</w:t>
      </w:r>
      <w:r w:rsidDel="00000000" w:rsidR="00000000" w:rsidRPr="00000000">
        <w:rPr>
          <w:rtl w:val="0"/>
        </w:rPr>
        <w:t xml:space="preserve"> (CPU) sepenuhnya. </w:t>
      </w:r>
      <w:r w:rsidDel="00000000" w:rsidR="00000000" w:rsidRPr="00000000">
        <w:rPr>
          <w:i w:val="1"/>
          <w:iCs w:val="1"/>
          <w:rtl w:val="0"/>
        </w:rPr>
        <w:t xml:space="preserve">Shader</w:t>
      </w:r>
      <w:r w:rsidDel="00000000" w:rsidR="00000000" w:rsidRPr="00000000">
        <w:rPr>
          <w:rtl w:val="0"/>
        </w:rPr>
        <w:t xml:space="preserve"> ini menghitung komposisi warna untuk setiap piksel individu pada tingkat performa yang mencengangkan. Data dari ujung depan JavaScript, seperti posisi persis kursor (uPointerPos), gambar latar belakang dasar (uBaseImage), dan gambar hamparan (uRevealImage), dilewatkan ke dalam </w:t>
      </w:r>
      <w:r w:rsidDel="00000000" w:rsidR="00000000" w:rsidRPr="00000000">
        <w:rPr>
          <w:i w:val="1"/>
          <w:iCs w:val="1"/>
          <w:rtl w:val="0"/>
        </w:rPr>
        <w:t xml:space="preserve">shader</w:t>
      </w:r>
      <w:r w:rsidDel="00000000" w:rsidR="00000000" w:rsidRPr="00000000">
        <w:rPr>
          <w:rtl w:val="0"/>
        </w:rPr>
        <w:t xml:space="preserve"> sebagai variabel </w:t>
      </w:r>
      <w:r w:rsidDel="00000000" w:rsidR="00000000" w:rsidRPr="00000000">
        <w:rPr>
          <w:i w:val="1"/>
          <w:iCs w:val="1"/>
          <w:rtl w:val="0"/>
        </w:rPr>
        <w:t xml:space="preserve">uniforms</w:t>
      </w:r>
      <w:r w:rsidDel="00000000" w:rsidR="00000000" w:rsidRPr="00000000">
        <w:rPr>
          <w:rtl w:val="0"/>
        </w:rPr>
        <w:t xml:space="preserve">. GPU kemudian mengaplikasikan perhitungan matematika spasial untuk mencampur kedua gambar tersebut berdasarkan radius kursor, menciptakan ilusi interaktif yang sangat organik, seolah-olah pengguna sedang menghapus cat dari permukaan layar menggunakan tetikus mereka. Pendekatan berbasis </w:t>
      </w:r>
      <w:r w:rsidDel="00000000" w:rsidR="00000000" w:rsidRPr="00000000">
        <w:rPr>
          <w:i w:val="1"/>
          <w:iCs w:val="1"/>
          <w:rtl w:val="0"/>
        </w:rPr>
        <w:t xml:space="preserve">shader</w:t>
      </w:r>
      <w:r w:rsidDel="00000000" w:rsidR="00000000" w:rsidRPr="00000000">
        <w:rPr>
          <w:rtl w:val="0"/>
        </w:rPr>
        <w:t xml:space="preserve"> ini memberikan tingkat presisi per-piksel yang mustahil dicapai melalui filter CSS tradisional.</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Estetika Tersembunyi: Fenomena Easter Eggs di Konsol</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Sebuah praktik halus namun berdampak tinggi yang ditemukan dalam pemeriksaan antarmuka studio desain papan atas adalah penyertaan "Easter Eggs" di dalam konsol pengembang (DevTools console). Pengembang perangkat lunak sering kali memeriksa kode sumber dari situs-situs yang mengesankan untuk memahami metodologi di baliknya. Perusahaan inovatif menyadari perilaku ini dan menggunakan fungsi console.log(), console.info(), atau console.warn() untuk menampilkan pesan tersembunyi.</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Pesan ini dapat berupa seni ASCII skala besar, lelucon internal pengembangan, atau yang paling strategis, tautan rekrutmen langsung untuk menarik talenta rekayasa perangkat lunak. Ini adalah mekanisme pemasaran subversif yang membangun otoritas teknis merek; dengan menyapa pengembang yang menginspeksi DOM, perusahaan mengomunikasikan budaya keahlian teknologi dan apresiasi terhadap rasa ingin tahu arsitektur. Penggunaan parameter </w:t>
      </w:r>
      <w:r w:rsidDel="00000000" w:rsidR="00000000" w:rsidRPr="00000000">
        <w:rPr>
          <w:i w:val="1"/>
          <w:iCs w:val="1"/>
          <w:rtl w:val="0"/>
        </w:rPr>
        <w:t xml:space="preserve">styling</w:t>
      </w:r>
      <w:r w:rsidDel="00000000" w:rsidR="00000000" w:rsidRPr="00000000">
        <w:rPr>
          <w:rtl w:val="0"/>
        </w:rPr>
        <w:t xml:space="preserve"> CSS di dalam fungsi konsol (seperti %c </w:t>
      </w:r>
      <w:r w:rsidDel="00000000" w:rsidR="00000000" w:rsidRPr="00000000">
        <w:rPr>
          <w:i w:val="1"/>
          <w:iCs w:val="1"/>
          <w:rtl w:val="0"/>
        </w:rPr>
        <w:t xml:space="preserve">directives</w:t>
      </w:r>
      <w:r w:rsidDel="00000000" w:rsidR="00000000" w:rsidRPr="00000000">
        <w:rPr>
          <w:rtl w:val="0"/>
        </w:rPr>
        <w:t xml:space="preserve">) memungkinkan pesan-pesan ini ditampilkan dengan warna merek yang mencolok, font kustom, atau bahkan gambar berskala kecil.</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Arsitektur Platform Logistik B2B: Transformasi melalui Teknologi dan Bercerita</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Sektor logistik industri dan manajemen rantai pasokan B2B secara historis dikarakterisasi oleh representasi digital yang sangat kaku, lambat, dan tidak menginspirasi. Situs web logistik konvensional sering kali terjebak dalam paradigma pemasaran produk-sentris, di mana antarmuka mereka didominasi oleh galeri foto stok kapal kargo, daftar poin panjang tentang kapasitas armada, dan arsitektur informasi yang membingungkan. Model presentasi kuno ini mengabaikan fakta krusial bahwa proses pengadaan B2B (B2B procurement) dilakukan oleh manusia—eksekutif rantai pasokan yang mencari keandalan psikologis dan emosional di tengah kekacauan operasional.</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Dengan merekayasa ulang kerangka kerja visual Buzzworthy Studio dan mengadaptasinya untuk entitas logistik, tujuan utamanya adalah mengubah perusahaan angkutan muatan menjadi perusahaan teknologi pengiriman data berkinerja tinggi. Identitas warna sentral dari inisiatif ini adalah #ff4600 (Oranye Logistik). Dalam psikologi warna industrial, #ff4600 tidak hanya menyimbolkan kewaspadaan dan pergerakan konstan, tetapi juga urgensi kinetik dan visibilitas yang menembus kebosanan antarmuka perangkat lunak perusahaan korporat tradisional.</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Filosofi Penceritaan Sentris-Pelanggan B2B (Customer-Centric Storytelling)</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Menurut riset yang dilakukan oleh analis pembeli B2B, hampir 80% dari penelitian pembelian logistik diselesaikan secara independen oleh komite pembelian korporat sebelum mereka bahkan menyentuh formulir kontak atau berbicara dengan perwakilan penjualan. Jika narasi digital gagal membangun empati dan membuktikan kompetensi dalam fase penelitian senyap ini, peluang konversi akan hilang sepenuhnya.</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Pendekatan penceritaan dalam arsitektur platform logistik #ff4600 ini menggunakan kerangka kerja </w:t>
      </w:r>
      <w:r w:rsidDel="00000000" w:rsidR="00000000" w:rsidRPr="00000000">
        <w:rPr>
          <w:i w:val="1"/>
          <w:iCs w:val="1"/>
          <w:rtl w:val="0"/>
        </w:rPr>
        <w:t xml:space="preserve">Hero's Journey</w:t>
      </w:r>
      <w:r w:rsidDel="00000000" w:rsidR="00000000" w:rsidRPr="00000000">
        <w:rPr>
          <w:rtl w:val="0"/>
        </w:rPr>
        <w:t xml:space="preserve"> dan </w:t>
      </w:r>
      <w:r w:rsidDel="00000000" w:rsidR="00000000" w:rsidRPr="00000000">
        <w:rPr>
          <w:i w:val="1"/>
          <w:iCs w:val="1"/>
          <w:rtl w:val="0"/>
        </w:rPr>
        <w:t xml:space="preserve">Problem-Agitation-Solution</w:t>
      </w:r>
      <w:r w:rsidDel="00000000" w:rsidR="00000000" w:rsidRPr="00000000">
        <w:rPr>
          <w:rtl w:val="0"/>
        </w:rPr>
        <w:t xml:space="preserve"> (PAS). Narasi ini secara radikal menggeser lampu sorot; perusahaan logistik bukan lagi pahlawan utama, melainkan bertindak sebagai mentor teknologi (seperti karakter Yoda atau Gandalf), sementara pahlawan sejatinya adalah Manajer Rantai Pasokan klien yang berjuang melawan visibilitas buruk dan biaya transportasi yang meroket.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Perbandingan dalam tabel berikut mengilustrasikan transformasi dari penyampaian informasi B2B tradisional menjadi penyalinan teks (copywriting) naratif yang digerakkan oleh empati.</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Konvensi </w:t>
            </w:r>
            <w:r w:rsidDel="00000000" w:rsidR="00000000" w:rsidRPr="00000000">
              <w:rPr>
                <w:i w:val="1"/>
                <w:iCs w:val="1"/>
                <w:rtl w:val="0"/>
              </w:rPr>
              <w:t xml:space="preserve">Copywriting</w:t>
            </w:r>
            <w:r w:rsidDel="00000000" w:rsidR="00000000" w:rsidRPr="00000000">
              <w:rPr>
                <w:rtl w:val="0"/>
              </w:rPr>
              <w:t xml:space="preserve"> Logistik Tradisional</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Kerangka Kerja Naratif Logistik Sentris-Pelanggan #ff4600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Deskripsi Produk Statis:</w:t>
            </w:r>
            <w:r w:rsidDel="00000000" w:rsidR="00000000" w:rsidRPr="00000000">
              <w:rPr>
                <w:rtl w:val="0"/>
              </w:rPr>
              <w:t xml:space="preserve"> "Kami menawarkan perangkat lunak pelacakan GPS 24/7 dengan waktu aktif (</w:t>
            </w:r>
            <w:r w:rsidDel="00000000" w:rsidR="00000000" w:rsidRPr="00000000">
              <w:rPr>
                <w:i w:val="1"/>
                <w:iCs w:val="1"/>
                <w:rtl w:val="0"/>
              </w:rPr>
              <w:t xml:space="preserve">uptime</w:t>
            </w:r>
            <w:r w:rsidDel="00000000" w:rsidR="00000000" w:rsidRPr="00000000">
              <w:rPr>
                <w:rtl w:val="0"/>
              </w:rPr>
              <w:t xml:space="preserve">) sistem sebesar 99.9%."</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Empati Masalah &amp; Solusi:</w:t>
            </w:r>
            <w:r w:rsidDel="00000000" w:rsidR="00000000" w:rsidRPr="00000000">
              <w:rPr>
                <w:rtl w:val="0"/>
              </w:rPr>
              <w:t xml:space="preserve"> "Tinggalkan kecemasan akibat penebakan lokasi kargo. Platform pemantauan </w:t>
            </w:r>
            <w:r w:rsidDel="00000000" w:rsidR="00000000" w:rsidRPr="00000000">
              <w:rPr>
                <w:i w:val="1"/>
                <w:iCs w:val="1"/>
                <w:rtl w:val="0"/>
              </w:rPr>
              <w:t xml:space="preserve">real-time</w:t>
            </w:r>
            <w:r w:rsidDel="00000000" w:rsidR="00000000" w:rsidRPr="00000000">
              <w:rPr>
                <w:rtl w:val="0"/>
              </w:rPr>
              <w:t xml:space="preserve"> kami memastikan Anda selalu memegang kendali penuh, mengamankan ketenangan pikiran Anda sepanjang waktu."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Fokus pada Fitur:</w:t>
            </w:r>
            <w:r w:rsidDel="00000000" w:rsidR="00000000" w:rsidRPr="00000000">
              <w:rPr>
                <w:rtl w:val="0"/>
              </w:rPr>
              <w:t xml:space="preserve"> "Infrastruktur kami mencakup gudang seluas 500.000 kaki persegi dengan manajemen inventaris terotomatisasi."</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Fokus pada Transformasi Klien:</w:t>
            </w:r>
            <w:r w:rsidDel="00000000" w:rsidR="00000000" w:rsidRPr="00000000">
              <w:rPr>
                <w:rtl w:val="0"/>
              </w:rPr>
              <w:t xml:space="preserve"> "Skalakan kapasitas operasional Anda tanpa investasi aset fisik. Kami mengelola kompleksitas inventaris Anda, membebaskan modal perusahaan untuk dialokasikan pada inovasi produk baru."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Pernyataan Misi Korporat:</w:t>
            </w:r>
            <w:r w:rsidDel="00000000" w:rsidR="00000000" w:rsidRPr="00000000">
              <w:rPr>
                <w:rtl w:val="0"/>
              </w:rPr>
              <w:t xml:space="preserve"> "Berkomitmen pada keunggulan global dalam transportasi kargo dan logistik </w:t>
            </w:r>
            <w:r w:rsidDel="00000000" w:rsidR="00000000" w:rsidRPr="00000000">
              <w:rPr>
                <w:i w:val="1"/>
                <w:iCs w:val="1"/>
                <w:rtl w:val="0"/>
              </w:rPr>
              <w:t xml:space="preserve">third-party</w:t>
            </w:r>
            <w:r w:rsidDel="00000000" w:rsidR="00000000" w:rsidRPr="00000000">
              <w:rPr>
                <w:rtl w:val="0"/>
              </w:rPr>
              <w:t xml:space="preserve"> (3PL)."</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Mendefinisikan Ulang Kekacauan:</w:t>
            </w:r>
            <w:r w:rsidDel="00000000" w:rsidR="00000000" w:rsidRPr="00000000">
              <w:rPr>
                <w:rtl w:val="0"/>
              </w:rPr>
              <w:t xml:space="preserve"> "Kami mengubah jaringan rantai pasokan global yang bergejolak menjadi orkestrasi pergerakan yang mulus, dapat diprediksi, dan sangat transparan."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Studi Kasus Kuantitatif:</w:t>
            </w:r>
            <w:r w:rsidDel="00000000" w:rsidR="00000000" w:rsidRPr="00000000">
              <w:rPr>
                <w:rtl w:val="0"/>
              </w:rPr>
              <w:t xml:space="preserve"> "Klien A meningkatkan </w:t>
            </w:r>
            <w:r w:rsidDel="00000000" w:rsidR="00000000" w:rsidRPr="00000000">
              <w:rPr>
                <w:i w:val="1"/>
                <w:iCs w:val="1"/>
                <w:rtl w:val="0"/>
              </w:rPr>
              <w:t xml:space="preserve">throughput</w:t>
            </w:r>
            <w:r w:rsidDel="00000000" w:rsidR="00000000" w:rsidRPr="00000000">
              <w:rPr>
                <w:rtl w:val="0"/>
              </w:rPr>
              <w:t xml:space="preserve"> pengiriman sebesar 15%."</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Studi Kasus Naratif (Hero Story):</w:t>
            </w:r>
            <w:r w:rsidDel="00000000" w:rsidR="00000000" w:rsidRPr="00000000">
              <w:rPr>
                <w:rtl w:val="0"/>
              </w:rPr>
              <w:t xml:space="preserve"> "Bagaimana Direktur Operasional Perusahaan X Menyelamatkan Pendapatan Kuartal Empat dengan Mengurangi Penundaan </w:t>
            </w:r>
            <w:r w:rsidDel="00000000" w:rsidR="00000000" w:rsidRPr="00000000">
              <w:rPr>
                <w:i w:val="1"/>
                <w:iCs w:val="1"/>
                <w:rtl w:val="0"/>
              </w:rPr>
              <w:t xml:space="preserve">Last-Mile</w:t>
            </w:r>
            <w:r w:rsidDel="00000000" w:rsidR="00000000" w:rsidRPr="00000000">
              <w:rPr>
                <w:rtl w:val="0"/>
              </w:rPr>
              <w:t xml:space="preserve"> Menggunakan Analitik Rute Cerdas Kami."</w:t>
            </w:r>
          </w:p>
        </w:tc>
      </w:tr>
    </w:tbl>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Arsitektur Tumpukan Teknologi B2B Berkinerja Tinggi</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Untuk merealisasikan tingkat pengalaman pengguna (UX) yang sinematik secara bersamaan dengan ketahanan sistem kelas korporat (enterprise-grade), platform logistik ini dibangun menggunakan kuartet teknologi mutakhir: kerangka kerja antarmuka React, infrastruktur menengah Node.js 16, manajemen basis data asinkron Supabase, dan orkestrasi penerapan tepi (edge deployment) melalui Vercel. Kombinasi ini memastikan bahwa situs tidak hanya mempesona secara visual, tetapi juga berfungsi ganda sebagai portal klien perangkat lunak sebagai layanan (SaaS).</w:t>
      </w:r>
    </w:p>
    <w:p w:rsidR="00000000" w:rsidDel="00000000" w:rsidP="00000000" w:rsidRDefault="00000000" w:rsidRPr="00000000" w14:paraId="0000005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Orkestrasi Antarmuka melalui React dan Radix UI</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Ekosistem antarmuka sepenuhnya didasarkan pada pustaka JavaScript React, khususnya dieksekusi melalui kerangka kerja Next.js untuk memungkinkan perenderan sisi server (</w:t>
      </w:r>
      <w:r w:rsidDel="00000000" w:rsidR="00000000" w:rsidRPr="00000000">
        <w:rPr>
          <w:i w:val="1"/>
          <w:iCs w:val="1"/>
          <w:rtl w:val="0"/>
        </w:rPr>
        <w:t xml:space="preserve">Server-Side Rendering</w:t>
      </w:r>
      <w:r w:rsidDel="00000000" w:rsidR="00000000" w:rsidRPr="00000000">
        <w:rPr>
          <w:rtl w:val="0"/>
        </w:rPr>
        <w:t xml:space="preserve"> atau SSR) dan pembuatan situs statis (</w:t>
      </w:r>
      <w:r w:rsidDel="00000000" w:rsidR="00000000" w:rsidRPr="00000000">
        <w:rPr>
          <w:i w:val="1"/>
          <w:iCs w:val="1"/>
          <w:rtl w:val="0"/>
        </w:rPr>
        <w:t xml:space="preserve">Static Site Generation</w:t>
      </w:r>
      <w:r w:rsidDel="00000000" w:rsidR="00000000" w:rsidRPr="00000000">
        <w:rPr>
          <w:rtl w:val="0"/>
        </w:rPr>
        <w:t xml:space="preserve"> atau SSG). React mengelola aliran data reaktif; setiap perubahan status pada pelacakan kargo akan secara instan memperbarui pohon DOM virtual tanpa memicu pemuatan ulang halaman penuh.</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Untuk meniru antarmuka yang sangat disesuaikan dan spesifik seperti desain Awwwards, penggunaan kerangka kerja komponen pragmatis seperti Bootstrap atau Material-UI tradisional dihindari karena mereka memaksakan opini visual yang kaku. Sebagai gantinya, platform ini memanfaatkan pustaka antarmuka </w:t>
      </w:r>
      <w:r w:rsidDel="00000000" w:rsidR="00000000" w:rsidRPr="00000000">
        <w:rPr>
          <w:i w:val="1"/>
          <w:iCs w:val="1"/>
          <w:rtl w:val="0"/>
        </w:rPr>
        <w:t xml:space="preserve">headless</w:t>
      </w:r>
      <w:r w:rsidDel="00000000" w:rsidR="00000000" w:rsidRPr="00000000">
        <w:rPr>
          <w:rtl w:val="0"/>
        </w:rPr>
        <w:t xml:space="preserve"> seperti Radix UI atau Framer Motion. Pustaka </w:t>
      </w:r>
      <w:r w:rsidDel="00000000" w:rsidR="00000000" w:rsidRPr="00000000">
        <w:rPr>
          <w:i w:val="1"/>
          <w:iCs w:val="1"/>
          <w:rtl w:val="0"/>
        </w:rPr>
        <w:t xml:space="preserve">headless</w:t>
      </w:r>
      <w:r w:rsidDel="00000000" w:rsidR="00000000" w:rsidRPr="00000000">
        <w:rPr>
          <w:rtl w:val="0"/>
        </w:rPr>
        <w:t xml:space="preserve"> ini menyediakan semantik aksesibilitas (WAI-ARIA) dan logika perilaku komponen dasar (misalnya, manajemen fokus untuk modal </w:t>
      </w:r>
      <w:r w:rsidDel="00000000" w:rsidR="00000000" w:rsidRPr="00000000">
        <w:rPr>
          <w:i w:val="1"/>
          <w:iCs w:val="1"/>
          <w:rtl w:val="0"/>
        </w:rPr>
        <w:t xml:space="preserve">dropdown</w:t>
      </w:r>
      <w:r w:rsidDel="00000000" w:rsidR="00000000" w:rsidRPr="00000000">
        <w:rPr>
          <w:rtl w:val="0"/>
        </w:rPr>
        <w:t xml:space="preserve"> tarif pengiriman) tanpa menyuntikkan spesifikasi gaya CSS, memberikan para pengembang kebebasan absolut untuk merancang estetika khusus berbasis merek #ff4600 menggunakan utilitas seperti Tailwind CSS.</w:t>
      </w:r>
    </w:p>
    <w:p w:rsidR="00000000" w:rsidDel="00000000" w:rsidP="00000000" w:rsidRDefault="00000000" w:rsidRPr="00000000" w14:paraId="0000005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Ketahanan Lapis Tengah: Lingkungan Node.js 16</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Meskipun banyak logika aplikasi modern telah bergeser langsung ke antarmuka klien (client-side) berkat API pihak ketiga, lapisan menengah yang digerakkan oleh Node.js versi 16 (LTS) tetap dipertahankan sebagai tulang punggung arsitektur. Keputusan teknis ini krusial untuk integrasi sistem tingkat perusahaan. Industri logistik sangat terfragmentasi, dengan banyak klien multinasional yang masih beroperasi menggunakan Sistem Perencanaan Sumber Daya Perusahaan (</w:t>
      </w:r>
      <w:r w:rsidDel="00000000" w:rsidR="00000000" w:rsidRPr="00000000">
        <w:rPr>
          <w:i w:val="1"/>
          <w:iCs w:val="1"/>
          <w:rtl w:val="0"/>
        </w:rPr>
        <w:t xml:space="preserve">Enterprise Resource Planning</w:t>
      </w:r>
      <w:r w:rsidDel="00000000" w:rsidR="00000000" w:rsidRPr="00000000">
        <w:rPr>
          <w:rtl w:val="0"/>
        </w:rPr>
        <w:t xml:space="preserve"> / ERP) warisan (legacy) atau antarmuka pertukaran data elektronik (EDI) kuno.</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Node.js 16 menyediakan </w:t>
      </w:r>
      <w:r w:rsidDel="00000000" w:rsidR="00000000" w:rsidRPr="00000000">
        <w:rPr>
          <w:i w:val="1"/>
          <w:iCs w:val="1"/>
          <w:rtl w:val="0"/>
        </w:rPr>
        <w:t xml:space="preserve">event loop</w:t>
      </w:r>
      <w:r w:rsidDel="00000000" w:rsidR="00000000" w:rsidRPr="00000000">
        <w:rPr>
          <w:rtl w:val="0"/>
        </w:rPr>
        <w:t xml:space="preserve"> asinkron non-pemblokiran yang sangat efisien untuk mengkonsumsi </w:t>
      </w:r>
      <w:r w:rsidDel="00000000" w:rsidR="00000000" w:rsidRPr="00000000">
        <w:rPr>
          <w:i w:val="1"/>
          <w:iCs w:val="1"/>
          <w:rtl w:val="0"/>
        </w:rPr>
        <w:t xml:space="preserve">webhook</w:t>
      </w:r>
      <w:r w:rsidDel="00000000" w:rsidR="00000000" w:rsidRPr="00000000">
        <w:rPr>
          <w:rtl w:val="0"/>
        </w:rPr>
        <w:t xml:space="preserve"> latensi tinggi dari penyedia </w:t>
      </w:r>
      <w:r w:rsidDel="00000000" w:rsidR="00000000" w:rsidRPr="00000000">
        <w:rPr>
          <w:i w:val="1"/>
          <w:iCs w:val="1"/>
          <w:rtl w:val="0"/>
        </w:rPr>
        <w:t xml:space="preserve">Electronic Logging Device</w:t>
      </w:r>
      <w:r w:rsidDel="00000000" w:rsidR="00000000" w:rsidRPr="00000000">
        <w:rPr>
          <w:rtl w:val="0"/>
        </w:rPr>
        <w:t xml:space="preserve"> (ELD) truk atau sistem manifes pelabuhan maritim. Skrip middleware berbasis Node.js bertugas menerima data terestrial ini, memodifikasi format XML warisan menjadi muatan </w:t>
      </w:r>
      <w:r w:rsidDel="00000000" w:rsidR="00000000" w:rsidRPr="00000000">
        <w:rPr>
          <w:i w:val="1"/>
          <w:iCs w:val="1"/>
          <w:rtl w:val="0"/>
        </w:rPr>
        <w:t xml:space="preserve">JavaScript Object Notation</w:t>
      </w:r>
      <w:r w:rsidDel="00000000" w:rsidR="00000000" w:rsidRPr="00000000">
        <w:rPr>
          <w:rtl w:val="0"/>
        </w:rPr>
        <w:t xml:space="preserve"> (JSON) yang dimurnikan, dan menyuntikkannya ke dalam basis data cloud dengan aman, bertindak sebagai penyangga (buffer) kriptografik antara antarmuka publik dan infrastruktur pengiriman fisik.</w:t>
      </w:r>
    </w:p>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Supabase: Saraf Tunjang Data Relasional dan Real-Time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Supabase difungsikan sebagai jantung dari arsitektur data, menawarkan tumpukan teknologi </w:t>
      </w:r>
      <w:r w:rsidDel="00000000" w:rsidR="00000000" w:rsidRPr="00000000">
        <w:rPr>
          <w:i w:val="1"/>
          <w:iCs w:val="1"/>
          <w:rtl w:val="0"/>
        </w:rPr>
        <w:t xml:space="preserve">Backend-as-a-Service</w:t>
      </w:r>
      <w:r w:rsidDel="00000000" w:rsidR="00000000" w:rsidRPr="00000000">
        <w:rPr>
          <w:rtl w:val="0"/>
        </w:rPr>
        <w:t xml:space="preserve"> (BaaS) berbasis PostgreSQL sumber terbuka. Penggunaannya melampaui sekadar penyimpanan tabel; Supabase memungkinkan arsitektur aplikasi waktu nyata (real-time) yang vital untuk logistik terapan.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Tabel di bawah menguraikan pemetaan modul Supabase ke dalam persyaratan platform logistik korporat.</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Modul Layanan Supabase</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Arsitektur Implementasi pada Platform Logistik</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Benefit Fungsional B2B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PostgreSQL Database</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Membangun skema relasional kompleks yang menautkan Entitas_Klien, Pesanan_Pengiriman, Faktur_Digital, dan Aset_Armada. Memanfaatkan kebijakan Keamanan Tingkat Baris (</w:t>
            </w:r>
            <w:r w:rsidDel="00000000" w:rsidR="00000000" w:rsidRPr="00000000">
              <w:rPr>
                <w:i w:val="1"/>
                <w:iCs w:val="1"/>
                <w:rtl w:val="0"/>
              </w:rPr>
              <w:t xml:space="preserve">Row Level Security</w:t>
            </w:r>
            <w:r w:rsidDel="00000000" w:rsidR="00000000" w:rsidRPr="00000000">
              <w:rPr>
                <w:rtl w:val="0"/>
              </w:rPr>
              <w:t xml:space="preserve"> / RLS) tingkat lanjut.</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Menjamin isolasi data klien secara mutlak; perusahaan Klien A secara matematis tidak dapat melakukan kueri pada rute pengiriman Klien B, memenuhi standar kepatuhan SOC 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Supabase Realtime (postgres_changes)</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Membuat langganan </w:t>
            </w:r>
            <w:r w:rsidDel="00000000" w:rsidR="00000000" w:rsidRPr="00000000">
              <w:rPr>
                <w:i w:val="1"/>
                <w:iCs w:val="1"/>
                <w:rtl w:val="0"/>
              </w:rPr>
              <w:t xml:space="preserve">WebSocket</w:t>
            </w:r>
            <w:r w:rsidDel="00000000" w:rsidR="00000000" w:rsidRPr="00000000">
              <w:rPr>
                <w:rtl w:val="0"/>
              </w:rPr>
              <w:t xml:space="preserve"> pada tabel status pengiriman. Ketika titik API sistem logistik memperbarui status truk dari "Dalam Transit" menjadi "Terkirim", perubahan basis data ini didorong (pushed) secara instan ke portal React klien.</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Menghilangkan kebutuhan untuk pemuatan ulang manual (polling) oleh klien, memberikan umpan balik taktil dan instan yang setara dengan dasbor perdagangan saham finansial.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Supabase Presence</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Melacak lokasi koordinat GPS secara berkesinambungan dan mengsinkronisasi status </w:t>
            </w:r>
            <w:r w:rsidDel="00000000" w:rsidR="00000000" w:rsidRPr="00000000">
              <w:rPr>
                <w:i w:val="1"/>
                <w:iCs w:val="1"/>
                <w:rtl w:val="0"/>
              </w:rPr>
              <w:t xml:space="preserve">online/offline</w:t>
            </w:r>
            <w:r w:rsidDel="00000000" w:rsidR="00000000" w:rsidRPr="00000000">
              <w:rPr>
                <w:rtl w:val="0"/>
              </w:rPr>
              <w:t xml:space="preserve"> dari agen perutean layanan pelanggan internal perusahaan.</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Memungkinkan manajer rantai pasokan klien untuk melihat ketersediaan staf pendukung operasi mereka secara langsung di dasbor kolaboratif.</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Supabase Authentication</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Mengelola verifikasi sesi pengguna, pengikatan token otorisasi, dan integrasi Single Sign-On (SSO).</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Mengizinkan integrasi autentikasi identitas korporat tanpa hambatan dengan penyedia layanan eksternal perusahaan seperti Azure AD atau Okta.</w:t>
            </w:r>
          </w:p>
        </w:tc>
      </w:tr>
    </w:tbl>
    <w:p w:rsidR="00000000" w:rsidDel="00000000" w:rsidP="00000000" w:rsidRDefault="00000000" w:rsidRPr="00000000" w14:paraId="0000006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Vercel: Akselerasi Tepi (Edge) dan Optimasi Kinerja</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Keseluruhan ekosistem front-end dan fungsi tanpa server (serverless functions) diterapkan dan dihosting pada infrastruktur Vercel. Vercel menyediakan jaringan pengiriman konten (CDN) global yang mendistribusikan aset statis dan komputasi skrip ke node </w:t>
      </w:r>
      <w:r w:rsidDel="00000000" w:rsidR="00000000" w:rsidRPr="00000000">
        <w:rPr>
          <w:i w:val="1"/>
          <w:iCs w:val="1"/>
          <w:rtl w:val="0"/>
        </w:rPr>
        <w:t xml:space="preserve">Edge</w:t>
      </w:r>
      <w:r w:rsidDel="00000000" w:rsidR="00000000" w:rsidRPr="00000000">
        <w:rPr>
          <w:rtl w:val="0"/>
        </w:rPr>
        <w:t xml:space="preserve"> geografis yang letaknya paling dekat dengan pengguna akhir.</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Bagi klien logistik di Asia yang memuat dasbor yang di-host secara nominal di Amerika Serikat, permintaan jaringan tidak perlu menempuh perjalanan melintasi dasar samudera. Fungsi Vercel Edge mengeksekusi kerangka kerja otentikasi Supabase dan mengirimkan </w:t>
      </w:r>
      <w:r w:rsidDel="00000000" w:rsidR="00000000" w:rsidRPr="00000000">
        <w:rPr>
          <w:i w:val="1"/>
          <w:iCs w:val="1"/>
          <w:rtl w:val="0"/>
        </w:rPr>
        <w:t xml:space="preserve">markup</w:t>
      </w:r>
      <w:r w:rsidDel="00000000" w:rsidR="00000000" w:rsidRPr="00000000">
        <w:rPr>
          <w:rtl w:val="0"/>
        </w:rPr>
        <w:t xml:space="preserve"> antarmuka pra-kompilasi langsung dari server lokal di wilayah mereka. Hal ini secara radikal meminimalkan latensi </w:t>
      </w:r>
      <w:r w:rsidDel="00000000" w:rsidR="00000000" w:rsidRPr="00000000">
        <w:rPr>
          <w:i w:val="1"/>
          <w:iCs w:val="1"/>
          <w:rtl w:val="0"/>
        </w:rPr>
        <w:t xml:space="preserve">Time to First Byte</w:t>
      </w:r>
      <w:r w:rsidDel="00000000" w:rsidR="00000000" w:rsidRPr="00000000">
        <w:rPr>
          <w:rtl w:val="0"/>
        </w:rPr>
        <w:t xml:space="preserve"> (TTFB) dan parameter </w:t>
      </w:r>
      <w:r w:rsidDel="00000000" w:rsidR="00000000" w:rsidRPr="00000000">
        <w:rPr>
          <w:i w:val="1"/>
          <w:iCs w:val="1"/>
          <w:rtl w:val="0"/>
        </w:rPr>
        <w:t xml:space="preserve">Core Web Vitals</w:t>
      </w:r>
      <w:r w:rsidDel="00000000" w:rsidR="00000000" w:rsidRPr="00000000">
        <w:rPr>
          <w:rtl w:val="0"/>
        </w:rPr>
        <w:t xml:space="preserve"> lainnya, menghasilkan pengalaman bernavigasi latensi nol yang identik dengan interaksi aplikasi desktop asli. Lebih lanjut, middleware Vercel digunakan untuk merutekan pengunjung secara dinamis berdasarkan geolokasi mereka; calon pelanggan B2B Eropa yang mengakses domain akan secara otomatis dirutekan ke varian halaman pendaratan yang mengartikulasikan kepatuhan peraturan GDPR dan layanan bea cukai Uni Eropa tanpa modifikasi DOM sisi klien.</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Cetak Biru Pemetaan Halaman (Sitemap) dan Desain Konten Berbasis Narasi</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Struktur situs web logistik ini direkayasa untuk memandu prospek korporat melalui saluran persuasi psikologis yang terkalibrasi dengan cermat. Alih-alih menu navigasi dengan tiga belas lapisan </w:t>
      </w:r>
      <w:r w:rsidDel="00000000" w:rsidR="00000000" w:rsidRPr="00000000">
        <w:rPr>
          <w:i w:val="1"/>
          <w:iCs w:val="1"/>
          <w:rtl w:val="0"/>
        </w:rPr>
        <w:t xml:space="preserve">dropdown</w:t>
      </w:r>
      <w:r w:rsidDel="00000000" w:rsidR="00000000" w:rsidRPr="00000000">
        <w:rPr>
          <w:rtl w:val="0"/>
        </w:rPr>
        <w:t xml:space="preserve"> yang berantakan, arsitektur informasi direduksi menjadi perjalanan pengguna linier yang elegan. Setiap lapisan halaman berfungsi untuk mengelevasi pemahaman pengunjung mengenai efisiensi #ff4600 dari perusahaan logistik ini.</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Titik Nol: Beranda Antarmuka (The Homepage Anchor)</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Beranda berfungsi sebagai manifesto visual. Saat peramban selesai mengurai DOM, skrip useLayoutEffect React memicu animasi pembuka (preloader) minimalis yang memperlihatkan presentase pemuatan data dengan warna aksen #ff4600. Layar bertransisi menuju latar belakang </w:t>
      </w:r>
      <w:r w:rsidDel="00000000" w:rsidR="00000000" w:rsidRPr="00000000">
        <w:rPr>
          <w:i w:val="1"/>
          <w:iCs w:val="1"/>
          <w:rtl w:val="0"/>
        </w:rPr>
        <w:t xml:space="preserve">Charcoal Black</w:t>
      </w:r>
      <w:r w:rsidDel="00000000" w:rsidR="00000000" w:rsidRPr="00000000">
        <w:rPr>
          <w:rtl w:val="0"/>
        </w:rPr>
        <w:t xml:space="preserve"> gelap pekat.</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Elemen pahlawan (hero element) tidak menampilkan video klise armada truk. Sebaliknya, komponen React WebGL merender representasi bola dunia (globe) topografis 3D interaktif yang terdiri dari ribuan partikel piksel mikroskopis. Partikel-partikel ini secara asinkron menyala dalam cahaya oranye #ff4600 yang merepresentasikan ribuan rute logistik </w:t>
      </w:r>
      <w:r w:rsidDel="00000000" w:rsidR="00000000" w:rsidRPr="00000000">
        <w:rPr>
          <w:i w:val="1"/>
          <w:iCs w:val="1"/>
          <w:rtl w:val="0"/>
        </w:rPr>
        <w:t xml:space="preserve">real-time</w:t>
      </w:r>
      <w:r w:rsidDel="00000000" w:rsidR="00000000" w:rsidRPr="00000000">
        <w:rPr>
          <w:rtl w:val="0"/>
        </w:rPr>
        <w:t xml:space="preserve">. Saat pengguna menggerakkan kursor, medan partikel mendistorsi secara matematis mengikuti koordinat tetikus melalui injeksi variabel seragam (uniform injection) ke dalam </w:t>
      </w:r>
      <w:r w:rsidDel="00000000" w:rsidR="00000000" w:rsidRPr="00000000">
        <w:rPr>
          <w:i w:val="1"/>
          <w:iCs w:val="1"/>
          <w:rtl w:val="0"/>
        </w:rPr>
        <w:t xml:space="preserve">fragment shader</w:t>
      </w:r>
      <w:r w:rsidDel="00000000" w:rsidR="00000000" w:rsidRPr="00000000">
        <w:rPr>
          <w:rtl w:val="0"/>
        </w:rPr>
        <w:t xml:space="preserve"> WebGL.</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Tipografi raksasa (</w:t>
      </w:r>
      <w:r w:rsidDel="00000000" w:rsidR="00000000" w:rsidRPr="00000000">
        <w:rPr>
          <w:i w:val="1"/>
          <w:iCs w:val="1"/>
          <w:rtl w:val="0"/>
        </w:rPr>
        <w:t xml:space="preserve">headline</w:t>
      </w:r>
      <w:r w:rsidDel="00000000" w:rsidR="00000000" w:rsidRPr="00000000">
        <w:rPr>
          <w:rtl w:val="0"/>
        </w:rPr>
        <w:t xml:space="preserve">) bergeser secara mulus dari opasitas nol menggunakan metode </w:t>
      </w:r>
      <w:r w:rsidDel="00000000" w:rsidR="00000000" w:rsidRPr="00000000">
        <w:rPr>
          <w:i w:val="1"/>
          <w:iCs w:val="1"/>
          <w:rtl w:val="0"/>
        </w:rPr>
        <w:t xml:space="preserve">stagger</w:t>
      </w:r>
      <w:r w:rsidDel="00000000" w:rsidR="00000000" w:rsidRPr="00000000">
        <w:rPr>
          <w:rtl w:val="0"/>
        </w:rPr>
        <w:t xml:space="preserve"> GSAP, menyatakan: </w:t>
      </w:r>
      <w:r w:rsidDel="00000000" w:rsidR="00000000" w:rsidRPr="00000000">
        <w:rPr>
          <w:b w:val="1"/>
          <w:bCs w:val="1"/>
          <w:rtl w:val="0"/>
        </w:rPr>
        <w:t xml:space="preserve">"Seni Mendikte Waktu dan Jarak."</w:t>
      </w:r>
      <w:r w:rsidDel="00000000" w:rsidR="00000000" w:rsidRPr="00000000">
        <w:rPr>
          <w:rtl w:val="0"/>
        </w:rPr>
        <w:t xml:space="preserve"> Teks subordinat di bawahnya mengadopsi gaya komunikasi sentris-pelanggan B2B: </w:t>
      </w:r>
      <w:r w:rsidDel="00000000" w:rsidR="00000000" w:rsidRPr="00000000">
        <w:rPr>
          <w:i w:val="1"/>
          <w:iCs w:val="1"/>
          <w:rtl w:val="0"/>
        </w:rPr>
        <w:t xml:space="preserve">"Rantai pasokan Anda bukan sekadar pusat biaya operasional; itu adalah keunggulan kompetitif utama Anda. Kami mengorkestrasi infrastruktur pergerakan cerdas yang membebaskan bisnis Anda dari kekacauan logistik global, satu pengiriman tanpa celah pada satu waktu."</w:t>
      </w:r>
      <w:r w:rsidDel="00000000" w:rsidR="00000000" w:rsidRPr="00000000">
        <w:rPr>
          <w:rtl w:val="0"/>
        </w:rPr>
        <w:t xml:space="preserve"> Angka-angka statistik keandalan monumental ("Waktu Aktif Dasbor 99.9%", "Akurasi Pengiriman Jarak Terakhir 98.7%") dibangun menggunakan perpustakaan interpolasi angka bergulir, mendorong validasi seketika kepada para pengambil keputusan tingkat-C (C-suite executives).</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Lanskap Ekosistem (Layanan &amp; Kapabilitas Operasional)</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Alih-alih menyajikan daftar layanan yang membosankan, halaman ini menggunakan arsitektur pengguliran horizontal tiruan (horizontal scroll hijack) di dalam wadah kontainer vertikal, mereplikasi pengalaman presentasi </w:t>
      </w:r>
      <w:r w:rsidDel="00000000" w:rsidR="00000000" w:rsidRPr="00000000">
        <w:rPr>
          <w:i w:val="1"/>
          <w:iCs w:val="1"/>
          <w:rtl w:val="0"/>
        </w:rPr>
        <w:t xml:space="preserve">pitch deck</w:t>
      </w:r>
      <w:r w:rsidDel="00000000" w:rsidR="00000000" w:rsidRPr="00000000">
        <w:rPr>
          <w:rtl w:val="0"/>
        </w:rPr>
        <w:t xml:space="preserve"> interaktif tingkat elit. Memanfaatkan fungsionalitas GSAP </w:t>
      </w:r>
      <w:r w:rsidDel="00000000" w:rsidR="00000000" w:rsidRPr="00000000">
        <w:rPr>
          <w:i w:val="1"/>
          <w:iCs w:val="1"/>
          <w:rtl w:val="0"/>
        </w:rPr>
        <w:t xml:space="preserve">pinning</w:t>
      </w:r>
      <w:r w:rsidDel="00000000" w:rsidR="00000000" w:rsidRPr="00000000">
        <w:rPr>
          <w:rtl w:val="0"/>
        </w:rPr>
        <w:t xml:space="preserve">, saat pengguna menggulir ke bawah, layar terkunci di tempatnya secara fisik sementara kartu layanan berukuran layar penuh bergeser secara mulus dari sisi kanan ke kiri sumbu-x (X-axis).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Setiap kartu panel mengartikulasikan segmen spesifik dari ekosistem perjalanan rantai pasokan menggunakan kerangka kerja </w:t>
      </w:r>
      <w:r w:rsidDel="00000000" w:rsidR="00000000" w:rsidRPr="00000000">
        <w:rPr>
          <w:i w:val="1"/>
          <w:iCs w:val="1"/>
          <w:rtl w:val="0"/>
        </w:rPr>
        <w:t xml:space="preserve">Problem-Agitation-Solution</w:t>
      </w:r>
      <w:r w:rsidDel="00000000" w:rsidR="00000000" w:rsidRPr="00000000">
        <w:rPr>
          <w:rtl w:val="0"/>
        </w:rPr>
        <w:t xml:space="preserve"> (PAS) :</w:t>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Panel Eksekusi Pergudangan (Warehousing):</w:t>
      </w:r>
      <w:r w:rsidDel="00000000" w:rsidR="00000000" w:rsidRPr="00000000">
        <w:rPr>
          <w:rtl w:val="0"/>
        </w:rPr>
        <w:t xml:space="preserve"> "Inventaris statis adalah modal yang terperangkap (Masalah). Saat produk Anda terjebak dalam inefisiensi pusat distribusi tradisional, persaingan bergerak maju (Agitasi). Pusat pemenuhan logistik dinamis kami yang terintegrasi dengan ERP mentransformasikan fasilitas penyimpanan menjadi saluran distribusi berkecepatan tinggi yang fleksibel (Solusi)."</w:t>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Panel Transportasi Jarak Menengah (Freight Transit):</w:t>
      </w:r>
      <w:r w:rsidDel="00000000" w:rsidR="00000000" w:rsidRPr="00000000">
        <w:rPr>
          <w:rtl w:val="0"/>
        </w:rPr>
        <w:t xml:space="preserve"> "Fragmentasi komunikasi pengangkutan menenggelamkan jam kerja operasional Anda. Kami menyatukan jaringan pengangkutan antarmoda di bawah satu kanopi kendali algoritmik, meminimalkan transit mil kosong dan mengoptimalkan injeksi rute."</w:t>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Panel Pengiriman Mil Terakhir (Last-Mile Delivery):</w:t>
      </w:r>
      <w:r w:rsidDel="00000000" w:rsidR="00000000" w:rsidRPr="00000000">
        <w:rPr>
          <w:rtl w:val="0"/>
        </w:rPr>
        <w:t xml:space="preserve"> "Kesan terakhir merek Anda bergantung pada pengemudi tak dikenal di tahap akhir. Orkestrasi mil terakhir kami memastikan pengiriman sarung tangan putih (white-glove) yang tanpa cacat, lengkap dengan dokumentasi proyektif."</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Elemen UI minimalis, seperti garis kemajuan linier setipis 1-piksel berwarna #ff4600, memetakan durasi penyelesaian tata letak gulir horizontal, menawarkan kompas visual asinkron bagi pengunjung.</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Panggung Visibilitas (Infrastruktur Teknologi Dasbor)</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Bagian krusial bagi perangkat lunak B2B logistik modern adalah halaman pameran perangkat lunak. Halaman ini mendemonstrasikan prototipe portal klien React yang sesungguhnya. Desain halaman mengambil inspirasi estetika dasbor industri futuristik, menggabungkan komponen grafik komponen </w:t>
      </w:r>
      <w:r w:rsidDel="00000000" w:rsidR="00000000" w:rsidRPr="00000000">
        <w:rPr>
          <w:i w:val="1"/>
          <w:iCs w:val="1"/>
          <w:rtl w:val="0"/>
        </w:rPr>
        <w:t xml:space="preserve">Tremor</w:t>
      </w:r>
      <w:r w:rsidDel="00000000" w:rsidR="00000000" w:rsidRPr="00000000">
        <w:rPr>
          <w:rtl w:val="0"/>
        </w:rPr>
        <w:t xml:space="preserve"> atau sistem </w:t>
      </w:r>
      <w:r w:rsidDel="00000000" w:rsidR="00000000" w:rsidRPr="00000000">
        <w:rPr>
          <w:i w:val="1"/>
          <w:iCs w:val="1"/>
          <w:rtl w:val="0"/>
        </w:rPr>
        <w:t xml:space="preserve">Recharts</w:t>
      </w:r>
      <w:r w:rsidDel="00000000" w:rsidR="00000000" w:rsidRPr="00000000">
        <w:rPr>
          <w:rtl w:val="0"/>
        </w:rPr>
        <w:t xml:space="preserve"> yang bereaksi terhadap pemicu gulir (ScrollTriggers).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Ketika klien menggulir seksi ini, bagan data analitik logistik tidak hanya dirender, melainkan digambar secara animasi dari nol persentase (drawSVG plugins). Penceritaan naratif menekankan pemberdayaan visibilitas: </w:t>
      </w:r>
      <w:r w:rsidDel="00000000" w:rsidR="00000000" w:rsidRPr="00000000">
        <w:rPr>
          <w:i w:val="1"/>
          <w:iCs w:val="1"/>
          <w:rtl w:val="0"/>
        </w:rPr>
        <w:t xml:space="preserve">"Hilangkan kebutaan spasial dari infrastruktur Anda. Sinkronisasi data telematika secara instan melalui soket aliran Supabase Realtime memastikan bahwa Anda mengawasi setiap pembaruan titik arah dan peringatan keterlambatan lalu lintas lintas-benua sebelum hal tersebut menjadi eskalasi krisis."</w:t>
      </w:r>
      <w:r w:rsidDel="00000000" w:rsidR="00000000" w:rsidRPr="00000000">
        <w:rPr>
          <w:rtl w:val="0"/>
        </w:rPr>
        <w:t xml:space="preserve"> Kursor kustom berbasis React digunakan di area ini, mengambil bentuk ikon teropong target berwarna #ff4600 untuk menekankan fokus pada ketepatan dan visibilitas.</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Kronik Transformasi (Studi Kasus Klien &amp; Portofolio)</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Bagi pembeli B2B, bukti sosial yang tidak dapat dibantah merupakan fondasi kepercayaan. Halaman studi kasus diimplementasikan sebagai kisi paralaaks yang saling mengunci secara asimetris, mengingatkan pada interaksi kartu pameran agensi desain Buzzworthy. Gambar latar pada setiap kartu studi kasus menampilkan perbesaran skala (scale-up) secara presisi yang dihaluskan oleh inersia fungsi transisi penundaan saat interaksi gerakan melayang (hover interactions) terdeteksi.</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Penulisan judul (copywriting) membuang konvensi lama. Daripada tajuk generik seperti "Studi Kasus Farmasi", sistem mengadopsi sintaksis narasi aksi. Contohnya, </w:t>
      </w:r>
      <w:r w:rsidDel="00000000" w:rsidR="00000000" w:rsidRPr="00000000">
        <w:rPr>
          <w:b w:val="1"/>
          <w:bCs w:val="1"/>
          <w:rtl w:val="0"/>
        </w:rPr>
        <w:t xml:space="preserve">"Meresepkan Agility: Bagaimana Produsen Medis Global Mengurangi Kerusakan Rantai Dingin (Cold-Chain) Sebesar 40% dalam 60 Hari."</w:t>
      </w:r>
      <w:r w:rsidDel="00000000" w:rsidR="00000000" w:rsidRPr="00000000">
        <w:rPr>
          <w:rtl w:val="0"/>
        </w:rPr>
        <w:t xml:space="preserve"> Ketika pengguna mengklik kartu tersebut, antarmuka tidak memuat ulang seluruh layar; sebaliknya, teknologi perpustakaan seperti </w:t>
      </w:r>
      <w:r w:rsidDel="00000000" w:rsidR="00000000" w:rsidRPr="00000000">
        <w:rPr>
          <w:i w:val="1"/>
          <w:iCs w:val="1"/>
          <w:rtl w:val="0"/>
        </w:rPr>
        <w:t xml:space="preserve">Framer Motion</w:t>
      </w:r>
      <w:r w:rsidDel="00000000" w:rsidR="00000000" w:rsidRPr="00000000">
        <w:rPr>
          <w:rtl w:val="0"/>
        </w:rPr>
        <w:t xml:space="preserve"> memanfaatkan kerangka tata letak </w:t>
      </w:r>
      <w:r w:rsidDel="00000000" w:rsidR="00000000" w:rsidRPr="00000000">
        <w:rPr>
          <w:i w:val="1"/>
          <w:iCs w:val="1"/>
          <w:rtl w:val="0"/>
        </w:rPr>
        <w:t xml:space="preserve">layoutId</w:t>
      </w:r>
      <w:r w:rsidDel="00000000" w:rsidR="00000000" w:rsidRPr="00000000">
        <w:rPr>
          <w:rtl w:val="0"/>
        </w:rPr>
        <w:t xml:space="preserve"> bersama untuk mentransisikan kartu kecil tersebut secara mulus membesar dan mengisi seluruh jendela layar pengguna (shared layout transitions) dalam kurun waktu 0,6 detik, membawa pengguna masuk secara langsung ke dalam rincian cerita pahlawan (Hero's story) dari klien tersebut.</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Portal Sintesis Interaktif (Kontak &amp; Kualifikasi Prospek)</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Situs tingkat lanjut menolak konsep formulir kontak "hubungi kami" standar berisikan baris teks nama, alamat email, dan deskripsi pesan panjang. Halaman kontak adaptasi ini didesain sebagai survei kualifikasi asinkron berlapis (multi-step qualification interface) yang menduplikasi pengalaman tanya jawab langsung tingkat eksekutif.</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Tata letak minimalis dengan indikator langkah bergaris #ff4600. Pengunjung B2B disambut dengan pertanyaan empatik: </w:t>
      </w:r>
      <w:r w:rsidDel="00000000" w:rsidR="00000000" w:rsidRPr="00000000">
        <w:rPr>
          <w:i w:val="1"/>
          <w:iCs w:val="1"/>
          <w:rtl w:val="0"/>
        </w:rPr>
        <w:t xml:space="preserve">"Langkah 01/04: Di mana simpul paling rentan dalam arsitektur rantai pasokan Anda saat ini?"</w:t>
      </w:r>
      <w:r w:rsidDel="00000000" w:rsidR="00000000" w:rsidRPr="00000000">
        <w:rPr>
          <w:rtl w:val="0"/>
        </w:rPr>
        <w:t xml:space="preserve"> Pengguna diberikan kartu seleksi visual (seperti 'Biaya Pengangkutan Angkut', 'Visibilitas Perutean', 'Otomatisasi Inventaris'). Tergantung pada input klik pengguna, komponen status React (React state manipulation) merender pertanyaan turunan secara logis untuk melakukan kualifikasi skala anggaran ($50k - $250k+) dan tenggat waktu secara diam-diam. Tombol eksekusi final tidak mengemis klik dengan tulisan "Kirim". Ia menuntut tindakan tegas dari manajer klien dengan teks, </w:t>
      </w:r>
      <w:r w:rsidDel="00000000" w:rsidR="00000000" w:rsidRPr="00000000">
        <w:rPr>
          <w:b w:val="1"/>
          <w:bCs w:val="1"/>
          <w:rtl w:val="0"/>
        </w:rPr>
        <w:t xml:space="preserve">"Inisialisasi Optimasi Pasokan Sekarang,"</w:t>
      </w:r>
      <w:r w:rsidDel="00000000" w:rsidR="00000000" w:rsidRPr="00000000">
        <w:rPr>
          <w:rtl w:val="0"/>
        </w:rPr>
        <w:t xml:space="preserve"> dipertegas oleh animasi panah ujung heksagon #ff4600 mikroskopis.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Konfirmasi pengiriman tidak memuat ulang halaman, melainkan mentransformasi wadah formulir (form container) secara halus menjadi notifikasi konfirmasi kesuksesan yang elegan dengan janji SLA (</w:t>
      </w:r>
      <w:r w:rsidDel="00000000" w:rsidR="00000000" w:rsidRPr="00000000">
        <w:rPr>
          <w:i w:val="1"/>
          <w:iCs w:val="1"/>
          <w:rtl w:val="0"/>
        </w:rPr>
        <w:t xml:space="preserve">Service Level Agreement</w:t>
      </w:r>
      <w:r w:rsidDel="00000000" w:rsidR="00000000" w:rsidRPr="00000000">
        <w:rPr>
          <w:rtl w:val="0"/>
        </w:rPr>
        <w:t xml:space="preserve">) panggilan dari insinyur logistik dalam kurun waktu kurang dari dua jam.</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Visibilitas Digital: Menguasai Spektrum SEO, SEM, dan Analitik Atribusi UTM</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Merancang mahakarya rekayasa dan desain visual tidak memiliki tujuan komersial B2B jika situs web logistik ini tidak mampu menembus algoritma mesin pencari untuk menjangkau audiens pengadaan korporat (corporate procurement audience). Industri logistik global adalah lingkungan bernilai triliunan dolar yang memiliki persaingan hiper-kompetitif. Eksekusi infrastruktur </w:t>
      </w:r>
      <w:r w:rsidDel="00000000" w:rsidR="00000000" w:rsidRPr="00000000">
        <w:rPr>
          <w:i w:val="1"/>
          <w:iCs w:val="1"/>
          <w:rtl w:val="0"/>
        </w:rPr>
        <w:t xml:space="preserve">Search Engine Optimization</w:t>
      </w:r>
      <w:r w:rsidDel="00000000" w:rsidR="00000000" w:rsidRPr="00000000">
        <w:rPr>
          <w:rtl w:val="0"/>
        </w:rPr>
        <w:t xml:space="preserve"> (SEO), taktik </w:t>
      </w:r>
      <w:r w:rsidDel="00000000" w:rsidR="00000000" w:rsidRPr="00000000">
        <w:rPr>
          <w:i w:val="1"/>
          <w:iCs w:val="1"/>
          <w:rtl w:val="0"/>
        </w:rPr>
        <w:t xml:space="preserve">Search Engine Marketing</w:t>
      </w:r>
      <w:r w:rsidDel="00000000" w:rsidR="00000000" w:rsidRPr="00000000">
        <w:rPr>
          <w:rtl w:val="0"/>
        </w:rPr>
        <w:t xml:space="preserve"> (SEM) presisi, dan arsitektur analitik atribusi UTM tingkat lanjut diperlukan untuk menerjemahkan nilai desain murni menjadi pendapatan pipa penjualan aktual.</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Arsitektur SEO untuk Kerangka Kerja Aplikasi Halaman Tunggal (SPA)</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Aplikasi berbasis React tradisional menghadapi kendala struktural yang parah terkait dengan optimasi SEO. Robot perayap algoritma pencarian seperti Googlebot secara historis kesulitan untuk memproses dan mengindeks file </w:t>
      </w:r>
      <w:r w:rsidDel="00000000" w:rsidR="00000000" w:rsidRPr="00000000">
        <w:rPr>
          <w:i w:val="1"/>
          <w:iCs w:val="1"/>
          <w:rtl w:val="0"/>
        </w:rPr>
        <w:t xml:space="preserve">JavaScript bundle</w:t>
      </w:r>
      <w:r w:rsidDel="00000000" w:rsidR="00000000" w:rsidRPr="00000000">
        <w:rPr>
          <w:rtl w:val="0"/>
        </w:rPr>
        <w:t xml:space="preserve"> raksasa milik kerangka kerja front-end klien murni, yang sering kali menghasilkan pembacaan representasi </w:t>
      </w:r>
      <w:r w:rsidDel="00000000" w:rsidR="00000000" w:rsidRPr="00000000">
        <w:rPr>
          <w:i w:val="1"/>
          <w:iCs w:val="1"/>
          <w:rtl w:val="0"/>
        </w:rPr>
        <w:t xml:space="preserve">Document Object Model</w:t>
      </w:r>
      <w:r w:rsidDel="00000000" w:rsidR="00000000" w:rsidRPr="00000000">
        <w:rPr>
          <w:rtl w:val="0"/>
        </w:rPr>
        <w:t xml:space="preserve"> (DOM) halaman sebagai halaman layar kosong tanpa teks indeks.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Masalah indeks bot algoritmik ini dieliminasi secara preventif oleh adaptasi </w:t>
      </w:r>
      <w:r w:rsidDel="00000000" w:rsidR="00000000" w:rsidRPr="00000000">
        <w:rPr>
          <w:i w:val="1"/>
          <w:iCs w:val="1"/>
          <w:rtl w:val="0"/>
        </w:rPr>
        <w:t xml:space="preserve">Next.js Server-Side Rendering</w:t>
      </w:r>
      <w:r w:rsidDel="00000000" w:rsidR="00000000" w:rsidRPr="00000000">
        <w:rPr>
          <w:rtl w:val="0"/>
        </w:rPr>
        <w:t xml:space="preserve"> (SSR) dan layanan penerapan Vercel. Kompilator </w:t>
      </w:r>
      <w:r w:rsidDel="00000000" w:rsidR="00000000" w:rsidRPr="00000000">
        <w:rPr>
          <w:i w:val="1"/>
          <w:iCs w:val="1"/>
          <w:rtl w:val="0"/>
        </w:rPr>
        <w:t xml:space="preserve">Next.js</w:t>
      </w:r>
      <w:r w:rsidDel="00000000" w:rsidR="00000000" w:rsidRPr="00000000">
        <w:rPr>
          <w:rtl w:val="0"/>
        </w:rPr>
        <w:t xml:space="preserve"> memproses seluruh pohon komponen aplikasi logistik ini pada tingkat server (server-level) selama periode permintaan awal, dan kemudian menghasilkan serangkaian blok HTML murni yang sepenuhnya dipenuhi dengan konten kontekstual, elemen tag meta, dan judul halaman. Oleh karena itu, mesin perayap mesin pencari mencerna teks studi kasus rantai pasokan tanpa perlu mengeksekusi lapisan rendering klien animasi </w:t>
      </w:r>
      <w:r w:rsidDel="00000000" w:rsidR="00000000" w:rsidRPr="00000000">
        <w:rPr>
          <w:i w:val="1"/>
          <w:iCs w:val="1"/>
          <w:rtl w:val="0"/>
        </w:rPr>
        <w:t xml:space="preserve">GSAP</w:t>
      </w:r>
      <w:r w:rsidDel="00000000" w:rsidR="00000000" w:rsidRPr="00000000">
        <w:rPr>
          <w:rtl w:val="0"/>
        </w:rPr>
        <w:t xml:space="preserve"> JavaScript di peramban, mengamankan indeksasi pencarian organik 100% untuk semua artikel logistik panjang dan halaman solusi khusus.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Lebih jauh lagi, pemeringkatan organik algoritma pencarian saat ini secara signifikan dikorelasikan dengan sekumpulan pedoman indikator kecepatan teknis yang disebut </w:t>
      </w:r>
      <w:r w:rsidDel="00000000" w:rsidR="00000000" w:rsidRPr="00000000">
        <w:rPr>
          <w:i w:val="1"/>
          <w:iCs w:val="1"/>
          <w:rtl w:val="0"/>
        </w:rPr>
        <w:t xml:space="preserve">Core Web Vitals</w:t>
      </w:r>
      <w:r w:rsidDel="00000000" w:rsidR="00000000" w:rsidRPr="00000000">
        <w:rPr>
          <w:rtl w:val="0"/>
        </w:rPr>
        <w:t xml:space="preserve">. Penggabungan alat analitik </w:t>
      </w:r>
      <w:r w:rsidDel="00000000" w:rsidR="00000000" w:rsidRPr="00000000">
        <w:rPr>
          <w:i w:val="1"/>
          <w:iCs w:val="1"/>
          <w:rtl w:val="0"/>
        </w:rPr>
        <w:t xml:space="preserve">Vercel Speed Insights</w:t>
      </w:r>
      <w:r w:rsidDel="00000000" w:rsidR="00000000" w:rsidRPr="00000000">
        <w:rPr>
          <w:rtl w:val="0"/>
        </w:rPr>
        <w:t xml:space="preserve"> dan pengoptimalan gambar (</w:t>
      </w:r>
      <w:r w:rsidDel="00000000" w:rsidR="00000000" w:rsidRPr="00000000">
        <w:rPr>
          <w:i w:val="1"/>
          <w:iCs w:val="1"/>
          <w:rtl w:val="0"/>
        </w:rPr>
        <w:t xml:space="preserve">Next/Image</w:t>
      </w:r>
      <w:r w:rsidDel="00000000" w:rsidR="00000000" w:rsidRPr="00000000">
        <w:rPr>
          <w:rtl w:val="0"/>
        </w:rPr>
        <w:t xml:space="preserve">) memastikan resolusi aset visual logistik raksasa diringkas menjadi lapisan resolusi modern spesifik perangkat (</w:t>
      </w:r>
      <w:r w:rsidDel="00000000" w:rsidR="00000000" w:rsidRPr="00000000">
        <w:rPr>
          <w:i w:val="1"/>
          <w:iCs w:val="1"/>
          <w:rtl w:val="0"/>
        </w:rPr>
        <w:t xml:space="preserve">.webp</w:t>
      </w:r>
      <w:r w:rsidDel="00000000" w:rsidR="00000000" w:rsidRPr="00000000">
        <w:rPr>
          <w:rtl w:val="0"/>
        </w:rPr>
        <w:t xml:space="preserve"> atau </w:t>
      </w:r>
      <w:r w:rsidDel="00000000" w:rsidR="00000000" w:rsidRPr="00000000">
        <w:rPr>
          <w:i w:val="1"/>
          <w:iCs w:val="1"/>
          <w:rtl w:val="0"/>
        </w:rPr>
        <w:t xml:space="preserve">.avif</w:t>
      </w:r>
      <w:r w:rsidDel="00000000" w:rsidR="00000000" w:rsidRPr="00000000">
        <w:rPr>
          <w:rtl w:val="0"/>
        </w:rPr>
        <w:t xml:space="preserve">) tanpa merusak kedalaman kejernihan piksel. Teknik pemisahan kode asinkron (asynchronous code-splitting) mengizinkan file-file beban kerja perpustakaan eksternal—seperti mesin </w:t>
      </w:r>
      <w:r w:rsidDel="00000000" w:rsidR="00000000" w:rsidRPr="00000000">
        <w:rPr>
          <w:i w:val="1"/>
          <w:iCs w:val="1"/>
          <w:rtl w:val="0"/>
        </w:rPr>
        <w:t xml:space="preserve">GreenSock Animation Platform</w:t>
      </w:r>
      <w:r w:rsidDel="00000000" w:rsidR="00000000" w:rsidRPr="00000000">
        <w:rPr>
          <w:rtl w:val="0"/>
        </w:rPr>
        <w:t xml:space="preserve"> (GSAP) atau pustaka tata letak radiks—untuk hanya diunduh oleh peramban audiens klien pada saat-saat modul spesifik benar-benar akan berinteraksi (viewport enter events).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Tabel berikut menunjukkan metodologi dan dampak taktis implementasi Core Web Vitals pada ekosistem Vercel React.</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Parameter </w:t>
            </w:r>
            <w:r w:rsidDel="00000000" w:rsidR="00000000" w:rsidRPr="00000000">
              <w:rPr>
                <w:i w:val="1"/>
                <w:iCs w:val="1"/>
                <w:rtl w:val="0"/>
              </w:rPr>
              <w:t xml:space="preserve">Core Web Vitals</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Solusi Rekayasa Infrastruktur (React + Vercel)</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Dampak Kinerja SEO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Largest Contentful Paint (LCP)</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Penayangan pra-render gambar latar animasi logistik melalui </w:t>
            </w:r>
            <w:r w:rsidDel="00000000" w:rsidR="00000000" w:rsidRPr="00000000">
              <w:rPr>
                <w:i w:val="1"/>
                <w:iCs w:val="1"/>
                <w:rtl w:val="0"/>
              </w:rPr>
              <w:t xml:space="preserve">Edge</w:t>
            </w:r>
            <w:r w:rsidDel="00000000" w:rsidR="00000000" w:rsidRPr="00000000">
              <w:rPr>
                <w:rtl w:val="0"/>
              </w:rPr>
              <w:t xml:space="preserve"> CDN global tingkat 1 Vercel.</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Merender elemen visual raksasa awal di bawah 1,5 detik, menjamin peringkat retensi pengguna atas pada metrik pemeringkatan seluler Google.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First Input Delay (FID) / Interaction to Next Paint (INP)</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Pemisahan (</w:t>
            </w:r>
            <w:r w:rsidDel="00000000" w:rsidR="00000000" w:rsidRPr="00000000">
              <w:rPr>
                <w:i w:val="1"/>
                <w:iCs w:val="1"/>
                <w:rtl w:val="0"/>
              </w:rPr>
              <w:t xml:space="preserve">lazy-loading</w:t>
            </w:r>
            <w:r w:rsidDel="00000000" w:rsidR="00000000" w:rsidRPr="00000000">
              <w:rPr>
                <w:rtl w:val="0"/>
              </w:rPr>
              <w:t xml:space="preserve">) skrip perhitungan pustaka animasi berat dan penempatan komputasi non-inti (seperti pelacak UTM pihak ketiga) di luar </w:t>
            </w:r>
            <w:r w:rsidDel="00000000" w:rsidR="00000000" w:rsidRPr="00000000">
              <w:rPr>
                <w:i w:val="1"/>
                <w:iCs w:val="1"/>
                <w:rtl w:val="0"/>
              </w:rPr>
              <w:t xml:space="preserve">thread</w:t>
            </w:r>
            <w:r w:rsidDel="00000000" w:rsidR="00000000" w:rsidRPr="00000000">
              <w:rPr>
                <w:rtl w:val="0"/>
              </w:rPr>
              <w:t xml:space="preserve"> fungsi antarmuka peramban utama pengguna.</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Memastikan tombol formulir layanan logistik B2B secara instan bereaksi tanpa latensi (jank) antarmuka ketika klien melakukan konversi klik.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Cumulative Layout Shift (CLS)</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Deklarasi reservasi dimensi </w:t>
            </w:r>
            <w:r w:rsidDel="00000000" w:rsidR="00000000" w:rsidRPr="00000000">
              <w:rPr>
                <w:i w:val="1"/>
                <w:iCs w:val="1"/>
                <w:rtl w:val="0"/>
              </w:rPr>
              <w:t xml:space="preserve">bounding box</w:t>
            </w:r>
            <w:r w:rsidDel="00000000" w:rsidR="00000000" w:rsidRPr="00000000">
              <w:rPr>
                <w:rtl w:val="0"/>
              </w:rPr>
              <w:t xml:space="preserve"> CSS absolut pada area kontainer rendering </w:t>
            </w:r>
            <w:r w:rsidDel="00000000" w:rsidR="00000000" w:rsidRPr="00000000">
              <w:rPr>
                <w:i w:val="1"/>
                <w:iCs w:val="1"/>
                <w:rtl w:val="0"/>
              </w:rPr>
              <w:t xml:space="preserve">WebGL canvas</w:t>
            </w:r>
            <w:r w:rsidDel="00000000" w:rsidR="00000000" w:rsidRPr="00000000">
              <w:rPr>
                <w:rtl w:val="0"/>
              </w:rPr>
              <w:t xml:space="preserve"> dan modul tipografi skala asinkron.</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Menghindari frustrasi pengguna dengan mengeliminasi pergeseran tiba-tiba teks konten saat aset gambar rantai pasokan dimuat perlahan, menstabilkan skor aksesibilitas.</w:t>
            </w:r>
          </w:p>
        </w:tc>
      </w:tr>
    </w:tbl>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Injeksi data terstruktur mikro (</w:t>
      </w:r>
      <w:r w:rsidDel="00000000" w:rsidR="00000000" w:rsidRPr="00000000">
        <w:rPr>
          <w:i w:val="1"/>
          <w:iCs w:val="1"/>
          <w:rtl w:val="0"/>
        </w:rPr>
        <w:t xml:space="preserve">Schema.org JSON-LD</w:t>
      </w:r>
      <w:r w:rsidDel="00000000" w:rsidR="00000000" w:rsidRPr="00000000">
        <w:rPr>
          <w:rtl w:val="0"/>
        </w:rPr>
        <w:t xml:space="preserve">) akan dipanggang secara programatik ke dalam modul elemen &lt;head&gt; pada setiap subhalaman spesifik logistik. Praktik markup sintaksis teknis ini mendeskripsikan tipe konten bisnis (Organisasi Perusahaan, Solusi Layanan Angkut Jarak Jauh B2B, atau Profil Penulis Eksekutif Manajer Rantai Pasokan) dalam leksikon bahasa yang dirancang khusus untuk algoritma mesin telusur, sehingga memprovokasi penayangan cuplikan kata yang disorot (rich snippets) dan visual porsi pertanyaan serbaguna secara organik.</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Strategi Pemasaran Berbasis Akun (ABM) dan Penargetan Ulang SEM</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Fokus penargetan pada pasar tingkat perusahaan </w:t>
      </w:r>
      <w:r w:rsidDel="00000000" w:rsidR="00000000" w:rsidRPr="00000000">
        <w:rPr>
          <w:i w:val="1"/>
          <w:iCs w:val="1"/>
          <w:rtl w:val="0"/>
        </w:rPr>
        <w:t xml:space="preserve">Business-to-Business</w:t>
      </w:r>
      <w:r w:rsidDel="00000000" w:rsidR="00000000" w:rsidRPr="00000000">
        <w:rPr>
          <w:rtl w:val="0"/>
        </w:rPr>
        <w:t xml:space="preserve"> memerlukan strategi periklanan </w:t>
      </w:r>
      <w:r w:rsidDel="00000000" w:rsidR="00000000" w:rsidRPr="00000000">
        <w:rPr>
          <w:i w:val="1"/>
          <w:iCs w:val="1"/>
          <w:rtl w:val="0"/>
        </w:rPr>
        <w:t xml:space="preserve">Search Engine Marketing</w:t>
      </w:r>
      <w:r w:rsidDel="00000000" w:rsidR="00000000" w:rsidRPr="00000000">
        <w:rPr>
          <w:rtl w:val="0"/>
        </w:rPr>
        <w:t xml:space="preserve"> (SEM) yang tidak konvensional. Kampanye berbayar logistik tidak menargetkan pengguna ritel umum dengan volume klik jutaan; kampanye hanya peduli untuk secara hiper-fokus menargetkan ratusan komite pengadaan logistik eksekutif dari perusahaan korporat </w:t>
      </w:r>
      <w:r w:rsidDel="00000000" w:rsidR="00000000" w:rsidRPr="00000000">
        <w:rPr>
          <w:i w:val="1"/>
          <w:iCs w:val="1"/>
          <w:rtl w:val="0"/>
        </w:rPr>
        <w:t xml:space="preserve">Fortune 1000</w:t>
      </w:r>
      <w:r w:rsidDel="00000000" w:rsidR="00000000" w:rsidRPr="00000000">
        <w:rPr>
          <w:rtl w:val="0"/>
        </w:rPr>
        <w:t xml:space="preserve">. Strategi </w:t>
      </w:r>
      <w:r w:rsidDel="00000000" w:rsidR="00000000" w:rsidRPr="00000000">
        <w:rPr>
          <w:i w:val="1"/>
          <w:iCs w:val="1"/>
          <w:rtl w:val="0"/>
        </w:rPr>
        <w:t xml:space="preserve">Account-Based Marketing</w:t>
      </w:r>
      <w:r w:rsidDel="00000000" w:rsidR="00000000" w:rsidRPr="00000000">
        <w:rPr>
          <w:rtl w:val="0"/>
        </w:rPr>
        <w:t xml:space="preserve"> (ABM) secara presisi menyalurkan sumber daya finansial ke dalam jaringan penargetan demografi pekerjaan </w:t>
      </w:r>
      <w:r w:rsidDel="00000000" w:rsidR="00000000" w:rsidRPr="00000000">
        <w:rPr>
          <w:i w:val="1"/>
          <w:iCs w:val="1"/>
          <w:rtl w:val="0"/>
        </w:rPr>
        <w:t xml:space="preserve">LinkedIn Ads</w:t>
      </w:r>
      <w:r w:rsidDel="00000000" w:rsidR="00000000" w:rsidRPr="00000000">
        <w:rPr>
          <w:rtl w:val="0"/>
        </w:rPr>
        <w:t xml:space="preserve"> dan intentibilitas panjang </w:t>
      </w:r>
      <w:r w:rsidDel="00000000" w:rsidR="00000000" w:rsidRPr="00000000">
        <w:rPr>
          <w:i w:val="1"/>
          <w:iCs w:val="1"/>
          <w:rtl w:val="0"/>
        </w:rPr>
        <w:t xml:space="preserve">Google Search Network</w:t>
      </w:r>
      <w:r w:rsidDel="00000000" w:rsidR="00000000" w:rsidRPr="00000000">
        <w:rPr>
          <w:rtl w:val="0"/>
        </w:rPr>
        <w:t xml:space="preserv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Ketika Manajer Operasi Pasokan dari perusahaan perakitan mobil besar menelusuri kueri spesifik berorientasi tindakan bernilai jutaan dolar (misalnya </w:t>
      </w:r>
      <w:r w:rsidDel="00000000" w:rsidR="00000000" w:rsidRPr="00000000">
        <w:rPr>
          <w:i w:val="1"/>
          <w:iCs w:val="1"/>
          <w:rtl w:val="0"/>
        </w:rPr>
        <w:t xml:space="preserve">"Real-time enterprise ELD freight automation system integration"</w:t>
      </w:r>
      <w:r w:rsidDel="00000000" w:rsidR="00000000" w:rsidRPr="00000000">
        <w:rPr>
          <w:rtl w:val="0"/>
        </w:rPr>
        <w:t xml:space="preserve">), sistem periklanan dinamis kita secara asinkron menerbitkan tautan teks berbayar khusus. Klik pada URL tersebut tidak mengarahkan eksekutif ini ke halaman beranda antarmuka generik yang berisi peta WebGL; sebaliknya, iklan tersebut diarahkan ke halaman pendaratan (landing page) klon asinkronisasi mikroskopis yang secara algoritmik memuat logo perusahaan otomotif target mereka, menyesuaikan warna identitas sekunder, dan mengganti teks penawaran agar sangat relevan dengan jargon studi kasus infrastruktur pasokan otomotif.</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Lebih lanjut, inisiatif integrasi piksel identifikasi tingkat lanjut dan mekanisme pelacakan resolusi silang (cross-device identification) akan memfasilitasi program penargetan ulang (retargeting) B2B yang agresif. Pengunjung profil bisnis korporat yang sebelumnya secara analitis diamati menelusuri sekurangnya lebih dari separuh jarak piksel gulir (scroll depth) pada dokumen sub-laman layanan manajemen transportasi darat perusahaan kita akan ditempel </w:t>
      </w:r>
      <w:r w:rsidDel="00000000" w:rsidR="00000000" w:rsidRPr="00000000">
        <w:rPr>
          <w:i w:val="1"/>
          <w:iCs w:val="1"/>
          <w:rtl w:val="0"/>
        </w:rPr>
        <w:t xml:space="preserve">cookie</w:t>
      </w:r>
      <w:r w:rsidDel="00000000" w:rsidR="00000000" w:rsidRPr="00000000">
        <w:rPr>
          <w:rtl w:val="0"/>
        </w:rPr>
        <w:t xml:space="preserve"> persetujuan kepatuhan secara otomatis. Selama jadwal enam puluh hari kalender berturut-turut, di mana pun manajer tersebut mengakses antarmuka jaringan publik atau berjejaring sosial korporat, mereka akan terus disajikan dengan variasi </w:t>
      </w:r>
      <w:r w:rsidDel="00000000" w:rsidR="00000000" w:rsidRPr="00000000">
        <w:rPr>
          <w:i w:val="1"/>
          <w:iCs w:val="1"/>
          <w:rtl w:val="0"/>
        </w:rPr>
        <w:t xml:space="preserve">banner</w:t>
      </w:r>
      <w:r w:rsidDel="00000000" w:rsidR="00000000" w:rsidRPr="00000000">
        <w:rPr>
          <w:rtl w:val="0"/>
        </w:rPr>
        <w:t xml:space="preserve"> video animasi #ff4600 mikro yang menegaskan kembali efisiensi metrik rantai dingin atau keakuratan pelacakan rute perusahaan.</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Arsitektur Pelacakan UTM Lingkaran Tertutup (Closed-Loop Attribution) Tingkat Lanjut</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Misteri tertua dari atribusi kampanye pemasaran digital B2B multi-departemen adalah menentukan langkah pertama, tengah, dan akhir dari serangkaian persilangan media iklan yang memicu konversi bernilai tinggi jutaan dolar AS. Oleh karena persetujuan pengadaan sistem layanan logistik sering memakan durasi kalender bulan, periklanan korporat rentan terhadap pembatasan penyimpanan variabel </w:t>
      </w:r>
      <w:r w:rsidDel="00000000" w:rsidR="00000000" w:rsidRPr="00000000">
        <w:rPr>
          <w:i w:val="1"/>
          <w:iCs w:val="1"/>
          <w:rtl w:val="0"/>
        </w:rPr>
        <w:t xml:space="preserve">cookie browser</w:t>
      </w:r>
      <w:r w:rsidDel="00000000" w:rsidR="00000000" w:rsidRPr="00000000">
        <w:rPr>
          <w:rtl w:val="0"/>
        </w:rPr>
        <w:t xml:space="preserve"> (misalnya inisiatif kebijakan pencegahan pelacakan cerdas dari iOS Apple). Pendekatan murni analitik </w:t>
      </w:r>
      <w:r w:rsidDel="00000000" w:rsidR="00000000" w:rsidRPr="00000000">
        <w:rPr>
          <w:i w:val="1"/>
          <w:iCs w:val="1"/>
          <w:rtl w:val="0"/>
        </w:rPr>
        <w:t xml:space="preserve">Google Analytics</w:t>
      </w:r>
      <w:r w:rsidDel="00000000" w:rsidR="00000000" w:rsidRPr="00000000">
        <w:rPr>
          <w:rtl w:val="0"/>
        </w:rPr>
        <w:t xml:space="preserve"> tidak lagi cukup handal untuk memberikan kepastian asal transaksi kepada eksekutif keuangan tingkat C (CFO).</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Sebagai solusinya, infrastruktur ini merancang sistem kerangka </w:t>
      </w:r>
      <w:r w:rsidDel="00000000" w:rsidR="00000000" w:rsidRPr="00000000">
        <w:rPr>
          <w:i w:val="1"/>
          <w:iCs w:val="1"/>
          <w:rtl w:val="0"/>
        </w:rPr>
        <w:t xml:space="preserve">Urchin Tracking Module</w:t>
      </w:r>
      <w:r w:rsidDel="00000000" w:rsidR="00000000" w:rsidRPr="00000000">
        <w:rPr>
          <w:rtl w:val="0"/>
        </w:rPr>
        <w:t xml:space="preserve"> (UTM) lingkaran tertutup khusus yang disambung langsung ke saraf pusat basis data manajemen prospek Supabase perusahaan logistik.</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Tabel ini memberikan tinjauan pemetaan dari variabel arsitektur UTM untuk visibilitas saluran pemasaran analitis multi-sentuh.</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 Konvensi </w:t>
            </w:r>
            <w:r w:rsidDel="00000000" w:rsidR="00000000" w:rsidRPr="00000000">
              <w:rPr>
                <w:i w:val="1"/>
                <w:iCs w:val="1"/>
                <w:rtl w:val="0"/>
              </w:rPr>
              <w:t xml:space="preserve">Parameter</w:t>
            </w:r>
            <w:r w:rsidDel="00000000" w:rsidR="00000000" w:rsidRPr="00000000">
              <w:rPr>
                <w:rtl w:val="0"/>
              </w:rPr>
              <w:t xml:space="preserve"> Tautan UTM</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Definisi Penelusuran Siklus Hidup Pemasaran B2B</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Konstruksi Logika Contoh </w:t>
            </w:r>
            <w:r w:rsidDel="00000000" w:rsidR="00000000" w:rsidRPr="00000000">
              <w:rPr>
                <w:i w:val="1"/>
                <w:iCs w:val="1"/>
                <w:rtl w:val="0"/>
              </w:rPr>
              <w:t xml:space="preserve">String</w:t>
            </w:r>
            <w:r w:rsidDel="00000000" w:rsidR="00000000" w:rsidRPr="00000000">
              <w:rPr>
                <w:rtl w:val="0"/>
              </w:rPr>
              <w:t xml:space="preserve"> Parameter UTM Logistik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utm_source</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Mengidentifikasi mesin rujukan domain awal. Parameter utama yang menandakan dari gerbang antarmuka penyedia pihak ketiga mana calon pelanggan B2B memperoleh referensi visibilitas digital untuk pertama kalinya.</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?utm_source=linkedin_ads, ?utm_source=google_search, ?utm_source=industry_journal.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ut[span_137](start_span)[span_137](end_span)m_medium</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Mengklasifikasikan spesies format investasi pemasaran yang digunakan untuk transmisi pengiriman tautan.</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&amp;utm_medium=cpc (iklan klik per biaya), &amp;utm_medium=b2b_email_newsletter, &amp;utm_medium=retargeting_banner.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utm_campaign</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Tanda pengenal pengelompokan yang mengategorikan sekumpulan iklan dan tujuan komersial bisnis spesifik tingkat tinggi dari anggaran operasional departemen pemasaran kuartalan.</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&amp;utm_campaign=q4_enterprise_supply_chain_automation, &amp;utm_campaign=maersk_competitor_conquest.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utm_term</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Membongkar definisi istilah kata kunci atau klasifikasi tajuk sasaran </w:t>
            </w:r>
            <w:r w:rsidDel="00000000" w:rsidR="00000000" w:rsidRPr="00000000">
              <w:rPr>
                <w:i w:val="1"/>
                <w:iCs w:val="1"/>
                <w:rtl w:val="0"/>
              </w:rPr>
              <w:t xml:space="preserve">Business-to-Business</w:t>
            </w:r>
            <w:r w:rsidDel="00000000" w:rsidR="00000000" w:rsidRPr="00000000">
              <w:rPr>
                <w:rtl w:val="0"/>
              </w:rPr>
              <w:t xml:space="preserve"> yang sebenarnya diregistrasikan klien sesaat sebelum algoritma melepaskan pemunculan iklan.</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&amp;utm_term=3pl_provider_chicago, &amp;utm_term=enterprise_freight_visibility_software.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utm_conten[span_139](start_span)[span_139](end_span)t</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Membedah elemen taktis mikroskopis untuk pengujian parameter interaksi analitis </w:t>
            </w:r>
            <w:r w:rsidDel="00000000" w:rsidR="00000000" w:rsidRPr="00000000">
              <w:rPr>
                <w:i w:val="1"/>
                <w:iCs w:val="1"/>
                <w:rtl w:val="0"/>
              </w:rPr>
              <w:t xml:space="preserve">A/B split testing</w:t>
            </w:r>
            <w:r w:rsidDel="00000000" w:rsidR="00000000" w:rsidRPr="00000000">
              <w:rPr>
                <w:rtl w:val="0"/>
              </w:rPr>
              <w:t xml:space="preserve">, menentukan efisiensi versi visual gambar latar atau jenis kalimat teks persuasi (</w:t>
            </w:r>
            <w:r w:rsidDel="00000000" w:rsidR="00000000" w:rsidRPr="00000000">
              <w:rPr>
                <w:i w:val="1"/>
                <w:iCs w:val="1"/>
                <w:rtl w:val="0"/>
              </w:rPr>
              <w:t xml:space="preserve">Call-To-Action</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&amp;utm_content=hero_video_v1_ff4600, &amp;utm_content=static_testimonial_card_layout_b.</w:t>
            </w:r>
          </w:p>
        </w:tc>
      </w:tr>
    </w:tbl>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Integrasi Rekayasa Perangkat Lunak di Lingkungan Node.js/Supabase: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Ketika pengunjung manajer pengadaan menekan URL iklan mesin penelusur seperti logistikplatform.com/solusi-gudang?utm_source=google&amp;utm_campaign=q4_automation, komponen kerangka kerja perangkat lunak pengarah (router) React Next.js tidak akan membiarkan properti URL tambahan itu menguap hilang. Sebuah kait React (</w:t>
      </w:r>
      <w:r w:rsidDel="00000000" w:rsidR="00000000" w:rsidRPr="00000000">
        <w:rPr>
          <w:i w:val="1"/>
          <w:iCs w:val="1"/>
          <w:rtl w:val="0"/>
        </w:rPr>
        <w:t xml:space="preserve">custom React hook</w:t>
      </w:r>
      <w:r w:rsidDel="00000000" w:rsidR="00000000" w:rsidRPr="00000000">
        <w:rPr>
          <w:rtl w:val="0"/>
        </w:rPr>
        <w:t xml:space="preserve">) bernama useUTMCapture akan secara diam-diam mencegat lima baris susunan string UTM yang dimuat pada alamat tautan antarmuka tersebut, memvalidasi kebersihannya, dan menempatkan keseluruhan skema data tersebut secara laten terenskripsi ke dalam fasilitas objek basis data penyimpanan peramban persisten milik sesi pengunjung (window.localStorage).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Jika pelanggan sasaran itu terus menavigasi, mengunjungi halaman studi kasus yang berbobot secara emosional, menunda keputusan konfirmasi selama empat puluh delapan hari, membandingkannya dengan portofolio agen pelayaran lain, dan kemudian kembali tanpa iklan untuk menekan penyelesaian survei konsultasi kontak asinkron ; pada momen ketepatan klik penyerahan akhir, rutinitas skrip antarmuka </w:t>
      </w:r>
      <w:r w:rsidDel="00000000" w:rsidR="00000000" w:rsidRPr="00000000">
        <w:rPr>
          <w:i w:val="1"/>
          <w:iCs w:val="1"/>
          <w:rtl w:val="0"/>
        </w:rPr>
        <w:t xml:space="preserve">JavaScript</w:t>
      </w:r>
      <w:r w:rsidDel="00000000" w:rsidR="00000000" w:rsidRPr="00000000">
        <w:rPr>
          <w:rtl w:val="0"/>
        </w:rPr>
        <w:t xml:space="preserve"> React akan mengekstraksi parameter pengintaian dari kapsul localStorage yang berdebu. Teks parameter UTM yang diam-diam dibawa sejak hari pertama pertemuan ini akan disuntikkan secara tersembunyi berdampingan dengan paket transmisi JSON nama korporat dan e-mail pengirim profil pelanggan.</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Sebuah rutinitas eksekusi perangkat perantara (middleware edge function) fungsi tanpa server Vercel bertenaga </w:t>
      </w:r>
      <w:r w:rsidDel="00000000" w:rsidR="00000000" w:rsidRPr="00000000">
        <w:rPr>
          <w:i w:val="1"/>
          <w:iCs w:val="1"/>
          <w:rtl w:val="0"/>
        </w:rPr>
        <w:t xml:space="preserve">Node.js</w:t>
      </w:r>
      <w:r w:rsidDel="00000000" w:rsidR="00000000" w:rsidRPr="00000000">
        <w:rPr>
          <w:rtl w:val="0"/>
        </w:rPr>
        <w:t xml:space="preserve"> akan mentransmisikan keseluruhan objek ini menuju gerbang tabel leads_prospect dalam kluster relasional basis data </w:t>
      </w:r>
      <w:r w:rsidDel="00000000" w:rsidR="00000000" w:rsidRPr="00000000">
        <w:rPr>
          <w:i w:val="1"/>
          <w:iCs w:val="1"/>
          <w:rtl w:val="0"/>
        </w:rPr>
        <w:t xml:space="preserve">PostgreSQL</w:t>
      </w:r>
      <w:r w:rsidDel="00000000" w:rsidR="00000000" w:rsidRPr="00000000">
        <w:rPr>
          <w:rtl w:val="0"/>
        </w:rPr>
        <w:t xml:space="preserve"> Supabase. Proses pendaftaran tautan deterministik mekanis ini mengamankan siklus pemetaan investasi. Sistem analitis administrasi eksekutif kemudian dapat secara absolut memberikan atribusi laba atas pengembalian dolar yang presisi dari total nilai siklus hidup transaksi B2B klien senilai jutaan dolar itu kepada iklan klik spanduk </w:t>
      </w:r>
      <w:r w:rsidDel="00000000" w:rsidR="00000000" w:rsidRPr="00000000">
        <w:rPr>
          <w:i w:val="1"/>
          <w:iCs w:val="1"/>
          <w:rtl w:val="0"/>
        </w:rPr>
        <w:t xml:space="preserve">LinkedIn</w:t>
      </w:r>
      <w:r w:rsidDel="00000000" w:rsidR="00000000" w:rsidRPr="00000000">
        <w:rPr>
          <w:rtl w:val="0"/>
        </w:rPr>
        <w:t xml:space="preserve"> kampanye otomasi spesifik kuartal keempat yang menginisiasi langkah pertamanya. Penyiapan pelacakan atribusi ini membuktikan investasi departemen periklanan dengan kejelasan wawasan operasional tingkat tinggi.</w:t>
      </w:r>
    </w:p>
    <w:p w:rsidR="00000000" w:rsidDel="00000000" w:rsidP="00000000" w:rsidRDefault="00000000" w:rsidRPr="00000000" w14:paraId="000000B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Telur Paskah Antarmuka Inspeksi Konsol (The Architectural Console Easter Egg)</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Sebagai sebuah penghargaan konseptual terakhir yang mengembalikan referensi siklus arsitektural kita secara elegan pada pendekatan identitas teknis hiper-terperinci kelas atas yang diterapkan oleh agen rekayasa tingkat puncak dunia aslinya seperti Buzzworthy Studio, aplikasi korporat logistik ini akan merangkum kode-kode sumber implementasinya dengan menenun fitur subversif rahasia ke dalam infrastruktur area alat pemantauan alat pengembang peramban (browser devTools console). Perusahaan elit seperti Reddit, Airbnb, Slack, hingga Mozilla telah lama menanam fenomena fenomena "telur paskah" tersembunyi yang ditujukan secara absolut bagi audiens insinyur yang memiliki keinginan membongkar jeroan skrip DOM dari antarmuka platform digital yang canggih.</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Pada tahap proses penerapan basis data tahap akhir aplikasi web ini, sekumpulan baris skrip fungsi konsol tingkat lanjut (misal, console.info()) akan dipersenjatai dengan injektor properti CSS %c parametrik. Konsekuensinya, setiap pengembang peramban eksternal teknis spesialis yang dengan takjub memeriksa manipulasi variabel kode </w:t>
      </w:r>
      <w:r w:rsidDel="00000000" w:rsidR="00000000" w:rsidRPr="00000000">
        <w:rPr>
          <w:i w:val="1"/>
          <w:iCs w:val="1"/>
          <w:rtl w:val="0"/>
        </w:rPr>
        <w:t xml:space="preserve">WebGL</w:t>
      </w:r>
      <w:r w:rsidDel="00000000" w:rsidR="00000000" w:rsidRPr="00000000">
        <w:rPr>
          <w:rtl w:val="0"/>
        </w:rPr>
        <w:t xml:space="preserve"> partikel halaman antarmuka, secara taktis akan mendapati inspeksi panel jendela konsol internal peramban mereka seketika menyingkap ilustrasi lukisan </w:t>
      </w:r>
      <w:r w:rsidDel="00000000" w:rsidR="00000000" w:rsidRPr="00000000">
        <w:rPr>
          <w:i w:val="1"/>
          <w:iCs w:val="1"/>
          <w:rtl w:val="0"/>
        </w:rPr>
        <w:t xml:space="preserve">ASCII Art</w:t>
      </w:r>
      <w:r w:rsidDel="00000000" w:rsidR="00000000" w:rsidRPr="00000000">
        <w:rPr>
          <w:rtl w:val="0"/>
        </w:rPr>
        <w:t xml:space="preserve"> geometris skala monumental berbentuk kontainer armada kapal antar benua yang merona dengan semburat kontras warna palet heksadesimal #ff460[span_39](start_span)[span_39](end_span)0 yang berpendar terang.</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Layar latar belakang skrip kode konsol tersebut akan secara eksplisit diakhiri dengan baris monolog sapaan penceritaan deklaratif:</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"Melakukan rekayasa balik pada optimasi pengumpulan DOM kami? Anda terbukti menganalisis nilai efisiensi metrik persis seperti spesifikasi pemikiran logis operasional industri kami. Kami secara berkesinambungan merekayasa ulang arsitektur sistem struktur saraf otonom pengangkutan rantai pasokan global pada landasan performa sinkronisasi React dan orkestrasi relasional Supabase. Optimasi potensi karir teknis Anda tidak seharusnya terjebak dalam keterlambatan latensi waktu. Tautkan kode implementasi Anda bersama simpul logistik operasi teknik jaringan infrastruktur masa depan kami: engineering.logistics-vanguard.com."</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Aplikasi integrasi baris fitur mikro tersembunyi ini melayani manuver diplomasi arsitektural ganda. Secara esensial, trik teknis spesialis tersebut mengkomunikasikan kredibilitas identitas perekrutan kultural organisasi perangkat lunak logistik pada jaringan peredaran insinyur pakar berkualitas dunia, serta mengokohkan fondasi validasi persepsi publik terhadap perusahaan ini; menjauhkan impresi konvensional industri perusahaan angkutan angkat berat berdebu menjadi entitas teknologi pemrosesan rekayasa struktur data pasokan terdepan yang mendefinisikan batas absolut keunggulan logistik operasional.</w:t>
      </w:r>
    </w:p>
    <w:p w:rsidR="00000000" w:rsidDel="00000000" w:rsidP="00000000" w:rsidRDefault="00000000" w:rsidRPr="00000000" w14:paraId="000000B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Karya yang dikutip</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Buzzworthy Studio - Awwwards Honorable Mention, https://www.awwwards.com/sites/buzzworthy-studio-3 2. Studio - Buzzworthy Studio, https://buzzworthystudio.com/studio 3. Front-end development - Buzzworthy Studio, https://buzzworthystudio.com/services/front-end-development 4. Trucking - Transportation &amp; Logistics - Awwwards Nominee, https://www.awwwards.com/sites/trucking-transportation-logistics 5. Creative Services - Buzzworthy Studio, https://buzzworthystudio.com/services 6. Logika / Beyond Logistics - Awwwards Honorable Mention, https://www.awwwards.com/sites/logika-beyond-logistics 7. from LODISNA Transport &amp; Logistics - - Awwwards, https://www.awwwards.com/inspiration/mobile_thumbnail-lodisna-transport-logistics 8. Mastering Scroll Animations with GSAP + ScrollTrigger | by Muhammad Fawad Ali - Medium, https://medium.com/@fawadali00087/mastering-scroll-animations-with-gsap-scrolltrigger-1e1da4f5e8ee 9. Complete scrollTrigger animations on scroll up - GSAP, https://gsap.com/community/forums/topic/34963-complete-scrolltrigger-animations-on-scroll-up/ 10. Mastering Scroll Animations with GSAP ScrollTrigger - YouTube, https://www.youtube.com/watch?v=PrQeeUt49f4 11. Build a Stunning Fashion Studio Website with React JS [ Locomotive Scroll + GSAP + Framer Motion ] - DEV Community, https://dev.to/codebucks/build-a-stunning-fashion-studio-website-with-react-js-locomotive-scroll-gsap-framer-motion--pgp 12. GSAP ScrollTrigger Tutorial: Auto Theme Switching &amp; Timeline UI (Studio Ghibli Style) | Part, https://www.youtube.com/watch?v=d1iKBakSDKs 13. Implementing Scroll Based Animations using React and GSAP - QED42, https://www.qed42.com/insights/implementing-scroll-based-animations-using-react-and-gsap 14. ScrollTrigger to trigger background color change - GSAP, https://gsap.com/community/forums/topic/25798-scrolltrigger-to-trigger-background-color-change/ 15. A brief intro to WebGL shaders - Builder.io, https://www.builder.io/blog/webgl-shaders 16. Tiny WebGL library with shader first approach : r/javascript - Reddit, https://www.reddit.com/r/javascript/comments/1qsa72l/tiny_webgl_library_with_shader_first_approach/ 17. 12 easter eggs hidden in the console : r/webdev - Reddit, https://www.reddit.com/r/webdev/comments/15ufv4d/12_easter_eggs_hidden_in_the_console/ 18. How to surprise your app's users by hiding Easter eggs in the console - Medium, https://medium.com/free-code-camp/how-to-surprise-your-apps-users-by-hiding-easter-eggs-in-the-console-3b6e9285e7e7 19. Logistics Industry Marketing - 2026 Guide with Examples, https://www.b2bmarketingworld.com/guide/logistics-industry-marketing/ 20. How does storytelling help B2B marketing? Ask Nigel the cat, https://copywriters.co.uk/how-does-storytelling-help-b2b-marketing-ask-nigel-the-cat/ 21. The Best Logistics Website Designs from 2021 to 2025 - Parashift Technologies, https://www.parashifttech.com/blog/best-logistics-website-designs-of-2021 22. The Best 3PL, Logistics and Supply Chain Website Design Examples - Windmill Strategy, https://www.windmillstrategy.com/best-3pl-logistics-and-supply-chain-website-design-examples/ 23. The 8 Most Powerful B2B Business Storytelling Frameworks - MakeMEDIA, https://makemedia.ai/business-storytelling-framework/ 24. Beef Up Your Branding With These 9 B2B Copywriting Examples, https://www.creative-copywriter.net/content-marketing/best-b2b-copywriting-samples 25. The Power of Storytelling: How Stories Sell in B2B - Leadle, https://www.leadlehq.com/post/the-power-of-storytelling-how-stories-sell-in-b2b 26. Vercel | Works With Supabase, https://supabase.com/partners/integrations/vercel 27. vercel-react-best-practices | Skills... - LobeHub, https://lobehub.com/tr/skills/invigoworks-invigo-marketplace-vercel-react-best-practices 28. Best React﻿ Websites | Web Design Inspiration - Awwwards, https://www.awwwards.com/websites/react/ 29. I Built an Premium Award-Winning Website Using React + GSAP (Full Tutorial) - YouTube, https://www.youtube.com/watch?v=9zvm4YEnhhw 30. Top 10 Pre-Built React Frontend UI Libraries for 2025 – Blog - Supernova.io, https://www.supernova.io/blog/top-10-pre-built-react-frontend-ui-libraries-for-2025 31. Master Creative Frontend in 2 Hours with React, Three.js &amp; GSAP - YouTube, https://www.youtube.com/watch?v=DEeaT6FxEws 32. Build a React Admin Dashboard with Supabase Integration – Full Tutorial - Mobisoft Infotech, https://mobisoftinfotech.com/resources/blog/web-development/react-admin-dashboard-supabase-tutorial 33. Realtime Chart with Supabase and Tremor | by Varga György Márk | Shiwaforce - Medium, https://medium.com/shiwaforce/realtime-chart-with-supabase-and-tremor-169600a99bf6 34. Supabase for Vercel, https://vercel.com/marketplace/supabase 35. How Vercel and Next.js improve your website's search engine ranking, https://vercel.com/resources/how-vercel-improves-your-websites-search-engine-ranking 36. Buzzworthy Studio - Creative websites that convert, https://buzzworthystudio.com/ 37. Using GSAP ScrollTrigger for Horizontal Scroll, https://gsap.com/community/forums/topic/33311-using-gsap-scrolltrigger-for-horizontal-scroll/ 38. Stord - Awwwards Honorable Mention, https://www.awwwards.com/sites/stord 39. Realtime | Supabase Docs, https://supabase.com/docs/guides/realtime 40. Realtime | Sync your data in real time - Supabase, https://supabase.com/realtime 41. B2B Logistics Marketing &amp; PR Case Studies - LeadCoverage, https://leadcoverage.com/case-studies/ 42. Mastering GSAP ScrollTrigger — A Complete Practical Guide - DEV Community, https://dev.to/vishwark/mastering-gsap-scrolltrigger-a-complete-practical-guide-5bi3 43. 10 best B2B copywriting examples to inspire you - Scribe National, https://www.scribenational.ca/blog/copywriting-examples 44. Hero Animation Tutorial in React - YouTube, https://www.youtube.com/watch?v=JSfR4GOgCnk 45. Build interactive hero animations with Rive and React - YouTube, https://www.youtube.com/watch?v=_s1zuX7hn_U 46. Hero animations in React with react-motion-layout | by Jefferson Licet - Medium, https://medium.com/@jeffersonlicet/hero-animations-in-react-with-react-motion-layout-e30354063ae8 47. Contact - Buzzworthy Studio, https://buzzworthystudio.com/contact 48. How to Use UTM Parameters to Track Account-Based Campaigns in Google Analytics, https://www.demandbase.com/blog/how-to-use-utm-parameters-to-track-account-based-campaigns-in-google-analytics/ 49. SEO-friendly development: Practical examples and guide to React - Melt Digital, https://www.meltdigital.com/knowledge-hub/seo-friendly-development-practical-examples-and-guide-to-react 50. Introducing: React Best Practices - Vercel, https://vercel.com/blog/introducing-react-best-practices 51. Utm Tracking Issue and How We'Ve Solved It for B2B Marketers - Leadfeeder, https://www.leadfeeder.com/blog/marketing-analytics/utm-tracking/ 52. Freezpak - Awwwards Honorable Mention, https://www.awwwards.com/sites/freezpak 53. What is a UTM code, and how to use them in B2B Marketing? - SmarkLabs, https://smarklabs.com/blog/what-is-a-utm-code-and-how-to-use-them-in-b2b-marketing/ 54. How UTM Links help track your marketing [with GA4 update], https://www.b2bmarketingworld.com/digital/utm-links-google-analytics/ 55. At what point do you start adding utms to track campaign performance? : r/b2bmarketing, https://www.reddit.com/r/b2bmarketing/comments/1o61qjl/at_what_point_do_you_start_adding_utms_to_track/</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