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DFE4" w14:textId="4E897790" w:rsidR="00EB7959" w:rsidRDefault="00EB7959">
      <w:pPr>
        <w:rPr>
          <w:sz w:val="36"/>
          <w:szCs w:val="36"/>
        </w:rPr>
      </w:pPr>
      <w:r w:rsidRPr="00EB7959">
        <w:rPr>
          <w:sz w:val="36"/>
          <w:szCs w:val="36"/>
        </w:rPr>
        <w:t>T</w:t>
      </w:r>
      <w:r>
        <w:rPr>
          <w:sz w:val="36"/>
          <w:szCs w:val="36"/>
        </w:rPr>
        <w:t>he graph gives data on consumer spending on various goods in five different nations in 2002.</w:t>
      </w:r>
    </w:p>
    <w:p w14:paraId="18B979FE" w14:textId="77777777" w:rsidR="00820AAB" w:rsidRDefault="00820AAB">
      <w:pPr>
        <w:rPr>
          <w:sz w:val="36"/>
          <w:szCs w:val="36"/>
        </w:rPr>
      </w:pPr>
    </w:p>
    <w:p w14:paraId="71D71AE9" w14:textId="66BA6B76" w:rsidR="00C00022" w:rsidRDefault="00EB7959">
      <w:pPr>
        <w:rPr>
          <w:sz w:val="36"/>
          <w:szCs w:val="36"/>
        </w:rPr>
      </w:pPr>
      <w:r>
        <w:rPr>
          <w:sz w:val="36"/>
          <w:szCs w:val="36"/>
        </w:rPr>
        <w:t xml:space="preserve">It is clear that percentages of </w:t>
      </w:r>
      <w:r w:rsidR="00820AAB">
        <w:rPr>
          <w:sz w:val="36"/>
          <w:szCs w:val="36"/>
        </w:rPr>
        <w:t xml:space="preserve">each category of </w:t>
      </w:r>
      <w:r>
        <w:rPr>
          <w:sz w:val="36"/>
          <w:szCs w:val="36"/>
        </w:rPr>
        <w:t xml:space="preserve">consumer spending in Turkey and Ireland are much larger than </w:t>
      </w:r>
      <w:r w:rsidR="00C00022">
        <w:rPr>
          <w:sz w:val="36"/>
          <w:szCs w:val="36"/>
        </w:rPr>
        <w:t>Italy, Spain and Sweden.</w:t>
      </w:r>
    </w:p>
    <w:p w14:paraId="4A66D9B2" w14:textId="77777777" w:rsidR="00820AAB" w:rsidRDefault="00820AAB">
      <w:pPr>
        <w:rPr>
          <w:sz w:val="36"/>
          <w:szCs w:val="36"/>
        </w:rPr>
      </w:pPr>
    </w:p>
    <w:p w14:paraId="75B4EE8D" w14:textId="77777777" w:rsidR="002E10C0" w:rsidRDefault="00C00022">
      <w:pPr>
        <w:rPr>
          <w:sz w:val="36"/>
          <w:szCs w:val="36"/>
        </w:rPr>
      </w:pPr>
      <w:r>
        <w:rPr>
          <w:sz w:val="36"/>
          <w:szCs w:val="36"/>
        </w:rPr>
        <w:t>What is worth noting is that the spending on food, drinks and tobacco</w:t>
      </w:r>
      <w:r w:rsidR="00820AAB">
        <w:rPr>
          <w:sz w:val="36"/>
          <w:szCs w:val="36"/>
        </w:rPr>
        <w:t xml:space="preserve"> in Turkey and </w:t>
      </w:r>
      <w:r w:rsidR="002E10C0">
        <w:rPr>
          <w:sz w:val="36"/>
          <w:szCs w:val="36"/>
        </w:rPr>
        <w:t>Ireland</w:t>
      </w:r>
      <w:r>
        <w:rPr>
          <w:sz w:val="36"/>
          <w:szCs w:val="36"/>
        </w:rPr>
        <w:t xml:space="preserve"> accounted for the largest percentages</w:t>
      </w:r>
      <w:r w:rsidR="002E10C0">
        <w:rPr>
          <w:sz w:val="36"/>
          <w:szCs w:val="36"/>
        </w:rPr>
        <w:t xml:space="preserve"> as 32.14% and 28.91% respectively, while the percentages in other three nations were only about 16% average.</w:t>
      </w:r>
    </w:p>
    <w:p w14:paraId="1625D0C2" w14:textId="77777777" w:rsidR="002E10C0" w:rsidRDefault="002E10C0">
      <w:pPr>
        <w:rPr>
          <w:sz w:val="36"/>
          <w:szCs w:val="36"/>
        </w:rPr>
      </w:pPr>
    </w:p>
    <w:p w14:paraId="629E4213" w14:textId="77777777" w:rsidR="00B42BAA" w:rsidRDefault="002E10C0">
      <w:pPr>
        <w:rPr>
          <w:sz w:val="36"/>
          <w:szCs w:val="36"/>
        </w:rPr>
      </w:pPr>
      <w:r>
        <w:rPr>
          <w:sz w:val="36"/>
          <w:szCs w:val="36"/>
        </w:rPr>
        <w:t xml:space="preserve">With less necessary requirements on clothing and footwear, spending on this sector in every nation </w:t>
      </w:r>
      <w:r w:rsidR="00263038">
        <w:rPr>
          <w:sz w:val="36"/>
          <w:szCs w:val="36"/>
        </w:rPr>
        <w:t>is much lower. There is only 9% in Italy ranked the first place while 5.4% in Sweden ranked the last place. And data in Ireland, Spain and Turkey</w:t>
      </w:r>
      <w:r w:rsidR="00C456F2">
        <w:rPr>
          <w:sz w:val="36"/>
          <w:szCs w:val="36"/>
        </w:rPr>
        <w:t xml:space="preserve"> is equal at 6.5% average.</w:t>
      </w:r>
      <w:r w:rsidR="003E53B2">
        <w:rPr>
          <w:sz w:val="36"/>
          <w:szCs w:val="36"/>
        </w:rPr>
        <w:t xml:space="preserve"> </w:t>
      </w:r>
    </w:p>
    <w:p w14:paraId="49418FCE" w14:textId="77777777" w:rsidR="00B42BAA" w:rsidRDefault="00B42BAA">
      <w:pPr>
        <w:rPr>
          <w:sz w:val="36"/>
          <w:szCs w:val="36"/>
        </w:rPr>
      </w:pPr>
    </w:p>
    <w:p w14:paraId="575C5936" w14:textId="0F5E7C7A" w:rsidR="00E3086E" w:rsidRDefault="00B42B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What is more</w:t>
      </w:r>
      <w:r w:rsidR="00A338DF">
        <w:rPr>
          <w:sz w:val="36"/>
          <w:szCs w:val="36"/>
        </w:rPr>
        <w:t>, Turkey has the largest proportion of</w:t>
      </w:r>
      <w:r w:rsidR="00E3086E">
        <w:rPr>
          <w:sz w:val="36"/>
          <w:szCs w:val="36"/>
        </w:rPr>
        <w:t xml:space="preserve"> depending on leisure and education</w:t>
      </w:r>
      <w:r w:rsidR="00A338DF">
        <w:rPr>
          <w:sz w:val="36"/>
          <w:szCs w:val="36"/>
        </w:rPr>
        <w:t xml:space="preserve"> as 4.35%, </w:t>
      </w:r>
      <w:r w:rsidR="00E3086E">
        <w:rPr>
          <w:sz w:val="36"/>
          <w:szCs w:val="36"/>
        </w:rPr>
        <w:t xml:space="preserve">while Italy and Sweden have the second proportions of 3.2%. As the smallest one, spending in Spain is only 1.98%. </w:t>
      </w:r>
    </w:p>
    <w:p w14:paraId="166F7944" w14:textId="7C54AC21" w:rsidR="00C00022" w:rsidRDefault="00E3086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  <w:r w:rsidR="00B42BAA">
        <w:rPr>
          <w:sz w:val="36"/>
          <w:szCs w:val="36"/>
        </w:rPr>
        <w:t xml:space="preserve"> </w:t>
      </w:r>
      <w:r w:rsidR="00263038">
        <w:rPr>
          <w:sz w:val="36"/>
          <w:szCs w:val="36"/>
        </w:rPr>
        <w:t xml:space="preserve">   </w:t>
      </w:r>
      <w:r w:rsidR="00840783">
        <w:rPr>
          <w:sz w:val="36"/>
          <w:szCs w:val="36"/>
        </w:rPr>
        <w:t xml:space="preserve">                                                                                    </w:t>
      </w:r>
    </w:p>
    <w:p w14:paraId="575E0F9A" w14:textId="77777777" w:rsidR="00C00022" w:rsidRDefault="00C00022">
      <w:pPr>
        <w:rPr>
          <w:sz w:val="36"/>
          <w:szCs w:val="36"/>
        </w:rPr>
      </w:pPr>
    </w:p>
    <w:p w14:paraId="40B8C610" w14:textId="092E7C2A" w:rsidR="00631C11" w:rsidRPr="00EB7959" w:rsidRDefault="00EB7959">
      <w:pPr>
        <w:rPr>
          <w:sz w:val="36"/>
          <w:szCs w:val="36"/>
        </w:rPr>
      </w:pPr>
      <w:r w:rsidRPr="00EB7959">
        <w:rPr>
          <w:sz w:val="36"/>
          <w:szCs w:val="36"/>
        </w:rPr>
        <w:t xml:space="preserve">                         </w:t>
      </w:r>
    </w:p>
    <w:sectPr w:rsidR="00631C11" w:rsidRPr="00EB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59"/>
    <w:rsid w:val="00263038"/>
    <w:rsid w:val="002E10C0"/>
    <w:rsid w:val="003E53B2"/>
    <w:rsid w:val="00631C11"/>
    <w:rsid w:val="00820AAB"/>
    <w:rsid w:val="00840783"/>
    <w:rsid w:val="00A338DF"/>
    <w:rsid w:val="00B42BAA"/>
    <w:rsid w:val="00C00022"/>
    <w:rsid w:val="00C456F2"/>
    <w:rsid w:val="00E3086E"/>
    <w:rsid w:val="00E30BD4"/>
    <w:rsid w:val="00E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A045"/>
  <w15:chartTrackingRefBased/>
  <w15:docId w15:val="{1CAB93C0-3E01-4713-916E-E780BC10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翊栋 高</dc:creator>
  <cp:keywords/>
  <dc:description/>
  <cp:lastModifiedBy>翊栋 高</cp:lastModifiedBy>
  <cp:revision>1</cp:revision>
  <dcterms:created xsi:type="dcterms:W3CDTF">2024-07-23T12:28:00Z</dcterms:created>
  <dcterms:modified xsi:type="dcterms:W3CDTF">2024-07-23T14:44:00Z</dcterms:modified>
</cp:coreProperties>
</file>