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0EBB" w14:textId="77777777" w:rsidR="00270C85" w:rsidRPr="00270C85" w:rsidRDefault="00270C85" w:rsidP="000904B4">
      <w:pPr>
        <w:jc w:val="center"/>
        <w:rPr>
          <w:b/>
          <w:bCs/>
        </w:rPr>
      </w:pPr>
      <w:r w:rsidRPr="00270C85">
        <w:rPr>
          <w:b/>
          <w:bCs/>
        </w:rPr>
        <w:t>NORMATIVA PARA SUBMISSÃO DE TRABALHOS</w:t>
      </w:r>
    </w:p>
    <w:p w14:paraId="31220536" w14:textId="2A920A4F" w:rsidR="00270C85" w:rsidRPr="00270C85" w:rsidRDefault="00270C85" w:rsidP="000904B4">
      <w:pPr>
        <w:jc w:val="center"/>
        <w:rPr>
          <w:b/>
          <w:bCs/>
        </w:rPr>
      </w:pPr>
      <w:r>
        <w:rPr>
          <w:b/>
          <w:bCs/>
        </w:rPr>
        <w:t>II ENCONTRO CIENTÍFICO E TECNOLÓGICO DO HUGV/I SEMINÁRIO INTEGRANDO SABERES</w:t>
      </w:r>
    </w:p>
    <w:p w14:paraId="796C1AAB" w14:textId="77777777" w:rsidR="000904B4" w:rsidRDefault="000904B4" w:rsidP="000904B4">
      <w:pPr>
        <w:jc w:val="both"/>
        <w:rPr>
          <w:b/>
          <w:bCs/>
        </w:rPr>
      </w:pPr>
    </w:p>
    <w:p w14:paraId="5574423D" w14:textId="50196608" w:rsidR="00270C85" w:rsidRPr="00270C85" w:rsidRDefault="00270C85" w:rsidP="000904B4">
      <w:pPr>
        <w:jc w:val="both"/>
        <w:rPr>
          <w:b/>
          <w:bCs/>
        </w:rPr>
      </w:pPr>
      <w:r w:rsidRPr="00270C85">
        <w:rPr>
          <w:b/>
          <w:bCs/>
        </w:rPr>
        <w:t>1 DISPOSIÇÕES GERAIS</w:t>
      </w:r>
    </w:p>
    <w:p w14:paraId="60E2681E" w14:textId="7C7B9EA5" w:rsidR="00270C85" w:rsidRPr="00270C85" w:rsidRDefault="00270C85" w:rsidP="000904B4">
      <w:pPr>
        <w:jc w:val="both"/>
      </w:pPr>
      <w:r w:rsidRPr="00270C85">
        <w:t>1.1 A presente normativa estabelece os critérios e as orientações para submissão de trabalhos</w:t>
      </w:r>
      <w:r>
        <w:t xml:space="preserve"> </w:t>
      </w:r>
      <w:r w:rsidRPr="00270C85">
        <w:t xml:space="preserve">científicos nas modalidades </w:t>
      </w:r>
      <w:r>
        <w:rPr>
          <w:b/>
          <w:bCs/>
        </w:rPr>
        <w:t>Resumo</w:t>
      </w:r>
      <w:r w:rsidRPr="00270C85">
        <w:rPr>
          <w:b/>
          <w:bCs/>
        </w:rPr>
        <w:t xml:space="preserve"> </w:t>
      </w:r>
      <w:r>
        <w:rPr>
          <w:b/>
          <w:bCs/>
        </w:rPr>
        <w:t>Simples</w:t>
      </w:r>
      <w:r w:rsidRPr="00270C85">
        <w:rPr>
          <w:b/>
          <w:bCs/>
        </w:rPr>
        <w:t xml:space="preserve"> </w:t>
      </w:r>
      <w:r w:rsidRPr="00270C85">
        <w:t xml:space="preserve">e </w:t>
      </w:r>
      <w:r w:rsidRPr="00270C85">
        <w:rPr>
          <w:b/>
          <w:bCs/>
        </w:rPr>
        <w:t>Pôster</w:t>
      </w:r>
      <w:r w:rsidRPr="00270C85">
        <w:t>.</w:t>
      </w:r>
    </w:p>
    <w:p w14:paraId="68C13B8F" w14:textId="77777777" w:rsidR="00270C85" w:rsidRPr="00270C85" w:rsidRDefault="00270C85" w:rsidP="000904B4">
      <w:pPr>
        <w:jc w:val="both"/>
      </w:pPr>
      <w:r w:rsidRPr="00270C85">
        <w:t>1.2 Serão aceitos trabalhos inéditos, originais e alinhados a um dos eixos temáticos do evento.</w:t>
      </w:r>
    </w:p>
    <w:p w14:paraId="7F1DDF1F" w14:textId="731828C5" w:rsidR="00270C85" w:rsidRPr="00270C85" w:rsidRDefault="00270C85" w:rsidP="000904B4">
      <w:pPr>
        <w:jc w:val="both"/>
      </w:pPr>
      <w:r w:rsidRPr="00270C85">
        <w:t>1.3 A submissão implica concordância com as normas estabelecidas, bem como autorização para</w:t>
      </w:r>
      <w:r>
        <w:t xml:space="preserve"> </w:t>
      </w:r>
      <w:r w:rsidRPr="00270C85">
        <w:t>publicação nos anais e/ou e-books do evento.</w:t>
      </w:r>
    </w:p>
    <w:p w14:paraId="3805AFE2" w14:textId="77777777" w:rsidR="00270C85" w:rsidRPr="00270C85" w:rsidRDefault="00270C85" w:rsidP="000904B4">
      <w:pPr>
        <w:jc w:val="both"/>
      </w:pPr>
      <w:r w:rsidRPr="00270C85">
        <w:t>1.4 Os trabalhos serão avaliados pela Comissão Científica, podendo ser:</w:t>
      </w:r>
    </w:p>
    <w:p w14:paraId="4D394240" w14:textId="5458B635" w:rsidR="00270C85" w:rsidRPr="00270C85" w:rsidRDefault="00270C85" w:rsidP="000904B4">
      <w:pPr>
        <w:pStyle w:val="PargrafodaLista"/>
        <w:numPr>
          <w:ilvl w:val="0"/>
          <w:numId w:val="1"/>
        </w:numPr>
        <w:jc w:val="both"/>
      </w:pPr>
      <w:r w:rsidRPr="00270C85">
        <w:t>Aprovados;</w:t>
      </w:r>
    </w:p>
    <w:p w14:paraId="28AF603A" w14:textId="0AD62E92" w:rsidR="00270C85" w:rsidRPr="00270C85" w:rsidRDefault="00270C85" w:rsidP="000904B4">
      <w:pPr>
        <w:pStyle w:val="PargrafodaLista"/>
        <w:numPr>
          <w:ilvl w:val="0"/>
          <w:numId w:val="1"/>
        </w:numPr>
        <w:jc w:val="both"/>
      </w:pPr>
      <w:r w:rsidRPr="00270C85">
        <w:t>Aprovados com correções;</w:t>
      </w:r>
    </w:p>
    <w:p w14:paraId="6B0B55C7" w14:textId="1015959B" w:rsidR="00270C85" w:rsidRDefault="00270C85" w:rsidP="000904B4">
      <w:pPr>
        <w:pStyle w:val="PargrafodaLista"/>
        <w:numPr>
          <w:ilvl w:val="0"/>
          <w:numId w:val="1"/>
        </w:numPr>
        <w:jc w:val="both"/>
      </w:pPr>
      <w:r w:rsidRPr="00270C85">
        <w:t>Reprovados.</w:t>
      </w:r>
    </w:p>
    <w:p w14:paraId="618292CD" w14:textId="3AE8D97E" w:rsidR="00270C85" w:rsidRPr="00270C85" w:rsidRDefault="00270C85" w:rsidP="000904B4">
      <w:pPr>
        <w:jc w:val="both"/>
      </w:pPr>
      <w:r w:rsidRPr="00270C85">
        <w:t xml:space="preserve">1.5 Data e local do evento: </w:t>
      </w:r>
      <w:r>
        <w:t>12 e 13 de novembro de 2026. Hall do 4º andar do Hospital Universitário Getúlio Vargas.</w:t>
      </w:r>
    </w:p>
    <w:p w14:paraId="2CE6A2CA" w14:textId="4DD74D67" w:rsidR="00270C85" w:rsidRPr="00270C85" w:rsidRDefault="00270C85" w:rsidP="000904B4">
      <w:pPr>
        <w:jc w:val="both"/>
        <w:rPr>
          <w:b/>
          <w:bCs/>
        </w:rPr>
      </w:pPr>
      <w:r w:rsidRPr="00270C85">
        <w:rPr>
          <w:b/>
          <w:bCs/>
        </w:rPr>
        <w:t xml:space="preserve">2 </w:t>
      </w:r>
      <w:r>
        <w:rPr>
          <w:b/>
          <w:bCs/>
        </w:rPr>
        <w:t>RESUMO SIMPLES</w:t>
      </w:r>
    </w:p>
    <w:p w14:paraId="26FFDDA6" w14:textId="77777777" w:rsidR="00270C85" w:rsidRPr="00270C85" w:rsidRDefault="00270C85" w:rsidP="000904B4">
      <w:pPr>
        <w:jc w:val="both"/>
      </w:pPr>
      <w:r w:rsidRPr="00270C85">
        <w:t>2.1 Extensão</w:t>
      </w:r>
    </w:p>
    <w:p w14:paraId="40E700F9" w14:textId="67F7B42C" w:rsidR="00270C85" w:rsidRPr="00270C85" w:rsidRDefault="00270C85" w:rsidP="000904B4">
      <w:pPr>
        <w:pStyle w:val="PargrafodaLista"/>
        <w:numPr>
          <w:ilvl w:val="0"/>
          <w:numId w:val="2"/>
        </w:numPr>
        <w:jc w:val="both"/>
      </w:pPr>
      <w:r w:rsidRPr="00270C85">
        <w:t xml:space="preserve">Máximo de </w:t>
      </w:r>
      <w:r w:rsidRPr="00270C85">
        <w:t>350 palavras</w:t>
      </w:r>
      <w:r w:rsidRPr="00270C85">
        <w:t>.</w:t>
      </w:r>
    </w:p>
    <w:p w14:paraId="21CA4CAC" w14:textId="3055FC80" w:rsidR="00270C85" w:rsidRPr="00270C85" w:rsidRDefault="00270C85" w:rsidP="000904B4">
      <w:pPr>
        <w:pStyle w:val="PargrafodaLista"/>
        <w:numPr>
          <w:ilvl w:val="0"/>
          <w:numId w:val="2"/>
        </w:numPr>
        <w:jc w:val="both"/>
      </w:pPr>
      <w:r w:rsidRPr="00270C85">
        <w:t>3-5 Palavras chave indexadas.</w:t>
      </w:r>
    </w:p>
    <w:p w14:paraId="08FF1D72" w14:textId="77777777" w:rsidR="00270C85" w:rsidRPr="00270C85" w:rsidRDefault="00270C85" w:rsidP="000904B4">
      <w:pPr>
        <w:jc w:val="both"/>
      </w:pPr>
      <w:r w:rsidRPr="00270C85">
        <w:t>2.2 Formatação Geral (Conforme ABNT)</w:t>
      </w:r>
    </w:p>
    <w:p w14:paraId="7C8E1352" w14:textId="6873CED4" w:rsidR="00270C85" w:rsidRPr="00270C85" w:rsidRDefault="00270C85" w:rsidP="000904B4">
      <w:pPr>
        <w:jc w:val="both"/>
      </w:pPr>
      <w:r w:rsidRPr="00270C85">
        <w:t>2.3 Elementos textuais:</w:t>
      </w:r>
    </w:p>
    <w:p w14:paraId="718830FD" w14:textId="6C185BC6" w:rsidR="00270C85" w:rsidRPr="00270C85" w:rsidRDefault="00270C85" w:rsidP="000904B4">
      <w:pPr>
        <w:jc w:val="both"/>
      </w:pPr>
      <w:r w:rsidRPr="00270C85">
        <w:t xml:space="preserve">1. </w:t>
      </w:r>
      <w:r>
        <w:t>Background</w:t>
      </w:r>
    </w:p>
    <w:p w14:paraId="10CC5206" w14:textId="676F98EB" w:rsidR="00270C85" w:rsidRPr="00270C85" w:rsidRDefault="00270C85" w:rsidP="000904B4">
      <w:pPr>
        <w:jc w:val="both"/>
      </w:pPr>
      <w:r w:rsidRPr="00270C85">
        <w:t xml:space="preserve">2. </w:t>
      </w:r>
      <w:r>
        <w:t>Objetivos</w:t>
      </w:r>
    </w:p>
    <w:p w14:paraId="09736A41" w14:textId="6AC2CA49" w:rsidR="00270C85" w:rsidRPr="00270C85" w:rsidRDefault="00270C85" w:rsidP="000904B4">
      <w:pPr>
        <w:jc w:val="both"/>
      </w:pPr>
      <w:r w:rsidRPr="00270C85">
        <w:t>3. M</w:t>
      </w:r>
      <w:r>
        <w:t>étodos</w:t>
      </w:r>
    </w:p>
    <w:p w14:paraId="2BBFEA53" w14:textId="77777777" w:rsidR="00270C85" w:rsidRPr="00270C85" w:rsidRDefault="00270C85" w:rsidP="000904B4">
      <w:pPr>
        <w:jc w:val="both"/>
      </w:pPr>
      <w:r w:rsidRPr="00270C85">
        <w:t>4. Resultados e Discussão</w:t>
      </w:r>
    </w:p>
    <w:p w14:paraId="7C8D3A28" w14:textId="77777777" w:rsidR="00270C85" w:rsidRPr="00270C85" w:rsidRDefault="00270C85" w:rsidP="000904B4">
      <w:pPr>
        <w:jc w:val="both"/>
      </w:pPr>
      <w:r w:rsidRPr="00270C85">
        <w:lastRenderedPageBreak/>
        <w:t>5. Considerações finais (ou Conclusão)</w:t>
      </w:r>
    </w:p>
    <w:p w14:paraId="2296F8BB" w14:textId="57C13E0F" w:rsidR="00270C85" w:rsidRPr="00270C85" w:rsidRDefault="00270C85" w:rsidP="000904B4">
      <w:pPr>
        <w:jc w:val="both"/>
        <w:rPr>
          <w:b/>
          <w:bCs/>
        </w:rPr>
      </w:pPr>
      <w:r w:rsidRPr="00270C85">
        <w:rPr>
          <w:b/>
          <w:bCs/>
        </w:rPr>
        <w:t>3 PÔSTER (BANNER)</w:t>
      </w:r>
    </w:p>
    <w:p w14:paraId="14D0D203" w14:textId="18BE0508" w:rsidR="00270C85" w:rsidRPr="000904B4" w:rsidRDefault="00270C85" w:rsidP="000904B4">
      <w:pPr>
        <w:jc w:val="both"/>
      </w:pPr>
      <w:r w:rsidRPr="000904B4">
        <w:t>3.1 Dimensões</w:t>
      </w:r>
      <w:r w:rsidR="000904B4">
        <w:t>:</w:t>
      </w:r>
    </w:p>
    <w:p w14:paraId="2A1579C9" w14:textId="5B48180A" w:rsidR="00270C85" w:rsidRPr="000904B4" w:rsidRDefault="00270C85" w:rsidP="000904B4">
      <w:pPr>
        <w:pStyle w:val="PargrafodaLista"/>
        <w:numPr>
          <w:ilvl w:val="0"/>
          <w:numId w:val="3"/>
        </w:numPr>
        <w:jc w:val="both"/>
      </w:pPr>
      <w:r w:rsidRPr="000904B4">
        <w:t>Tamanho: 90 cm (largura) x 120 cm (altura);</w:t>
      </w:r>
    </w:p>
    <w:p w14:paraId="14EDCC72" w14:textId="2CD4D7EB" w:rsidR="00270C85" w:rsidRPr="00270C85" w:rsidRDefault="00270C85" w:rsidP="000904B4">
      <w:pPr>
        <w:pStyle w:val="PargrafodaLista"/>
        <w:numPr>
          <w:ilvl w:val="0"/>
          <w:numId w:val="3"/>
        </w:numPr>
        <w:jc w:val="both"/>
      </w:pPr>
      <w:r w:rsidRPr="000904B4">
        <w:t>Orientação</w:t>
      </w:r>
      <w:r w:rsidRPr="00270C85">
        <w:t>: Vertical;</w:t>
      </w:r>
    </w:p>
    <w:p w14:paraId="01C8DC47" w14:textId="045322D2" w:rsidR="00270C85" w:rsidRPr="00270C85" w:rsidRDefault="00270C85" w:rsidP="000904B4">
      <w:pPr>
        <w:pStyle w:val="PargrafodaLista"/>
        <w:numPr>
          <w:ilvl w:val="0"/>
          <w:numId w:val="3"/>
        </w:numPr>
        <w:jc w:val="both"/>
      </w:pPr>
      <w:r w:rsidRPr="00270C85">
        <w:t>Deve seguir o template oficial do evento.</w:t>
      </w:r>
    </w:p>
    <w:p w14:paraId="11B73F60" w14:textId="4CD3D1E8" w:rsidR="00270C85" w:rsidRPr="000904B4" w:rsidRDefault="00270C85" w:rsidP="000904B4">
      <w:pPr>
        <w:jc w:val="both"/>
      </w:pPr>
      <w:r w:rsidRPr="000904B4">
        <w:t>3.2 Estrutura do Pôster</w:t>
      </w:r>
      <w:r w:rsidR="000904B4">
        <w:t>:</w:t>
      </w:r>
    </w:p>
    <w:p w14:paraId="2E8FE3BD" w14:textId="6897C287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Título (em destaque);</w:t>
      </w:r>
    </w:p>
    <w:p w14:paraId="6120A1B3" w14:textId="4C350498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Nome(s) do(s) autor(es);</w:t>
      </w:r>
    </w:p>
    <w:p w14:paraId="3BE83A47" w14:textId="359A7C36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Instituição;</w:t>
      </w:r>
    </w:p>
    <w:p w14:paraId="6D71D537" w14:textId="77777777" w:rsid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Eixo temático;</w:t>
      </w:r>
    </w:p>
    <w:p w14:paraId="2EE4E83C" w14:textId="430D949E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Introdução;</w:t>
      </w:r>
    </w:p>
    <w:p w14:paraId="1EAE1958" w14:textId="7C5AA8EE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Objetivos;</w:t>
      </w:r>
    </w:p>
    <w:p w14:paraId="180F0CC1" w14:textId="1EE6EE44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Metodologia;</w:t>
      </w:r>
    </w:p>
    <w:p w14:paraId="1468FC0B" w14:textId="2C267E2B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Resultados;</w:t>
      </w:r>
    </w:p>
    <w:p w14:paraId="1A99E0C1" w14:textId="62A4AE84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Considerações finais;</w:t>
      </w:r>
    </w:p>
    <w:p w14:paraId="1C500CC7" w14:textId="29DEDF33" w:rsidR="00270C85" w:rsidRPr="00270C85" w:rsidRDefault="00270C85" w:rsidP="000904B4">
      <w:pPr>
        <w:pStyle w:val="PargrafodaLista"/>
        <w:numPr>
          <w:ilvl w:val="0"/>
          <w:numId w:val="4"/>
        </w:numPr>
        <w:jc w:val="both"/>
      </w:pPr>
      <w:r w:rsidRPr="00270C85">
        <w:t>Referências (principais).</w:t>
      </w:r>
    </w:p>
    <w:p w14:paraId="4B5BF1AE" w14:textId="0AE1485F" w:rsidR="00270C85" w:rsidRPr="000904B4" w:rsidRDefault="00270C85" w:rsidP="000904B4">
      <w:pPr>
        <w:jc w:val="both"/>
      </w:pPr>
      <w:r w:rsidRPr="000904B4">
        <w:t xml:space="preserve">3.3 Normas de </w:t>
      </w:r>
      <w:r w:rsidR="000904B4">
        <w:t>c</w:t>
      </w:r>
      <w:r w:rsidRPr="000904B4">
        <w:t>onteúdo</w:t>
      </w:r>
      <w:r w:rsidR="000904B4">
        <w:t>:</w:t>
      </w:r>
    </w:p>
    <w:p w14:paraId="15688231" w14:textId="21536F7D" w:rsidR="00270C85" w:rsidRPr="00270C85" w:rsidRDefault="00270C85" w:rsidP="000904B4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 w:rsidRPr="000904B4">
        <w:t>Texto objetivo e</w:t>
      </w:r>
      <w:r w:rsidRPr="00270C85">
        <w:t xml:space="preserve"> visualmente organizado;</w:t>
      </w:r>
    </w:p>
    <w:p w14:paraId="6557553C" w14:textId="3565A780" w:rsidR="00270C85" w:rsidRPr="00270C85" w:rsidRDefault="00270C85" w:rsidP="000904B4">
      <w:pPr>
        <w:pStyle w:val="PargrafodaLista"/>
        <w:numPr>
          <w:ilvl w:val="0"/>
          <w:numId w:val="5"/>
        </w:numPr>
        <w:jc w:val="both"/>
      </w:pPr>
      <w:r w:rsidRPr="00270C85">
        <w:t>Fonte mínima recomendada: 24 pt para corpo do texto;</w:t>
      </w:r>
    </w:p>
    <w:p w14:paraId="626DCAEB" w14:textId="451F8F48" w:rsidR="00270C85" w:rsidRPr="00270C85" w:rsidRDefault="00270C85" w:rsidP="000904B4">
      <w:pPr>
        <w:pStyle w:val="PargrafodaLista"/>
        <w:numPr>
          <w:ilvl w:val="0"/>
          <w:numId w:val="5"/>
        </w:numPr>
        <w:jc w:val="both"/>
      </w:pPr>
      <w:r w:rsidRPr="00270C85">
        <w:t>Utilização de gráficos, tabelas e imagens com boa resolução;</w:t>
      </w:r>
    </w:p>
    <w:p w14:paraId="290E7755" w14:textId="3A77ADBD" w:rsidR="00270C85" w:rsidRPr="00270C85" w:rsidRDefault="00270C85" w:rsidP="000904B4">
      <w:pPr>
        <w:pStyle w:val="PargrafodaLista"/>
        <w:numPr>
          <w:ilvl w:val="0"/>
          <w:numId w:val="5"/>
        </w:numPr>
        <w:jc w:val="both"/>
      </w:pPr>
      <w:r w:rsidRPr="00270C85">
        <w:t>Referências conforme NBR 6023:2018.</w:t>
      </w:r>
    </w:p>
    <w:p w14:paraId="2B04C92D" w14:textId="77777777" w:rsidR="00270C85" w:rsidRPr="00270C85" w:rsidRDefault="00270C85" w:rsidP="000904B4">
      <w:pPr>
        <w:jc w:val="both"/>
        <w:rPr>
          <w:b/>
          <w:bCs/>
        </w:rPr>
      </w:pPr>
      <w:r w:rsidRPr="00270C85">
        <w:rPr>
          <w:b/>
          <w:bCs/>
        </w:rPr>
        <w:t>4 CRITÉRIOS DE AVALIAÇÃO</w:t>
      </w:r>
    </w:p>
    <w:p w14:paraId="205EE6CF" w14:textId="7A1AC9A8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Adequação ao eixo temático;</w:t>
      </w:r>
    </w:p>
    <w:p w14:paraId="73C95D27" w14:textId="3CFE1157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Relevância científica;</w:t>
      </w:r>
    </w:p>
    <w:p w14:paraId="0F0785BA" w14:textId="6FE3BB39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Clareza e coerência textual;</w:t>
      </w:r>
    </w:p>
    <w:p w14:paraId="2EA1DB0E" w14:textId="21145728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Fundamentação teórica;</w:t>
      </w:r>
    </w:p>
    <w:p w14:paraId="125D818E" w14:textId="208D93D6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Consistência metodológica;</w:t>
      </w:r>
    </w:p>
    <w:p w14:paraId="283FD36B" w14:textId="0DA4BB23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Conformidade com as normas da ABNT;</w:t>
      </w:r>
    </w:p>
    <w:p w14:paraId="339E7781" w14:textId="054A0C5A" w:rsidR="00270C85" w:rsidRPr="00270C85" w:rsidRDefault="00270C85" w:rsidP="000904B4">
      <w:pPr>
        <w:pStyle w:val="PargrafodaLista"/>
        <w:numPr>
          <w:ilvl w:val="0"/>
          <w:numId w:val="6"/>
        </w:numPr>
        <w:jc w:val="both"/>
      </w:pPr>
      <w:r w:rsidRPr="00270C85">
        <w:t>Originalidade.</w:t>
      </w:r>
    </w:p>
    <w:p w14:paraId="615B5C37" w14:textId="77777777" w:rsidR="00270C85" w:rsidRPr="00270C85" w:rsidRDefault="00270C85" w:rsidP="000904B4">
      <w:pPr>
        <w:jc w:val="both"/>
        <w:rPr>
          <w:b/>
          <w:bCs/>
        </w:rPr>
      </w:pPr>
      <w:r w:rsidRPr="00270C85">
        <w:rPr>
          <w:b/>
          <w:bCs/>
        </w:rPr>
        <w:t>5 PUBLICAÇÃO</w:t>
      </w:r>
    </w:p>
    <w:p w14:paraId="653E879E" w14:textId="663088F4" w:rsidR="00270C85" w:rsidRPr="00270C85" w:rsidRDefault="00270C85" w:rsidP="000904B4">
      <w:pPr>
        <w:jc w:val="both"/>
      </w:pPr>
      <w:r w:rsidRPr="00270C85">
        <w:lastRenderedPageBreak/>
        <w:t>Os trabalhos completos aprovados e recomendados pela Comissão Científica poderão ser</w:t>
      </w:r>
      <w:r>
        <w:t xml:space="preserve"> </w:t>
      </w:r>
      <w:r w:rsidRPr="00270C85">
        <w:t>selecionados para publicação nos e-books oficiais do evento</w:t>
      </w:r>
      <w:r w:rsidR="000904B4">
        <w:t xml:space="preserve"> conforme normas da Revista do HUGV em formato de Anais de evento</w:t>
      </w:r>
      <w:r w:rsidRPr="00270C85">
        <w:t>, conforme normativa editorial</w:t>
      </w:r>
      <w:r>
        <w:t xml:space="preserve"> </w:t>
      </w:r>
      <w:r w:rsidRPr="00270C85">
        <w:t>específica.</w:t>
      </w:r>
    </w:p>
    <w:p w14:paraId="7308CF03" w14:textId="0886F24D" w:rsidR="00270C85" w:rsidRPr="00270C85" w:rsidRDefault="00270C85" w:rsidP="000904B4">
      <w:pPr>
        <w:jc w:val="both"/>
      </w:pPr>
      <w:r w:rsidRPr="000904B4">
        <w:t>5.1</w:t>
      </w:r>
      <w:r w:rsidRPr="000904B4">
        <w:t xml:space="preserve"> Período de Submissão</w:t>
      </w:r>
      <w:r w:rsidR="000904B4">
        <w:t xml:space="preserve">: </w:t>
      </w:r>
      <w:r w:rsidRPr="00270C85">
        <w:t xml:space="preserve">A submissão dos trabalhos deverá ser realizada no período de </w:t>
      </w:r>
      <w:r>
        <w:t>12</w:t>
      </w:r>
      <w:r w:rsidRPr="00270C85">
        <w:t xml:space="preserve"> de </w:t>
      </w:r>
      <w:r>
        <w:t>novembro</w:t>
      </w:r>
      <w:r w:rsidRPr="00270C85">
        <w:t xml:space="preserve"> de 2026 a</w:t>
      </w:r>
      <w:r>
        <w:t xml:space="preserve"> </w:t>
      </w:r>
      <w:r w:rsidRPr="00270C85">
        <w:t>3</w:t>
      </w:r>
      <w:r>
        <w:t>0</w:t>
      </w:r>
      <w:r w:rsidRPr="00270C85">
        <w:t xml:space="preserve"> de </w:t>
      </w:r>
      <w:r>
        <w:t>novembro</w:t>
      </w:r>
      <w:r w:rsidRPr="00270C85">
        <w:t xml:space="preserve"> de 2026, exclusivamente por meio do sistema oficial do evento. Não serão aceitas</w:t>
      </w:r>
      <w:r>
        <w:t xml:space="preserve"> </w:t>
      </w:r>
      <w:r w:rsidRPr="00270C85">
        <w:t>submissões fora do prazo estabelecido.</w:t>
      </w:r>
    </w:p>
    <w:p w14:paraId="59A40385" w14:textId="6B5C8A38" w:rsidR="00473E15" w:rsidRDefault="00270C85" w:rsidP="000904B4">
      <w:pPr>
        <w:jc w:val="both"/>
      </w:pPr>
      <w:r w:rsidRPr="000904B4">
        <w:t>5.2</w:t>
      </w:r>
      <w:r w:rsidRPr="000904B4">
        <w:t xml:space="preserve"> Limite de Submissões por Autor(a)</w:t>
      </w:r>
      <w:r w:rsidR="000904B4">
        <w:t xml:space="preserve">: </w:t>
      </w:r>
      <w:r w:rsidRPr="00270C85">
        <w:t>01 (um) trabalho na condição de autor(a) principal e 02 (dois) trabalhos na condição de</w:t>
      </w:r>
      <w:r>
        <w:t xml:space="preserve"> </w:t>
      </w:r>
      <w:r w:rsidRPr="00270C85">
        <w:t>coautor(a). O descumprimento dos limites estabelecidos implicará a desconsideração automática</w:t>
      </w:r>
      <w:r>
        <w:t xml:space="preserve"> </w:t>
      </w:r>
      <w:r w:rsidRPr="00270C85">
        <w:t>das submissões excedentes pela Comissão Científica.</w:t>
      </w:r>
    </w:p>
    <w:p w14:paraId="75745CD8" w14:textId="5B3E61D1" w:rsidR="00270C85" w:rsidRDefault="00270C85" w:rsidP="000904B4">
      <w:pPr>
        <w:jc w:val="both"/>
      </w:pPr>
      <w:r>
        <w:t xml:space="preserve">5.3 </w:t>
      </w:r>
      <w:r w:rsidR="000904B4">
        <w:t xml:space="preserve">Todos os trabalhos aprovados para serem exibidos serão confeccionados em parceria com a instituição. </w:t>
      </w:r>
    </w:p>
    <w:p w14:paraId="51E696D7" w14:textId="4D26BEF2" w:rsidR="00270C85" w:rsidRDefault="00270C85" w:rsidP="000904B4">
      <w:pPr>
        <w:jc w:val="both"/>
      </w:pPr>
      <w:r>
        <w:t xml:space="preserve">5.4 </w:t>
      </w:r>
      <w:r w:rsidR="000904B4">
        <w:t xml:space="preserve">Serão considerados 50 trabalhos para serem apresentados no formato de pôster. Desses, 34 vagas destinadas aos programas de iniciação acadêmica (PAIC/PIC/PIT) e 16 vagas para alunos de programas de pós-graduação convidados para comporem o evento. </w:t>
      </w:r>
      <w:r w:rsidR="000904B4" w:rsidRPr="00270C85">
        <w:t>O TEMPLATE GUIA ESTÁ DISPONÍVEL NA PLATAFORMA EVEN3</w:t>
      </w:r>
    </w:p>
    <w:p w14:paraId="3CAF2606" w14:textId="77777777" w:rsidR="000904B4" w:rsidRDefault="000904B4" w:rsidP="000904B4">
      <w:pPr>
        <w:jc w:val="both"/>
      </w:pPr>
    </w:p>
    <w:p w14:paraId="475E9027" w14:textId="079F3985" w:rsidR="000904B4" w:rsidRDefault="000904B4" w:rsidP="000904B4">
      <w:pPr>
        <w:jc w:val="both"/>
      </w:pPr>
      <w:r>
        <w:t xml:space="preserve">Atenciosamente, </w:t>
      </w:r>
    </w:p>
    <w:p w14:paraId="5BB4560F" w14:textId="77777777" w:rsidR="000904B4" w:rsidRDefault="000904B4" w:rsidP="000904B4">
      <w:pPr>
        <w:jc w:val="both"/>
      </w:pPr>
    </w:p>
    <w:p w14:paraId="7C0C12CB" w14:textId="5E1756B9" w:rsidR="000904B4" w:rsidRDefault="000904B4" w:rsidP="000904B4">
      <w:pPr>
        <w:jc w:val="both"/>
      </w:pPr>
      <w:r>
        <w:t>A Comissão Científica do evento</w:t>
      </w:r>
    </w:p>
    <w:sectPr w:rsidR="000904B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F550" w14:textId="77777777" w:rsidR="00332BB0" w:rsidRDefault="00332BB0" w:rsidP="00270C85">
      <w:pPr>
        <w:spacing w:after="0" w:line="240" w:lineRule="auto"/>
      </w:pPr>
      <w:r>
        <w:separator/>
      </w:r>
    </w:p>
  </w:endnote>
  <w:endnote w:type="continuationSeparator" w:id="0">
    <w:p w14:paraId="0C7A59E9" w14:textId="77777777" w:rsidR="00332BB0" w:rsidRDefault="00332BB0" w:rsidP="0027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E99D8" w14:textId="77777777" w:rsidR="00332BB0" w:rsidRDefault="00332BB0" w:rsidP="00270C85">
      <w:pPr>
        <w:spacing w:after="0" w:line="240" w:lineRule="auto"/>
      </w:pPr>
      <w:r>
        <w:separator/>
      </w:r>
    </w:p>
  </w:footnote>
  <w:footnote w:type="continuationSeparator" w:id="0">
    <w:p w14:paraId="61F28C1A" w14:textId="77777777" w:rsidR="00332BB0" w:rsidRDefault="00332BB0" w:rsidP="0027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4CC7" w14:textId="4A824762" w:rsidR="00270C85" w:rsidRDefault="00270C85">
    <w:pPr>
      <w:pStyle w:val="Cabealho"/>
    </w:pPr>
    <w:r>
      <w:rPr>
        <w:noProof/>
      </w:rPr>
      <w:drawing>
        <wp:inline distT="0" distB="0" distL="0" distR="0" wp14:anchorId="7634E5C4" wp14:editId="2889D377">
          <wp:extent cx="5391150" cy="1209675"/>
          <wp:effectExtent l="0" t="0" r="0" b="9525"/>
          <wp:docPr id="13939390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BC5587" w14:textId="77777777" w:rsidR="00270C85" w:rsidRDefault="00270C8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3992"/>
    <w:multiLevelType w:val="hybridMultilevel"/>
    <w:tmpl w:val="A2A4F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447CF"/>
    <w:multiLevelType w:val="hybridMultilevel"/>
    <w:tmpl w:val="29AE7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97D65"/>
    <w:multiLevelType w:val="hybridMultilevel"/>
    <w:tmpl w:val="A47E1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278A1"/>
    <w:multiLevelType w:val="hybridMultilevel"/>
    <w:tmpl w:val="5FB414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D49BB"/>
    <w:multiLevelType w:val="hybridMultilevel"/>
    <w:tmpl w:val="8ED27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034BA"/>
    <w:multiLevelType w:val="hybridMultilevel"/>
    <w:tmpl w:val="06B226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33776">
    <w:abstractNumId w:val="4"/>
  </w:num>
  <w:num w:numId="2" w16cid:durableId="1102648363">
    <w:abstractNumId w:val="5"/>
  </w:num>
  <w:num w:numId="3" w16cid:durableId="104691192">
    <w:abstractNumId w:val="0"/>
  </w:num>
  <w:num w:numId="4" w16cid:durableId="1428304696">
    <w:abstractNumId w:val="1"/>
  </w:num>
  <w:num w:numId="5" w16cid:durableId="2014068381">
    <w:abstractNumId w:val="2"/>
  </w:num>
  <w:num w:numId="6" w16cid:durableId="831532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15"/>
    <w:rsid w:val="000904B4"/>
    <w:rsid w:val="0024493C"/>
    <w:rsid w:val="00270C85"/>
    <w:rsid w:val="00332BB0"/>
    <w:rsid w:val="0047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9435"/>
  <w15:chartTrackingRefBased/>
  <w15:docId w15:val="{6FA4B006-9D26-467A-A695-6CF3F3C7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E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E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E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E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E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E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E1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70C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0C85"/>
  </w:style>
  <w:style w:type="paragraph" w:styleId="Rodap">
    <w:name w:val="footer"/>
    <w:basedOn w:val="Normal"/>
    <w:link w:val="RodapChar"/>
    <w:uiPriority w:val="99"/>
    <w:unhideWhenUsed/>
    <w:rsid w:val="00270C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0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469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Vieira Pinto</dc:creator>
  <cp:keywords/>
  <dc:description/>
  <cp:lastModifiedBy>Daniel Vieira Pinto</cp:lastModifiedBy>
  <cp:revision>2</cp:revision>
  <dcterms:created xsi:type="dcterms:W3CDTF">2026-10-08T15:03:00Z</dcterms:created>
  <dcterms:modified xsi:type="dcterms:W3CDTF">2026-10-08T15:17:00Z</dcterms:modified>
</cp:coreProperties>
</file>