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Справка по грантовой программе коммерциализации РННТД</w:t>
      </w:r>
    </w:p>
    <w:p>
      <w:r>
        <w:t>Данные на 30.09.2026</w:t>
      </w:r>
    </w:p>
    <w:p>
      <w:pPr>
        <w:pStyle w:val="Heading2"/>
      </w:pPr>
      <w:r>
        <w:t>Разрез по отраслям экономики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Отрасль</w:t>
            </w:r>
          </w:p>
        </w:tc>
        <w:tc>
          <w:tcPr>
            <w:tcW w:type="dxa" w:w="1234"/>
          </w:tcPr>
          <w:p>
            <w:r>
              <w:t>Проектов</w:t>
            </w:r>
          </w:p>
        </w:tc>
        <w:tc>
          <w:tcPr>
            <w:tcW w:type="dxa" w:w="1234"/>
          </w:tcPr>
          <w:p>
            <w:r>
              <w:t>Грант, млрд ₸</w:t>
            </w:r>
          </w:p>
        </w:tc>
        <w:tc>
          <w:tcPr>
            <w:tcW w:type="dxa" w:w="1234"/>
          </w:tcPr>
          <w:p>
            <w:r>
              <w:t>Продажи, млрд ₸</w:t>
            </w:r>
          </w:p>
        </w:tc>
        <w:tc>
          <w:tcPr>
            <w:tcW w:type="dxa" w:w="1234"/>
          </w:tcPr>
          <w:p>
            <w:r>
              <w:t>Экспорт, млрд ₸</w:t>
            </w:r>
          </w:p>
        </w:tc>
        <w:tc>
          <w:tcPr>
            <w:tcW w:type="dxa" w:w="1234"/>
          </w:tcPr>
          <w:p>
            <w:r>
              <w:t>Налоги, млрд ₸</w:t>
            </w:r>
          </w:p>
        </w:tc>
        <w:tc>
          <w:tcPr>
            <w:tcW w:type="dxa" w:w="1234"/>
          </w:tcPr>
          <w:p>
            <w:r>
              <w:t>Рабочих мест</w:t>
            </w:r>
          </w:p>
        </w:tc>
      </w:tr>
      <w:tr>
        <w:tc>
          <w:tcPr>
            <w:tcW w:type="dxa" w:w="1234"/>
          </w:tcPr>
          <w:p>
            <w:r>
              <w:t>АПК</w:t>
            </w:r>
          </w:p>
        </w:tc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44.1</w:t>
            </w:r>
          </w:p>
        </w:tc>
        <w:tc>
          <w:tcPr>
            <w:tcW w:type="dxa" w:w="1234"/>
          </w:tcPr>
          <w:p>
            <w:r>
              <w:t>21.9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5.3</w:t>
            </w:r>
          </w:p>
        </w:tc>
        <w:tc>
          <w:tcPr>
            <w:tcW w:type="dxa" w:w="1234"/>
          </w:tcPr>
          <w:p>
            <w:r>
              <w:t>938</w:t>
            </w:r>
          </w:p>
        </w:tc>
      </w:tr>
      <w:tr>
        <w:tc>
          <w:tcPr>
            <w:tcW w:type="dxa" w:w="1234"/>
          </w:tcPr>
          <w:p>
            <w:r>
              <w:t>Не указано</w:t>
            </w:r>
          </w:p>
        </w:tc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7.2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78</w:t>
            </w:r>
          </w:p>
        </w:tc>
      </w:tr>
      <w:tr>
        <w:tc>
          <w:tcPr>
            <w:tcW w:type="dxa" w:w="1234"/>
          </w:tcPr>
          <w:p>
            <w:r>
              <w:t>Здравоохранение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12.2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267</w:t>
            </w:r>
          </w:p>
        </w:tc>
      </w:tr>
      <w:tr>
        <w:tc>
          <w:tcPr>
            <w:tcW w:type="dxa" w:w="1234"/>
          </w:tcPr>
          <w:p>
            <w:r>
              <w:t>Обрабатывающая промышленность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11.7</w:t>
            </w:r>
          </w:p>
        </w:tc>
        <w:tc>
          <w:tcPr>
            <w:tcW w:type="dxa" w:w="1234"/>
          </w:tcPr>
          <w:p>
            <w:r>
              <w:t>3.1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Цифровизация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8.6</w:t>
            </w:r>
          </w:p>
        </w:tc>
        <w:tc>
          <w:tcPr>
            <w:tcW w:type="dxa" w:w="1234"/>
          </w:tcPr>
          <w:p>
            <w:r>
              <w:t>12.2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175</w:t>
            </w:r>
          </w:p>
        </w:tc>
      </w:tr>
      <w:tr>
        <w:tc>
          <w:tcPr>
            <w:tcW w:type="dxa" w:w="1234"/>
          </w:tcPr>
          <w:p>
            <w:r>
              <w:t>Экология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8.8</w:t>
            </w:r>
          </w:p>
        </w:tc>
        <w:tc>
          <w:tcPr>
            <w:tcW w:type="dxa" w:w="1234"/>
          </w:tcPr>
          <w:p>
            <w:r>
              <w:t>2.9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183</w:t>
            </w:r>
          </w:p>
        </w:tc>
      </w:tr>
      <w:tr>
        <w:tc>
          <w:tcPr>
            <w:tcW w:type="dxa" w:w="1234"/>
          </w:tcPr>
          <w:p>
            <w:r>
              <w:t>Химическая промышленность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6.2</w:t>
            </w:r>
          </w:p>
        </w:tc>
        <w:tc>
          <w:tcPr>
            <w:tcW w:type="dxa" w:w="1234"/>
          </w:tcPr>
          <w:p>
            <w:r>
              <w:t>4.2</w:t>
            </w:r>
          </w:p>
        </w:tc>
        <w:tc>
          <w:tcPr>
            <w:tcW w:type="dxa" w:w="1234"/>
          </w:tcPr>
          <w:p>
            <w:r>
              <w:t>0.7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217</w:t>
            </w:r>
          </w:p>
        </w:tc>
      </w:tr>
      <w:tr>
        <w:tc>
          <w:tcPr>
            <w:tcW w:type="dxa" w:w="1234"/>
          </w:tcPr>
          <w:p>
            <w:r>
              <w:t>Машиностроение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75</w:t>
            </w:r>
          </w:p>
        </w:tc>
      </w:tr>
      <w:tr>
        <w:tc>
          <w:tcPr>
            <w:tcW w:type="dxa" w:w="1234"/>
          </w:tcPr>
          <w:p>
            <w:r>
              <w:t>Геология, добыча и переработка полезных ископаемых, новые материалы и технологии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3.3</w:t>
            </w:r>
          </w:p>
        </w:tc>
        <w:tc>
          <w:tcPr>
            <w:tcW w:type="dxa" w:w="1234"/>
          </w:tcPr>
          <w:p>
            <w:r>
              <w:t>1.3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72</w:t>
            </w:r>
          </w:p>
        </w:tc>
      </w:tr>
      <w:tr>
        <w:tc>
          <w:tcPr>
            <w:tcW w:type="dxa" w:w="1234"/>
          </w:tcPr>
          <w:p>
            <w:r>
              <w:t>Качественное образование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2.9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74</w:t>
            </w:r>
          </w:p>
        </w:tc>
      </w:tr>
      <w:tr>
        <w:tc>
          <w:tcPr>
            <w:tcW w:type="dxa" w:w="1234"/>
          </w:tcPr>
          <w:p>
            <w:r>
              <w:t>Металлургия и металлообработка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31</w:t>
            </w:r>
          </w:p>
        </w:tc>
      </w:tr>
      <w:tr>
        <w:tc>
          <w:tcPr>
            <w:tcW w:type="dxa" w:w="1234"/>
          </w:tcPr>
          <w:p>
            <w:r>
              <w:t>Модернизация энергетического комплекса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74</w:t>
            </w:r>
          </w:p>
        </w:tc>
      </w:tr>
      <w:tr>
        <w:tc>
          <w:tcPr>
            <w:tcW w:type="dxa" w:w="1234"/>
          </w:tcPr>
          <w:p>
            <w:r>
              <w:t>Иные сектора экономики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31</w:t>
            </w:r>
          </w:p>
        </w:tc>
      </w:tr>
      <w:tr>
        <w:tc>
          <w:tcPr>
            <w:tcW w:type="dxa" w:w="1234"/>
          </w:tcPr>
          <w:p>
            <w:r>
              <w:t>Электроэнергетика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25</w:t>
            </w:r>
          </w:p>
        </w:tc>
      </w:tr>
      <w:tr>
        <w:tc>
          <w:tcPr>
            <w:tcW w:type="dxa" w:w="1234"/>
          </w:tcPr>
          <w:p>
            <w:r>
              <w:t>Туризм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Нефтегазохимическая отрасль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Легкая промышленность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Укрепление национальной безопасности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</w:tbl>
    <w:p>
      <w:r>
        <w:t>Источник: «Показатели проектов на 30.09.2026», проектов в выборке — 475. Сформировано 16.10.2026.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