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Cherry Office Test Document</w:t>
      </w:r>
    </w:p>
    <w:p>
      <w:pPr>
        <w:pStyle w:val="Heading2"/>
      </w:pPr>
      <w:r>
        <w:t>1. Formatting showcase</w:t>
      </w:r>
    </w:p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underlined </w:t>
      </w:r>
      <w:r>
        <w:rPr>
          <w:strike/>
        </w:rPr>
        <w:t xml:space="preserve">struck </w:t>
      </w:r>
      <w:r>
        <w:rPr>
          <w:color w:val="C00000"/>
          <w:highlight w:val="yellow"/>
        </w:rPr>
        <w:t>red on yellow</w:t>
      </w:r>
      <w:r>
        <w:rPr>
          <w:sz w:val="36"/>
        </w:rPr>
        <w:t xml:space="preserve"> big</w:t>
      </w:r>
    </w:p>
    <w:p>
      <w:pPr>
        <w:jc w:val="center"/>
      </w:pPr>
      <w:r>
        <w:t>Centered line</w:t>
      </w:r>
    </w:p>
    <w:p>
      <w:pPr>
        <w:jc w:val="right"/>
      </w:pPr>
      <w:r>
        <w:t>Right aligned line</w:t>
      </w:r>
    </w:p>
    <w:p>
      <w:pPr>
        <w:jc w:val="both"/>
      </w:pPr>
      <w:r>
        <w:t>This paragraph is justified so that both edges look straight. It contains a link to </w:t>
      </w:r>
      <w:hyperlink r:id="rId1">
        <w:r>
          <w:rPr>
            <w:u w:val="single"/>
            <w:color w:val="0563C1"/>
          </w:rPr>
          <w:t>example.com</w:t>
        </w:r>
      </w:hyperlink>
      <w:r>
        <w:t> for tap testing.</w:t>
      </w:r>
    </w:p>
    <w:p>
      <w:pPr>
        <w:pStyle w:val="Heading2"/>
      </w:pPr>
      <w:r>
        <w:t>2. Lists</w:t>
      </w:r>
    </w:p>
    <w:p>
      <w:pPr>
        <w:numPr>
          <w:numId w:val="1"/>
          <w:ilvl w:val="0"/>
        </w:numPr>
      </w:pPr>
      <w:r>
        <w:t>First bullet</w:t>
      </w:r>
    </w:p>
    <w:p>
      <w:pPr>
        <w:numPr>
          <w:numId w:val="1"/>
          <w:ilvl w:val="1"/>
        </w:numPr>
      </w:pPr>
      <w:r>
        <w:t>Nested bullet</w:t>
      </w:r>
    </w:p>
    <w:p>
      <w:pPr>
        <w:numPr>
          <w:numId w:val="1"/>
          <w:ilvl w:val="0"/>
        </w:numPr>
      </w:pPr>
      <w:r>
        <w:t>Second bullet</w:t>
      </w:r>
    </w:p>
    <w:p>
      <w:pPr>
        <w:numPr>
          <w:numId w:val="2"/>
          <w:ilvl w:val="0"/>
        </w:numPr>
      </w:pPr>
      <w:r>
        <w:t>Step one</w:t>
      </w:r>
    </w:p>
    <w:p>
      <w:pPr>
        <w:numPr>
          <w:numId w:val="2"/>
          <w:ilvl w:val="0"/>
        </w:numPr>
      </w:pPr>
      <w:r>
        <w:t>Step two</w:t>
      </w:r>
    </w:p>
    <w:p>
      <w:pPr>
        <w:pStyle w:val="Heading2"/>
      </w:pPr>
      <w:r>
        <w:t>3. Table</w:t>
      </w:r>
    </w:p>
    <w:tbl>
      <w:tblPr>
        <w:tblW w:w="5000" w:type="pc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3000"/>
        <w:gridCol w:w="3000"/>
        <w:gridCol w:w="3000"/>
      </w:tblGrid>
      <w:tr>
        <w:tc>
          <w:tcPr>
            <w:shd w:fill="D9E2F3"/>
            <w:gridSpan w:val="3"/>
          </w:tcPr>
          <w:p>
            <w:r>
              <w:b/>
              <w:t>Quarterly sales (merged header)</w:t>
            </w:r>
          </w:p>
        </w:tc>
      </w:tr>
      <w:tr>
        <w:tc>
          <w:tcPr>
            <w:shd w:fill="FFF2CC"/>
          </w:tcPr>
          <w:p>
            <w:r>
              <w:t>North</w:t>
            </w:r>
          </w:p>
        </w:tc>
        <w:tc>
          <w:p>
            <w:r>
              <w:t>1,240 units</w:t>
            </w:r>
          </w:p>
        </w:tc>
        <w:tc>
          <w:tcPr>
            <w:vMerge w:val="restart"/>
          </w:tcPr>
          <w:p>
            <w:r>
              <w:t>Note spans two rows</w:t>
            </w:r>
          </w:p>
        </w:tc>
      </w:tr>
      <w:tr>
        <w:tc>
          <w:tcPr>
            <w:shd w:fill="E2EFDA"/>
          </w:tcPr>
          <w:p>
            <w:r>
              <w:t>South</w:t>
            </w:r>
          </w:p>
        </w:tc>
        <w:tc>
          <w:p>
            <w:r>
              <w:t>850 units</w:t>
            </w:r>
          </w:p>
        </w:tc>
        <w:tc>
          <w:tcPr>
            <w:vMerge/>
          </w:tcPr>
          <w:p/>
        </w:tc>
      </w:tr>
    </w:tbl>
    <w:p>
      <w:pPr>
        <w:pStyle w:val="Heading2"/>
      </w:pPr>
      <w:r>
        <w:t>4. Image</w:t>
      </w:r>
    </w:p>
    <w:p>
      <w:r>
        <w:drawing>
          <wp:inline>
            <wp:extent cx="2743200" cy="1371600"/>
            <wp:docPr id="1" descr="Cherry logo"/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Second page</w:t>
      </w:r>
    </w:p>
    <w:p>
      <w:r>
        <w:t>After the page break. Footnote follows</w:t>
      </w:r>
      <w:r>
        <w:footnoteReference w:id="1"/>
      </w:r>
    </w:p>
    <w:p>
      <w:pPr>
        <w:jc w:val="center"/>
      </w:pPr>
      <w:r>
        <w:fldChar w:fldCharType="begin"/>
      </w:r>
    </w:p>
    <w:p>
      <w:pPr>
        <w:jc w:val="center"/>
      </w:pPr>
      <w:r>
        <w:instrText> PAGE </w:instrText>
      </w:r>
    </w:p>
    <w:p>
      <w:pPr>
        <w:jc w:val="center"/>
      </w:pPr>
      <w:r>
        <w:t> of </w:t>
      </w:r>
    </w:p>
    <w:p>
      <w:pPr>
        <w:jc w:val="center"/>
      </w:pPr>
      <w:r>
        <w:instrText> NUMPAGES </w:instrText>
      </w:r>
    </w:p>
    <w:sectPr/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r>
      <w:fldChar w:fldCharType="begin"/>
    </w:r>
  </w:p>
  <w:p>
    <w:pPr>
      <w:jc w:val="center"/>
    </w:pPr>
    <w:r>
      <w:instrText>PAGE</w:instrText>
    </w:r>
  </w:p>
</w:ftr>
</file>

<file path=word/footnotes.xml><?xml version="1.0" encoding="utf-8"?>
<w:footnotes xmlns:w="http://schemas.openxmlformats.org/wordprocessingml/2006/main">
  <w:footnote w:id="1">
    <w:p>
      <w:r>
        <w:t>Sample footnote text.</w:t>
      </w:r>
    </w:p>
  </w:footnote>
</w:footnotes>
</file>

<file path=word/header1.xml><?xml version="1.0" encoding="utf-8"?>
<w:hdr xmlns:w="http://schemas.openxmlformats.org/wordprocessingml/2006/main">
  <w:p>
    <w:pPr>
      <w:jc w:val="center"/>
    </w:pPr>
    <w:r>
      <w:t>Cherry Office Sample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pPr>
        <w:ind w:left="720"/>
      </w:pPr>
    </w:lvl>
    <w:lvl w:ilvl="1">
      <w:numFmt w:val="bullet"/>
      <w:pPr>
        <w:ind w:left="1440"/>
      </w:pPr>
    </w:lvl>
  </w:abstractNum>
  <w:abstractNum w:abstractNumId="1">
    <w:lvl w:ilvl="0">
      <w:numFmt w:val="decimal"/>
      <w:pPr>
        <w:ind w:left="7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  <w:rFonts w:ascii="Calibri" w:hAnsi="Calibri"/>
      </w:rPr>
    </w:rPrDefault>
  </w:docDefaults>
  <w:style w:styleId="Normal">
    <w:name w:val="Normal"/>
  </w:style>
  <w:style w:styleId="Heading1">
    <w:name w:val="heading 1"/>
    <w:basedOn w:val="Normal"/>
    <w:rPr>
      <w:b/>
      <w:sz w:val="40"/>
      <w:color w:val="1F4E79"/>
    </w:rPr>
    <w:pPr>
      <w:spacing w:after="160"/>
    </w:pPr>
  </w:style>
  <w:style w:styleId="Heading2">
    <w:name w:val="heading 2"/>
    <w:basedOn w:val="Normal"/>
    <w:rPr>
      <w:b/>
      <w:sz w:val="30"/>
      <w:color w:val="2E75B6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hyperlink" Target="https://example.com" TargetMode="External"/>
<Relationship Id="rId2" Type="http://schemas.openxmlformats.org/officeDocument/2006/relationships/image" Target="media/image1.png"/>
</Relationships>
</file>