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spacing w:line="360" w:lineRule="auto"/>
        <w:ind w:firstLine="720"/>
        <w:jc w:val="both"/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Настоящая работа посвящена фонетическому явлению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которое получило в литературе название эффектом МакГурка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Впервые оно было описано в работе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[McGurk, MacDonald 1978].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Эффект МакГурка — это иллюзия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возникающая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когда слух и зрение получают противоречивую информацию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эксперименте Г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МакГурка и Дж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Макдональда респондентам предлагалось смотреть видео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котором на звуковой дорожке женщина повторяла слог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[ba],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то время как на видеоизображении демонстрировалось движение губ для слога </w:t>
      </w:r>
      <w:r>
        <w:rPr>
          <w:rFonts w:ascii="Times New Roman" w:hAnsi="Times New Roman"/>
          <w:sz w:val="24"/>
          <w:szCs w:val="24"/>
          <w:rtl w:val="0"/>
          <w:lang w:val="ru-RU"/>
        </w:rPr>
        <w:t>[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ɡ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a].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Большинство испытуемых ответили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слышали на видео звук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[da],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при смене слогов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когда показывается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[ba],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звук от произношения </w:t>
      </w:r>
      <w:r>
        <w:rPr>
          <w:rFonts w:ascii="Times New Roman" w:hAnsi="Times New Roman"/>
          <w:sz w:val="24"/>
          <w:szCs w:val="24"/>
          <w:rtl w:val="0"/>
          <w:lang w:val="ru-RU"/>
        </w:rPr>
        <w:t>[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ɡ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a])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респонденты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 правило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слышат </w:t>
      </w:r>
      <w:r>
        <w:rPr>
          <w:rFonts w:ascii="Times New Roman" w:hAnsi="Times New Roman"/>
          <w:sz w:val="24"/>
          <w:szCs w:val="24"/>
          <w:rtl w:val="0"/>
          <w:lang w:val="ru-RU"/>
        </w:rPr>
        <w:t>[ba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ɡ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ba]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или </w:t>
      </w:r>
      <w:r>
        <w:rPr>
          <w:rFonts w:ascii="Times New Roman" w:hAnsi="Times New Roman"/>
          <w:sz w:val="24"/>
          <w:szCs w:val="24"/>
          <w:rtl w:val="0"/>
          <w:lang w:val="ru-RU"/>
        </w:rPr>
        <w:t>[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ɡ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aba].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следующем эксперименте ученые решили расширить количество и качество слогов и исследовали уже не только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[ba]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  <w:rtl w:val="0"/>
          <w:lang w:val="ru-RU"/>
        </w:rPr>
        <w:t>[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ɡ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a],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но и слоги с глухими согласными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[pa]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[ka].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Выяснилось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и для глухих звуков также появляется отмеченная ранее иллюзия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line="360" w:lineRule="auto"/>
        <w:ind w:firstLine="720"/>
        <w:jc w:val="both"/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Попытки выяснить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чем же вызван подобный эффект и как реагируют на него носители различных языков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привели к многократному его повторению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изучению на материале различных языков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сравнение этого явления между двумя и более языками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 оказалось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такая иллюзия появилась неслучайно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 существует ряд объяснений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line="360" w:lineRule="auto"/>
        <w:ind w:firstLine="720"/>
        <w:jc w:val="both"/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Исследовались не только различные слоги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 в первоначальном эксперименте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но и слова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при исследовании двусложных слов </w:t>
      </w:r>
      <w:r>
        <w:rPr>
          <w:rFonts w:ascii="Times New Roman" w:hAnsi="Times New Roman"/>
          <w:sz w:val="24"/>
          <w:szCs w:val="24"/>
          <w:rtl w:val="0"/>
          <w:lang w:val="ru-RU"/>
        </w:rPr>
        <w:t>[Cluff, Luce 1990],</w:t>
      </w: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которые состояли из односложных слов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слоги были разделены на «простые» и «сложные» в зависимости от характеристик окружения слога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«Простым» слогом были названы высокочастотные слова в окружении низкочастотных слов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то время как «сложным» слогом – низкочастотное слово в окрестности высокочастотных слов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Результаты показали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структура соседства имеет сильное влияние на идентификацию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Исследуемые параметры свидетельствуют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слова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состоящие из слогов типа «сложный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простой»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узнавались лучше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чем слова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состоящие из слогов «простой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сложный»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указывает на замедленное распознавание слов в речи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Таким образом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идентификация слов предполагает многократное включение и замедленное принятие окончательного решения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тем самым обеспечивая точное и эффективное распознавание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360" w:lineRule="auto"/>
        <w:jc w:val="both"/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Вместе с тем оказалось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на проявление эффекта также влияют такие параметры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как пол говорящего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[Green, Stevens, Kuhl, and Meltzoff 1990],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скорость произношения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[Munhall, Gribble, Sacco, and Ward 1996]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или несоответствие пола говорящего и показанного человека на картинке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[Green, Stevens, Kuhl, and Meltzoff 1990],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влияет на результат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Чем больше шума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тем сильнее наблюдается эффект МакГурка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[Sekiyama, Tohkura 1990];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причём неважно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реальный ли это шум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помехи в звуке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или лишь видимый шум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показанный на изображении</w:t>
      </w:r>
      <w:r>
        <w:rPr>
          <w:rFonts w:ascii="Times New Roman" w:hAnsi="Times New Roman"/>
          <w:sz w:val="24"/>
          <w:szCs w:val="24"/>
          <w:rtl w:val="0"/>
          <w:lang w:val="ru-RU"/>
        </w:rPr>
        <w:t>) [Fixmer, Hawkins 1998].</w:t>
      </w: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основном в ходе эксперимента испытуемым предлагается</w:t>
      </w: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смотреть видео с изображением женщины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в работе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[Colin, Radeau, Deltenre 1998]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говорится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эффект МакГурка проявляется по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разному в зависимости от пола говорящего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Интересующая нас иллюзия появляется и при говорящем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мужчине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 при говорящем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женщине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но если изменение одного из стимулов не приводит к значительной разнице в результатах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Однако если на видео женщина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каждое отклонение от классического эксперимента заметно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причём наиболее частотно проявление эффекта МакГурка при звонких согласных и низкой скорости проигрывания видеозаписи для двойных слогов и при звонких согласных и использовании гласного </w:t>
      </w:r>
      <w:r>
        <w:rPr>
          <w:rFonts w:ascii="Times New Roman" w:hAnsi="Times New Roman"/>
          <w:sz w:val="24"/>
          <w:szCs w:val="24"/>
          <w:rtl w:val="0"/>
          <w:lang w:val="ru-RU"/>
        </w:rPr>
        <w:t>[</w:t>
      </w:r>
      <w:r>
        <w:rPr>
          <w:rFonts w:ascii="Times New Roman" w:hAnsi="Times New Roman"/>
          <w:sz w:val="24"/>
          <w:szCs w:val="24"/>
          <w:rtl w:val="0"/>
          <w:lang w:val="de-DE"/>
        </w:rPr>
        <w:t xml:space="preserve">i]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одиночных слогов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Кроме того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если говорящий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женщина носители почти не делают ошибку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когда в качестве стимула выступает одиночный слог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при мужчине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говорящем показатели чуть ниже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чем для двойного слога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однако не нулевые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работах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где указан пол испытуемых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также в основном преобладает количество женщин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360" w:lineRule="auto"/>
        <w:ind w:firstLine="720"/>
        <w:jc w:val="both"/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Немаловажно то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правая часть губ в процессе речи двигается больше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чем левая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работе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[Nicholls, Searle, Bradshaw 2004]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рассказывается об эксперименте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ходе которого участники наблюдали за видеозаписью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где поочередно были спрятаны левая и правая части губ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Выяснилось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наиболее сильное воздействие рассматриваемого эффекта происходит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когда губы говорящего видны полностью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но отображены зеркально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line="360" w:lineRule="auto"/>
        <w:ind w:firstLine="720"/>
        <w:jc w:val="both"/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Кроме того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работе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[Nath, Beauchamp 2011]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показано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при анализе подаваемой мозгу информации в большей или меньшей степени задействованы разные участки коры головного мозга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Испытуемых просили смотреть на рот говорящего в ходе нейролингвистического эксперимента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Результаты показали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 зоны интереса мозга определяются индивидуально для каждого человека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однако для каждого испытуемого было верно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после проведения эксперимента общая зона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реагирующая на зрительные и слуховые стимулы одновременно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очень мала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360" w:lineRule="auto"/>
        <w:ind w:firstLine="720"/>
        <w:jc w:val="both"/>
        <w:rPr>
          <w:sz w:val="20"/>
          <w:szCs w:val="2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Эксперимент проводился на материале языков из различных ареалов и разных языковых семей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статьях не только описывается ход эксперимента для различных языков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но и сравнивается восприятие носителей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языки которых принадлежат самым разным языковым семьям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 карте отмечены все языки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 материале которых исследовался эффект МакГурка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Рис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.1).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Код представлен в Приложении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в репрезентории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 сайте </w:t>
      </w:r>
      <w:r>
        <w:rPr>
          <w:rFonts w:ascii="Times New Roman" w:hAnsi="Times New Roman"/>
          <w:sz w:val="24"/>
          <w:szCs w:val="24"/>
          <w:rtl w:val="0"/>
          <w:lang w:val="ru-RU"/>
        </w:rPr>
        <w:t>github.com</w:t>
      </w:r>
      <w:r>
        <w:rPr>
          <w:rFonts w:ascii="Times New Roman" w:hAnsi="Times New Roman"/>
          <w:sz w:val="24"/>
          <w:szCs w:val="24"/>
          <w:rtl w:val="0"/>
          <w:lang w:val="de-DE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 адресу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&lt;URL: https://github.com/agricolamz/McGurk-effect/tree/master/graphs&gt;.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Для картографирования использовался пакет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lingtypology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для языка </w:t>
      </w:r>
      <w:r>
        <w:rPr>
          <w:rFonts w:ascii="Times New Roman" w:hAnsi="Times New Roman"/>
          <w:sz w:val="24"/>
          <w:szCs w:val="24"/>
          <w:rtl w:val="0"/>
          <w:lang w:val="de-DE"/>
        </w:rPr>
        <w:t>R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(Moroz G. (2017). lingtypology: Linguistic Typology and Mapping). </w:t>
      </w:r>
    </w:p>
    <w:p>
      <w:pPr>
        <w:pStyle w:val="Normal.0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работе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[Sekiyama 1993]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показано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японский эффект МакГурка проявляется сильнее английского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восприятие английских носителей и тех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кого английский не родной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разнится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Также примером изучения могут послужить работы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[Sams, Manninen, Surakka, Helin, Katto 1998]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финского языка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[Gelder, Bertelson, Vroomen, Chen, 1995]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датского и кантонского китайского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[Colin, Radeau, Deltenre 1998]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французского языка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Исследовались также испанский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малайский и корейский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[Hardison 1999],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канадский французский 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[Dupont, Aubin, Menard 2005],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немецкий и венгерский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[Grasseger 1995],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конечно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английский в США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[Green, Stevens, Kuhl, Meltzoff],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Канаде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[Munhall, Gribble, Sacco, Ward 1996]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Англии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[McGurk, MacDonald 1976],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Австралии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[Burnham, Dodd 2004]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в Шотландии </w:t>
      </w:r>
      <w:r>
        <w:rPr>
          <w:rFonts w:ascii="Times New Roman" w:hAnsi="Times New Roman"/>
          <w:sz w:val="24"/>
          <w:szCs w:val="24"/>
          <w:rtl w:val="0"/>
          <w:lang w:val="ru-RU"/>
        </w:rPr>
        <w:t>[Munhall, Gribble, Sacco, Ward 1996].</w:t>
      </w:r>
    </w:p>
    <w:p>
      <w:pPr>
        <w:pStyle w:val="Normal.0"/>
        <w:spacing w:line="360" w:lineRule="auto"/>
        <w:ind w:firstLine="72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drawing>
          <wp:inline distT="0" distB="0" distL="0" distR="0">
            <wp:extent cx="3909696" cy="207518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696" cy="20751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ind w:firstLine="72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Рис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Карта языков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 материале которых исследовался эффект МакГурка </w:t>
      </w:r>
    </w:p>
    <w:p>
      <w:pPr>
        <w:pStyle w:val="Normal.0"/>
        <w:spacing w:line="360" w:lineRule="auto"/>
        <w:ind w:firstLine="720"/>
        <w:jc w:val="center"/>
      </w:pPr>
    </w:p>
    <w:p>
      <w:pPr>
        <w:pStyle w:val="Normal.0"/>
        <w:spacing w:line="360" w:lineRule="auto"/>
        <w:ind w:firstLine="720"/>
        <w:jc w:val="both"/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 момента проведения классического эксперимента МакГурка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который  был описан выше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было придумано большое количество других стимулов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которые проверяли бы наличие или отсутствие эффекта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Помимо классических слогов </w:t>
      </w:r>
      <w:r>
        <w:rPr>
          <w:rFonts w:ascii="Times New Roman" w:hAnsi="Times New Roman"/>
          <w:sz w:val="24"/>
          <w:szCs w:val="24"/>
          <w:rtl w:val="0"/>
          <w:lang w:val="ru-RU"/>
        </w:rPr>
        <w:t>[ba], [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ɡ</w:t>
      </w:r>
      <w:r>
        <w:rPr>
          <w:rFonts w:ascii="Times New Roman" w:hAnsi="Times New Roman"/>
          <w:sz w:val="24"/>
          <w:szCs w:val="24"/>
          <w:rtl w:val="0"/>
          <w:lang w:val="ru-RU"/>
        </w:rPr>
        <w:t>a], [da]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[pa], [ka], [ta]),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работе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[Sekiyama 1993]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встречаются также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[ma], [na], [wa], [ra] [fa],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[Dupont, Aubin, Menard 2005]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эти же согласные находятся в интервокальной позиции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([aba], [ada]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 так далее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или в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[Colin, Radeau, Deltenre 1998]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 другим гласным в разных позициях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рассматриваются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[bi], [di]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[ibi], [idi]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 так далее</w:t>
      </w:r>
      <w:r>
        <w:rPr>
          <w:rFonts w:ascii="Times New Roman" w:hAnsi="Times New Roman"/>
          <w:sz w:val="24"/>
          <w:szCs w:val="24"/>
          <w:rtl w:val="0"/>
          <w:lang w:val="ru-RU"/>
        </w:rPr>
        <w:t>).</w:t>
      </w:r>
    </w:p>
    <w:p>
      <w:pPr>
        <w:pStyle w:val="Normal.0"/>
        <w:spacing w:line="360" w:lineRule="auto"/>
        <w:ind w:firstLine="720"/>
        <w:jc w:val="both"/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данной работе мы ставим себе задачу проверить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 работает эффект МакГурка на материале слов СРЛЯ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ходе работы мы постараемся ответить на следующие вопросы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Проявляется ли на материале слов СРЛЯ эффект МакГурка</w:t>
      </w:r>
      <w:r>
        <w:rPr>
          <w:rFonts w:ascii="Times New Roman" w:hAnsi="Times New Roman"/>
          <w:sz w:val="24"/>
          <w:szCs w:val="24"/>
          <w:rtl w:val="0"/>
          <w:lang w:val="ru-RU"/>
        </w:rPr>
        <w:t>?</w:t>
      </w:r>
    </w:p>
    <w:p>
      <w:pPr>
        <w:pStyle w:val="Normal.0"/>
        <w:spacing w:line="360" w:lineRule="auto"/>
        <w:jc w:val="both"/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Если носители СРЛЯ подвержены эффекту МакГурка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также интересно ответить на более конкретные вопросы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Влияет ли на проявление эффекта тип сегментов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звонкие взрывные </w:t>
      </w:r>
      <w:r>
        <w:rPr>
          <w:rFonts w:ascii="Times New Roman" w:hAnsi="Times New Roman"/>
          <w:sz w:val="24"/>
          <w:szCs w:val="24"/>
          <w:rtl w:val="0"/>
          <w:lang w:val="ru-RU"/>
        </w:rPr>
        <w:t>[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</w:t>
      </w:r>
      <w:r>
        <w:rPr>
          <w:rFonts w:ascii="Times New Roman" w:hAnsi="Times New Roman"/>
          <w:sz w:val="24"/>
          <w:szCs w:val="24"/>
          <w:rtl w:val="0"/>
          <w:lang w:val="ru-RU"/>
        </w:rPr>
        <w:t>], [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</w:t>
      </w:r>
      <w:r>
        <w:rPr>
          <w:rFonts w:ascii="Times New Roman" w:hAnsi="Times New Roman"/>
          <w:sz w:val="24"/>
          <w:szCs w:val="24"/>
          <w:rtl w:val="0"/>
          <w:lang w:val="ru-RU"/>
        </w:rPr>
        <w:t>], [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];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глухие взрывные </w:t>
      </w:r>
      <w:r>
        <w:rPr>
          <w:rFonts w:ascii="Times New Roman" w:hAnsi="Times New Roman"/>
          <w:sz w:val="24"/>
          <w:szCs w:val="24"/>
          <w:rtl w:val="0"/>
          <w:lang w:val="ru-RU"/>
        </w:rPr>
        <w:t>[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</w:t>
      </w:r>
      <w:r>
        <w:rPr>
          <w:rFonts w:ascii="Times New Roman" w:hAnsi="Times New Roman"/>
          <w:sz w:val="24"/>
          <w:szCs w:val="24"/>
          <w:rtl w:val="0"/>
          <w:lang w:val="ru-RU"/>
        </w:rPr>
        <w:t>], [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Fonts w:ascii="Times New Roman" w:hAnsi="Times New Roman"/>
          <w:sz w:val="24"/>
          <w:szCs w:val="24"/>
          <w:rtl w:val="0"/>
          <w:lang w:val="ru-RU"/>
        </w:rPr>
        <w:t>], [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];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глухие фрикативные </w:t>
      </w:r>
      <w:r>
        <w:rPr>
          <w:rFonts w:ascii="Times New Roman" w:hAnsi="Times New Roman"/>
          <w:sz w:val="24"/>
          <w:szCs w:val="24"/>
          <w:rtl w:val="0"/>
          <w:lang w:val="ru-RU"/>
        </w:rPr>
        <w:t>[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</w:t>
      </w:r>
      <w:r>
        <w:rPr>
          <w:rFonts w:ascii="Times New Roman" w:hAnsi="Times New Roman"/>
          <w:sz w:val="24"/>
          <w:szCs w:val="24"/>
          <w:rtl w:val="0"/>
          <w:lang w:val="ru-RU"/>
        </w:rPr>
        <w:t>], [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</w:t>
      </w:r>
      <w:r>
        <w:rPr>
          <w:rFonts w:ascii="Times New Roman" w:hAnsi="Times New Roman"/>
          <w:sz w:val="24"/>
          <w:szCs w:val="24"/>
          <w:rtl w:val="0"/>
          <w:lang w:val="ru-RU"/>
        </w:rPr>
        <w:t>], [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х</w:t>
      </w:r>
      <w:r>
        <w:rPr>
          <w:rFonts w:ascii="Times New Roman" w:hAnsi="Times New Roman"/>
          <w:sz w:val="24"/>
          <w:szCs w:val="24"/>
          <w:rtl w:val="0"/>
          <w:lang w:val="ru-RU"/>
        </w:rPr>
        <w:t>]).</w:t>
      </w:r>
    </w:p>
    <w:p>
      <w:pPr>
        <w:pStyle w:val="Normal.0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Влияет ли на иллюзию использование других гласных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не только </w:t>
      </w:r>
      <w:r>
        <w:rPr>
          <w:rFonts w:ascii="Times New Roman" w:hAnsi="Times New Roman"/>
          <w:sz w:val="24"/>
          <w:szCs w:val="24"/>
          <w:rtl w:val="0"/>
          <w:lang w:val="ru-RU"/>
        </w:rPr>
        <w:t>[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],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 в классическом эксперименте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например </w:t>
      </w:r>
      <w:r>
        <w:rPr>
          <w:rFonts w:ascii="Times New Roman" w:hAnsi="Times New Roman"/>
          <w:sz w:val="24"/>
          <w:szCs w:val="24"/>
          <w:rtl w:val="0"/>
          <w:lang w:val="ru-RU"/>
        </w:rPr>
        <w:t>[</w:t>
      </w:r>
      <w:r>
        <w:rPr>
          <w:rFonts w:ascii="Times New Roman" w:hAnsi="Times New Roman"/>
          <w:sz w:val="24"/>
          <w:szCs w:val="24"/>
          <w:rtl w:val="0"/>
          <w:lang w:val="en-US"/>
        </w:rPr>
        <w:t>i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]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  <w:rtl w:val="0"/>
          <w:lang w:val="ru-RU"/>
        </w:rPr>
        <w:t>[</w:t>
      </w:r>
      <w:r>
        <w:rPr>
          <w:rFonts w:ascii="Times New Roman" w:hAnsi="Times New Roman"/>
          <w:sz w:val="24"/>
          <w:szCs w:val="24"/>
          <w:rtl w:val="0"/>
          <w:lang w:val="en-US"/>
        </w:rPr>
        <w:t>u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]). </w:t>
      </w:r>
    </w:p>
    <w:p>
      <w:pPr>
        <w:pStyle w:val="Normal.0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Влияет ли на проявление эффекта противопоставление согласных по мягкости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палатализованный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/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велярный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5"/>
        </w:numPr>
        <w:spacing w:line="360" w:lineRule="auto"/>
        <w:jc w:val="both"/>
        <w:rPr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Есть ли зависимость между соотношением полов слушающего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7"/>
        </w:numPr>
        <w:spacing w:line="360" w:lineRule="auto"/>
        <w:jc w:val="both"/>
        <w:rPr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женщина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; </w:t>
      </w:r>
    </w:p>
    <w:p>
      <w:pPr>
        <w:pStyle w:val="List Paragraph"/>
        <w:numPr>
          <w:ilvl w:val="0"/>
          <w:numId w:val="7"/>
        </w:numPr>
        <w:spacing w:line="360" w:lineRule="auto"/>
        <w:jc w:val="both"/>
        <w:rPr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мужчина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spacing w:line="360" w:lineRule="auto"/>
        <w:ind w:firstLine="720"/>
        <w:jc w:val="both"/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На основании полученных данных построить статистическую модель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которая на основании вышеперечисленных параметров предсказывает один из четырёх возможных ответов респондента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</w:p>
    <w:p>
      <w:pPr>
        <w:pStyle w:val="List Paragraph"/>
        <w:numPr>
          <w:ilvl w:val="0"/>
          <w:numId w:val="9"/>
        </w:numPr>
        <w:bidi w:val="0"/>
        <w:spacing w:line="360" w:lineRule="auto"/>
        <w:ind w:right="0"/>
        <w:jc w:val="both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слово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которое произносится на звуковой записи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0"/>
          <w:numId w:val="9"/>
        </w:numPr>
        <w:bidi w:val="0"/>
        <w:spacing w:line="360" w:lineRule="auto"/>
        <w:ind w:right="0"/>
        <w:jc w:val="both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слово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которое показывается на видео изображении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0"/>
          <w:numId w:val="9"/>
        </w:numPr>
        <w:bidi w:val="0"/>
        <w:spacing w:line="360" w:lineRule="auto"/>
        <w:ind w:right="0"/>
        <w:jc w:val="both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новое слово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эффект МакГурка</w:t>
      </w:r>
      <w:r>
        <w:rPr>
          <w:rFonts w:ascii="Times New Roman" w:hAnsi="Times New Roman"/>
          <w:sz w:val="24"/>
          <w:szCs w:val="24"/>
          <w:rtl w:val="0"/>
          <w:lang w:val="ru-RU"/>
        </w:rPr>
        <w:t>);</w:t>
      </w:r>
    </w:p>
    <w:p>
      <w:pPr>
        <w:pStyle w:val="List Paragraph"/>
        <w:numPr>
          <w:ilvl w:val="0"/>
          <w:numId w:val="10"/>
        </w:numPr>
        <w:spacing w:line="360" w:lineRule="auto"/>
        <w:jc w:val="both"/>
        <w:rPr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какое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стороннее слово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вызванное ошибкой или непониманием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Все возможные комбинации стимулов насчитывают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108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результатов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все они представлены в конце данной работы в Приложении </w:t>
      </w:r>
      <w:r>
        <w:rPr>
          <w:rFonts w:ascii="Times New Roman" w:hAnsi="Times New Roman"/>
          <w:sz w:val="24"/>
          <w:szCs w:val="24"/>
          <w:rtl w:val="0"/>
          <w:lang w:val="ru-RU"/>
        </w:rPr>
        <w:t>1.</w:t>
      </w:r>
    </w:p>
    <w:p>
      <w:pPr>
        <w:pStyle w:val="Normal.0"/>
        <w:spacing w:line="360" w:lineRule="auto"/>
        <w:jc w:val="both"/>
      </w:pPr>
    </w:p>
    <w:p>
      <w:pPr>
        <w:pStyle w:val="Normal.0"/>
        <w:ind w:left="720" w:firstLine="0"/>
        <w:rPr>
          <w:sz w:val="20"/>
          <w:szCs w:val="20"/>
        </w:rPr>
      </w:pPr>
    </w:p>
    <w:p>
      <w:pPr>
        <w:pStyle w:val="Normal.0"/>
        <w:ind w:left="720" w:firstLine="0"/>
        <w:rPr>
          <w:sz w:val="20"/>
          <w:szCs w:val="20"/>
        </w:rPr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ind w:left="720" w:firstLine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Методы проведения эксперимента</w:t>
      </w:r>
    </w:p>
    <w:p>
      <w:pPr>
        <w:pStyle w:val="Normal.0"/>
        <w:spacing w:before="240"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При конструировании эксперимента мы опирались на статью </w:t>
      </w:r>
      <w:r>
        <w:rPr>
          <w:rFonts w:ascii="Times New Roman" w:hAnsi="Times New Roman"/>
          <w:sz w:val="24"/>
          <w:szCs w:val="24"/>
          <w:rtl w:val="0"/>
          <w:lang w:val="ru-RU"/>
        </w:rPr>
        <w:t>[</w:t>
      </w:r>
      <w:r>
        <w:rPr>
          <w:rFonts w:ascii="Times New Roman" w:hAnsi="Times New Roman"/>
          <w:sz w:val="24"/>
          <w:szCs w:val="24"/>
          <w:rtl w:val="0"/>
          <w:lang w:val="en-US"/>
        </w:rPr>
        <w:t>Gries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2013],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которой подробно описывается процесс выбора стимулов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статье говорится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сначала надо выбрать интересующие параметры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которые являются независимыми между собой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после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перемножив их число между собой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понять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как много получится стимулов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данной работе это тип согласного на видеозаписи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(3),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тип согласного на аудиозаписи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(3),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пол слушающего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(2),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тип согласного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(3)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дополнительная артикуляция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(2). (3*3*2*3*2 = 108.)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Эта таблица из всевозможных стимулов является схематичным описанием эксперимента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Приложение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Разумеется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участники не видели эту таблицу до прохождения эксперимента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эксперимента в статье автор советует разработать набор слов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реализующий уникальный набор параметров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Важно проконтролировать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чтобы участники не знали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 что направлен эксперимент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 и во время прохождения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убедиться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ответы не зависят от привыкания к стимулу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быть уверенным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ответы интерпретируются однозначно и испытуемый не сомневается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 создании уникальных наборов параметров предлагается рассмотреть переменные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которые нас не интересуют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чтобы испытуемые не могли угадать стимул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который действительно нас интересует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 чтобы слишком высокая частотность интересующих нас стимулов не повлияла на интерпретацию результатов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нашей работе это будет значить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50%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слов не будут содержать интересующих нас согласных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en-US"/>
        </w:rPr>
        <w:t>S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en-US"/>
        </w:rPr>
        <w:t>T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en-US"/>
        </w:rPr>
        <w:t>Gries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считает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испытуемому следует видеть максимально один элемент из уникального набора параметров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касается стимулов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каждый экспериментальный элемент представлен более чем одному респонденту и в равной степени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Порядок подачи стимулов в статье предлагается делать псевдорандомным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но в то же время индивидуальным для каждого участника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Необходимо «исправить» случайный порядок по принципу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первый элемент не является интересующим стимулом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стимулы не идут подряд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однотипные стимулы появляются в разном порядке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Эффект МакГурка был исследован на материале русского языка с помощью эксперимента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ходе которого были опрошены носители русского языка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Среди них примерно одинаковое соотношение мужчин и женщин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15-45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лет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родившихся и проживших большую часть жизни в Москве или Московской области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Никто из испытуемых не имеет лингвистического образования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Проходящим эксперимент было предложено смотреть видеозапись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 которой диктор рассказывал истории на отвлеченную тему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в конце респондентам задавались вопросы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чтобы выяснить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действует ли эффект МакГурка на носителях русского языка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После вопроса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испытуемым предлагалось расположить ряд слов в верном порядке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Данным заданием мы заменяли филлеры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эксперимента подбирались минимальные пары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которые бы различались лишь искомым сегментом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порт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 торт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ходе исследования мы пытались подобрать слова со сходной частотностью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чтобы избежать возможных проблем с малой актуализацией слов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 что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слова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поругать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порубать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вполне подходят  для наших целей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однако мы предположили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тот факт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порубать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редко употребляется в СРЛЯ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может повлиять на проявление эффекта МакГурка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Были использованы материалы Частотного словаря современного русского языка </w:t>
      </w:r>
      <w:r>
        <w:rPr>
          <w:rFonts w:ascii="Times New Roman" w:hAnsi="Times New Roman"/>
          <w:sz w:val="24"/>
          <w:szCs w:val="24"/>
          <w:rtl w:val="0"/>
          <w:lang w:val="ru-RU"/>
        </w:rPr>
        <w:t>[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Ляшевская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Шаров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2009],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также Грамматического словаря русского языка </w:t>
      </w:r>
      <w:r>
        <w:rPr>
          <w:rFonts w:ascii="Times New Roman" w:hAnsi="Times New Roman"/>
          <w:sz w:val="24"/>
          <w:szCs w:val="24"/>
          <w:rtl w:val="0"/>
          <w:lang w:val="de-DE"/>
        </w:rPr>
        <w:t>[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Зализняк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1990],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чтобы исключить нежелательные пары слов типа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дина́мик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de-DE"/>
        </w:rPr>
        <w:t xml:space="preserve">vs.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динами́т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Были выбраны лишь такие  слова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которых целевой согласный находится в инициали ударного слога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то есть пары слов типа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заскучать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застучать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были исключены из нашего эксперимента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пары слов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подкорка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подборка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вполне удовлетворяют нашим условиям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Нас интересовало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как меняются результаты в зависимости от пола слушающего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мужской или женский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места образования согласного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губной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зубной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губно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зубной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заднеязычный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его типа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звонкий взрывной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глухой взрывной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глухой фрикативный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также проверялось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влияет ли дополнительная артикуляция на ответы носителей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палатализованный </w:t>
      </w:r>
      <w:r>
        <w:rPr>
          <w:rFonts w:ascii="Times New Roman" w:hAnsi="Times New Roman"/>
          <w:sz w:val="24"/>
          <w:szCs w:val="24"/>
          <w:rtl w:val="0"/>
          <w:lang w:val="de-DE"/>
        </w:rPr>
        <w:t xml:space="preserve">vs.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верялированный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причём велярные </w:t>
      </w:r>
      <w:r>
        <w:rPr>
          <w:rFonts w:ascii="Times New Roman" w:hAnsi="Times New Roman"/>
          <w:sz w:val="24"/>
          <w:szCs w:val="24"/>
          <w:rtl w:val="0"/>
          <w:lang w:val="de-DE"/>
        </w:rPr>
        <w:t>[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</w:t>
      </w:r>
      <w:r>
        <w:rPr>
          <w:rFonts w:ascii="Times New Roman" w:hAnsi="Times New Roman"/>
          <w:sz w:val="24"/>
          <w:szCs w:val="24"/>
          <w:rtl w:val="0"/>
          <w:lang w:val="ru-RU"/>
        </w:rPr>
        <w:t>], [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sz w:val="24"/>
          <w:szCs w:val="24"/>
          <w:rtl w:val="0"/>
          <w:lang w:val="ru-RU"/>
        </w:rPr>
        <w:t>], [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]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удобства рассматривались в той же группе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и веляризованные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keepNext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Normal.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Литература</w:t>
      </w:r>
    </w:p>
    <w:p>
      <w:pPr>
        <w:pStyle w:val="Normal.0"/>
        <w:spacing w:line="360" w:lineRule="auto"/>
        <w:jc w:val="both"/>
        <w:rPr>
          <w:lang w:val="en-US"/>
        </w:rPr>
      </w:pP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Brancazio, L., Miller, J. L. (2005). Use of visual information in speech perception: Evidence for a visual rate effect both with and without a McGurk effect.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Attention, Perception, &amp; Psychophysics,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67</w:t>
      </w:r>
      <w:r>
        <w:rPr>
          <w:rFonts w:ascii="Times New Roman" w:hAnsi="Times New Roman"/>
          <w:sz w:val="24"/>
          <w:szCs w:val="24"/>
          <w:rtl w:val="0"/>
          <w:lang w:val="en-US"/>
        </w:rPr>
        <w:t>(5),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759-769.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Burnham, D., Dodd, B. (2004). Auditory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–</w:t>
      </w:r>
      <w:r>
        <w:rPr>
          <w:rFonts w:ascii="Times New Roman" w:hAnsi="Times New Roman"/>
          <w:sz w:val="24"/>
          <w:szCs w:val="24"/>
          <w:rtl w:val="0"/>
          <w:lang w:val="en-US"/>
        </w:rPr>
        <w:t>visual speech integration by prelinguistic infants: Perception of an emergent consonant in the McGurk effect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.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Developmental psychobiology,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45</w:t>
      </w:r>
      <w:r>
        <w:rPr>
          <w:rFonts w:ascii="Times New Roman" w:hAnsi="Times New Roman"/>
          <w:sz w:val="24"/>
          <w:szCs w:val="24"/>
          <w:rtl w:val="0"/>
          <w:lang w:val="en-US"/>
        </w:rPr>
        <w:t>(4), 204-220.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Cathiard, M. A., Schwartz, J. L.,  Abry, C. (2001). Asking a naive question about the McGurk Effect: why does audio [b] give more [d] percepts with visual [g] than with visual [d]?.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In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AVSP 2001-International Conference on Auditory-Visual Speech Processing.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en-US"/>
        </w:rPr>
        <w:t>Cluff, M. S., Luce, P. A. (1990). Similarity neighborhoods of spoken two syllable words: Retroactive effects on multiple activation.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rtl w:val="0"/>
          <w:lang w:val="en-US"/>
        </w:rPr>
        <w:t>The Journal of the Acoustical Society of America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en-US"/>
        </w:rPr>
        <w:t>,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rtl w:val="0"/>
          <w:lang w:val="en-US"/>
        </w:rPr>
        <w:t>87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en-US"/>
        </w:rPr>
        <w:t>(S1), S125-S126.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en-US"/>
        </w:rPr>
        <w:t>Colin, C., Radeau, M., Soquet, A., Demolin, D., Colin, F., Deltenre, P. (2002). Mismatch negativity evoked by the McGurk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en-US"/>
        </w:rPr>
        <w:t>–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en-US"/>
        </w:rPr>
        <w:t>MacDonald effect: A phonetic representation within short-term memory.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rtl w:val="0"/>
          <w:lang w:val="en-US"/>
        </w:rPr>
        <w:t>Clinical Neurophysiology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en-US"/>
        </w:rPr>
        <w:t>,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rtl w:val="0"/>
          <w:lang w:val="en-US"/>
        </w:rPr>
        <w:t>113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en-US"/>
        </w:rPr>
        <w:t>(4), 495-506.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en-US"/>
        </w:rPr>
        <w:t>de Gelder, B., Bertelson, P., Vroomen, J.,  Chen, H. C. (1995). Inter-language differences in the mcgurk effect for dutch and Cantonese listeners. In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rtl w:val="0"/>
          <w:lang w:val="en-US"/>
        </w:rPr>
        <w:t>EUROSPEECH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en-US"/>
        </w:rPr>
        <w:t>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Dupont, S., Aubin, J.,  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rtl w:val="0"/>
          <w:lang w:val="en-US"/>
        </w:rPr>
        <w:t>nard, L. (2005). A study of the McGurk effect in 4-and 5-year-old French Canadian children.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ZAS Papers in Linguistics,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40</w:t>
      </w:r>
      <w:r>
        <w:rPr>
          <w:rFonts w:ascii="Times New Roman" w:hAnsi="Times New Roman"/>
          <w:sz w:val="24"/>
          <w:szCs w:val="24"/>
          <w:rtl w:val="0"/>
          <w:lang w:val="en-US"/>
        </w:rPr>
        <w:t>, 1-17.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en-US"/>
        </w:rPr>
        <w:t>Fixmer, E.,  Hawkins, S. (1998). The influence of quality of information on the McGurk effect. In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rtl w:val="0"/>
          <w:lang w:val="en-US"/>
        </w:rPr>
        <w:t>AVSP'98 International Conference on Auditory-Visual Speech Processing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en-US"/>
        </w:rPr>
        <w:t>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en-US"/>
        </w:rPr>
        <w:t>Grassegger, H. (1995). McGurk effect in German and Hungarian listeners. In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rtl w:val="0"/>
          <w:lang w:val="en-US"/>
        </w:rPr>
        <w:t>proceedings of the international congress of phonetic sciences, Stockholm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en-US"/>
        </w:rPr>
        <w:t> 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en-US"/>
        </w:rPr>
        <w:t>(Vol. 4, No. 3, p. 2).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Green, K. P., Kuhl, P. K.,  Meltzoff, A. N. (1988). Factors affecting the integration of auditory and visual information in speech: The effect of vowel environment.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The Journal of the Acoustical Society of America,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84</w:t>
      </w:r>
      <w:r>
        <w:rPr>
          <w:rFonts w:ascii="Times New Roman" w:hAnsi="Times New Roman"/>
          <w:sz w:val="24"/>
          <w:szCs w:val="24"/>
          <w:rtl w:val="0"/>
          <w:lang w:val="en-US"/>
        </w:rPr>
        <w:t>(S1), S155-S155.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en-US"/>
        </w:rPr>
        <w:t>Green, K. P., Kuhl, P. K., Meltzoff, A. N.,  Stevens, E. B. (1991). Integrating speech information across talkers, gender, and sensory modality: Female faces and male voices in the McGurk effect.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rtl w:val="0"/>
          <w:lang w:val="en-US"/>
        </w:rPr>
        <w:t>Attention, Perception,  Psychophysics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en-US"/>
        </w:rPr>
        <w:t>,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rtl w:val="0"/>
          <w:lang w:val="en-US"/>
        </w:rPr>
        <w:t>50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en-US"/>
        </w:rPr>
        <w:t>(6), 524-536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Gries, S. T. (2013). Statistics for linguistics with R: A practical introduction. Walter de Gruyter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en-US"/>
        </w:rPr>
        <w:t>Hardison, D. M. (1999). Bimodal speech perception by native and nonnative speakers of English: Factors influencing the McGurk effect.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rtl w:val="0"/>
          <w:lang w:val="en-US"/>
        </w:rPr>
        <w:t>Language Learning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en-US"/>
        </w:rPr>
        <w:t>,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rtl w:val="0"/>
          <w:lang w:val="en-US"/>
        </w:rPr>
        <w:t>49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en-US"/>
        </w:rPr>
        <w:t>(s1), 213-283.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Hayashi, Y.,  Sekiyama, K. (1998). Native-foreign langage effect in the mcgurk effect: A test with chinese and japanese.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In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AVSP'98 International Conference on Auditory-Visual Speech Processing.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en-US"/>
        </w:rPr>
        <w:t>Hayashi, Y.,  Sekiyama, K. (1998). Native-foreign langage effect in the mcgurk effect: A test with chinese and japanese. In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rtl w:val="0"/>
          <w:lang w:val="en-US"/>
        </w:rPr>
        <w:t>AVSP'98 International Conference on Auditory-Visual Speech Processing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en-US"/>
        </w:rPr>
        <w:t>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Johnson, K., Strand, E. A.,  D'Imperio, M. (1999). Auditory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–</w:t>
      </w:r>
      <w:r>
        <w:rPr>
          <w:rFonts w:ascii="Times New Roman" w:hAnsi="Times New Roman"/>
          <w:sz w:val="24"/>
          <w:szCs w:val="24"/>
          <w:rtl w:val="0"/>
          <w:lang w:val="en-US"/>
        </w:rPr>
        <w:t>visual integration of talker gender in vowel perception.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Journal of Phonetics,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27</w:t>
      </w:r>
      <w:r>
        <w:rPr>
          <w:rFonts w:ascii="Times New Roman" w:hAnsi="Times New Roman"/>
          <w:sz w:val="24"/>
          <w:szCs w:val="24"/>
          <w:rtl w:val="0"/>
          <w:lang w:val="en-US"/>
        </w:rPr>
        <w:t>(4), 359-384.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en-US"/>
        </w:rPr>
        <w:t>McGurk, H.,  MacDonald, J. (1976). Hearing lips and seeing voices.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en-US"/>
        </w:rPr>
        <w:t>Munhall, K. G., Gribble, P., Sacco, L.,  Ward, M. (1996). Temporal constraints on the McGurk effect.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rtl w:val="0"/>
          <w:lang w:val="en-US"/>
        </w:rPr>
        <w:t>Perception  Psychophysics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en-US"/>
        </w:rPr>
        <w:t>,</w:t>
      </w:r>
      <w:r>
        <w:rPr>
          <w:rFonts w:ascii="Times New Roman" w:hAnsi="Times New Roman" w:hint="default"/>
          <w:color w:val="222222"/>
          <w:sz w:val="24"/>
          <w:szCs w:val="24"/>
          <w:u w:color="222222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color w:val="222222"/>
          <w:sz w:val="24"/>
          <w:szCs w:val="24"/>
          <w:u w:color="222222"/>
          <w:rtl w:val="0"/>
          <w:lang w:val="en-US"/>
        </w:rPr>
        <w:t>58</w:t>
      </w:r>
      <w:r>
        <w:rPr>
          <w:rFonts w:ascii="Times New Roman" w:hAnsi="Times New Roman"/>
          <w:color w:val="222222"/>
          <w:sz w:val="24"/>
          <w:szCs w:val="24"/>
          <w:u w:color="222222"/>
          <w:rtl w:val="0"/>
          <w:lang w:val="en-US"/>
        </w:rPr>
        <w:t>(3), 351-362.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Nath, A. R.,  Beauchamp, M. S. (2012). A neural basis for interindividual differences in the McGurk effect, a multisensory speech illusion.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Neuroimage,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59</w:t>
      </w:r>
      <w:r>
        <w:rPr>
          <w:rFonts w:ascii="Times New Roman" w:hAnsi="Times New Roman"/>
          <w:sz w:val="24"/>
          <w:szCs w:val="24"/>
          <w:rtl w:val="0"/>
          <w:lang w:val="en-US"/>
        </w:rPr>
        <w:t>(1), 781-787.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Nicholls, M. E., Searle, D. A.,  Bradshaw, J. L. (2004). Read my lips: Asymmetries in the visual expression and perception of speech revealed through the McGurk effect.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Psychological science,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15</w:t>
      </w:r>
      <w:r>
        <w:rPr>
          <w:rFonts w:ascii="Times New Roman" w:hAnsi="Times New Roman"/>
          <w:sz w:val="24"/>
          <w:szCs w:val="24"/>
          <w:rtl w:val="0"/>
          <w:lang w:val="en-US"/>
        </w:rPr>
        <w:t>(2), 138-141.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Sams, M., Manninen, P., Surakka, V., Helin, P.,  K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ä</w:t>
      </w:r>
      <w:r>
        <w:rPr>
          <w:rFonts w:ascii="Times New Roman" w:hAnsi="Times New Roman"/>
          <w:sz w:val="24"/>
          <w:szCs w:val="24"/>
          <w:rtl w:val="0"/>
          <w:lang w:val="en-US"/>
        </w:rPr>
        <w:t>tt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ö</w:t>
      </w:r>
      <w:r>
        <w:rPr>
          <w:rFonts w:ascii="Times New Roman" w:hAnsi="Times New Roman"/>
          <w:sz w:val="24"/>
          <w:szCs w:val="24"/>
          <w:rtl w:val="0"/>
          <w:lang w:val="en-US"/>
        </w:rPr>
        <w:t>, R. (1998). McGurk effect in Finnish syllables, isolated words, and words in sentences: Effects of word meaning and sentence context.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Speech Communication,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26</w:t>
      </w:r>
      <w:r>
        <w:rPr>
          <w:rFonts w:ascii="Times New Roman" w:hAnsi="Times New Roman"/>
          <w:sz w:val="24"/>
          <w:szCs w:val="24"/>
          <w:rtl w:val="0"/>
          <w:lang w:val="en-US"/>
        </w:rPr>
        <w:t>(1), 75-87.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Sekiyama, K. (1994). Differences in auditory-visual speech perception between Japanese and Americans: McGurk effect as a function of incompatibility.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Journal of the Acoustical Society of Japan (E),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15(3),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143-158.</w:t>
      </w:r>
    </w:p>
    <w:p>
      <w:pPr>
        <w:pStyle w:val="Normal.0"/>
        <w:spacing w:line="360" w:lineRule="auto"/>
        <w:jc w:val="both"/>
        <w:rPr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Sekiyama, K.,  Tohkura, Y. I. (1991). McGurk effect in non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  <w:lang w:val="en-US"/>
        </w:rPr>
        <w:t>‐</w:t>
      </w:r>
      <w:r>
        <w:rPr>
          <w:rFonts w:ascii="Times New Roman" w:hAnsi="Times New Roman"/>
          <w:sz w:val="24"/>
          <w:szCs w:val="24"/>
          <w:rtl w:val="0"/>
          <w:lang w:val="en-US"/>
        </w:rPr>
        <w:t>English listeners: Few visual effects for Japanese subjects hearing Japanese syllables of high auditory intelligibility.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The Journal of the Acoustical Society of America,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90(4)</w:t>
      </w:r>
      <w:r>
        <w:rPr>
          <w:rFonts w:ascii="Times New Roman" w:hAnsi="Times New Roman"/>
          <w:sz w:val="24"/>
          <w:szCs w:val="24"/>
          <w:rtl w:val="0"/>
          <w:lang w:val="en-US"/>
        </w:rPr>
        <w:t>, 1797-1805.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Зализняк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А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А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(1980).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Грамматический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словарь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русского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языка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Словоизменение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Ляшевская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Шаров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(2009).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Частотный словарь современного русского языка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 материалах Национального корпуса русского языка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). </w:t>
      </w:r>
      <w:r>
        <w:rPr>
          <w:rFonts w:ascii="Times New Roman" w:hAnsi="Times New Roman"/>
          <w:sz w:val="24"/>
          <w:szCs w:val="24"/>
          <w:rtl w:val="0"/>
          <w:lang w:val="en-US"/>
        </w:rPr>
        <w:t>URL: http://dict. ruslang. ru/freq. php</w:t>
      </w:r>
    </w:p>
    <w:p>
      <w:pPr>
        <w:pStyle w:val="List Paragraph"/>
        <w:spacing w:line="360" w:lineRule="auto"/>
        <w:ind w:firstLine="357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tbl>
      <w:tblPr>
        <w:tblW w:w="90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98"/>
        <w:gridCol w:w="1177"/>
        <w:gridCol w:w="1174"/>
        <w:gridCol w:w="1838"/>
        <w:gridCol w:w="917"/>
        <w:gridCol w:w="1703"/>
        <w:gridCol w:w="1703"/>
      </w:tblGrid>
      <w:tr>
        <w:tblPrEx>
          <w:shd w:val="clear" w:color="auto" w:fill="ced7e7"/>
        </w:tblPrEx>
        <w:trPr>
          <w:trHeight w:val="873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pageBreakBefore w:val="1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№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 xml:space="preserve">Место образования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видео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)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 xml:space="preserve">Место образования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аудио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)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Тип согласного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Пол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Дополнительная артикулляция</w:t>
            </w:r>
            <w:r>
              <w:rPr>
                <w:rtl w:val="0"/>
                <w:lang w:val="ru-RU"/>
              </w:rPr>
              <w:t xml:space="preserve"> 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Слова СРЛЯ</w:t>
            </w:r>
          </w:p>
        </w:tc>
      </w:tr>
      <w:tr>
        <w:tblPrEx>
          <w:shd w:val="clear" w:color="auto" w:fill="ced7e7"/>
        </w:tblPrEx>
        <w:trPr>
          <w:trHeight w:val="547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1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звонкий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женский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палатализованный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color w:val="00b050"/>
                <w:sz w:val="20"/>
                <w:szCs w:val="20"/>
                <w:u w:color="00b050"/>
                <w:rtl w:val="0"/>
                <w:lang w:val="ru-RU"/>
              </w:rPr>
              <w:t>По теме</w:t>
            </w:r>
          </w:p>
        </w:tc>
      </w:tr>
      <w:tr>
        <w:tblPrEx>
          <w:shd w:val="clear" w:color="auto" w:fill="ced7e7"/>
        </w:tblPrEx>
        <w:trPr>
          <w:trHeight w:val="547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2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звонкий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женский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палатализованный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нелюдимый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нелюбимый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3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звонкий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женский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палатализованный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логик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лобик</w:t>
            </w:r>
          </w:p>
        </w:tc>
      </w:tr>
      <w:tr>
        <w:tblPrEx>
          <w:shd w:val="clear" w:color="auto" w:fill="ced7e7"/>
        </w:tblPrEx>
        <w:trPr>
          <w:trHeight w:val="547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4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звонкий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женский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палатализованный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нелюбимый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нелюдимый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5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звонкий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женский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палатализованный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color w:val="00b050"/>
                <w:sz w:val="20"/>
                <w:szCs w:val="20"/>
                <w:u w:color="00b050"/>
                <w:rtl w:val="0"/>
                <w:lang w:val="ru-RU"/>
              </w:rPr>
              <w:t>По теме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6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звонкий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женский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палатализованный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color w:val="ff0000"/>
                <w:sz w:val="20"/>
                <w:szCs w:val="20"/>
                <w:u w:color="ff0000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7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звонкий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женский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палатализованный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лобик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логик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8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звонкий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женский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палатализованный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color w:val="ff0000"/>
                <w:sz w:val="20"/>
                <w:szCs w:val="20"/>
                <w:u w:color="ff0000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9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звонкий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женский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палатализованный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color w:val="00b050"/>
                <w:sz w:val="20"/>
                <w:szCs w:val="20"/>
                <w:u w:color="00b050"/>
                <w:rtl w:val="0"/>
                <w:lang w:val="ru-RU"/>
              </w:rPr>
              <w:t>По теме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10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женский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палатализованный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color w:val="00b050"/>
                <w:sz w:val="20"/>
                <w:szCs w:val="20"/>
                <w:u w:color="00b050"/>
                <w:rtl w:val="0"/>
                <w:lang w:val="ru-RU"/>
              </w:rPr>
              <w:t>По теме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11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женский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палатализованный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течь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 xml:space="preserve">печь 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12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женский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палатализованный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color w:val="ff0000"/>
                <w:sz w:val="20"/>
                <w:szCs w:val="20"/>
                <w:u w:color="ff0000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13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женский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палатализованный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печь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течь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14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женский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палатализованный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color w:val="00b050"/>
                <w:sz w:val="20"/>
                <w:szCs w:val="20"/>
                <w:u w:color="00b050"/>
                <w:rtl w:val="0"/>
                <w:lang w:val="ru-RU"/>
              </w:rPr>
              <w:t>По теме</w:t>
            </w:r>
          </w:p>
        </w:tc>
      </w:tr>
      <w:tr>
        <w:tblPrEx>
          <w:shd w:val="clear" w:color="auto" w:fill="ced7e7"/>
        </w:tblPrEx>
        <w:trPr>
          <w:trHeight w:val="547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15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женский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палатализованный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скиснуть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стиснуть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16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женский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палатализованный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color w:val="ff0000"/>
                <w:sz w:val="20"/>
                <w:szCs w:val="20"/>
                <w:u w:color="ff0000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547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17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женский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палатализованный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стиснуть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скиснуть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18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женский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палатализованный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color w:val="00b050"/>
                <w:sz w:val="20"/>
                <w:szCs w:val="20"/>
                <w:u w:color="00b050"/>
                <w:rtl w:val="0"/>
                <w:lang w:val="ru-RU"/>
              </w:rPr>
              <w:t>По теме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19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фрикативный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женский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палатализованный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color w:val="00b050"/>
                <w:sz w:val="20"/>
                <w:szCs w:val="20"/>
                <w:u w:color="00b050"/>
                <w:rtl w:val="0"/>
                <w:lang w:val="ru-RU"/>
              </w:rPr>
              <w:t>По теме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20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фрикативный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женский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палатализованный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color w:val="ff0000"/>
                <w:sz w:val="20"/>
                <w:szCs w:val="20"/>
                <w:u w:color="ff0000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21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фрикативный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женский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палатализованный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color w:val="ff0000"/>
                <w:sz w:val="20"/>
                <w:szCs w:val="20"/>
                <w:u w:color="ff0000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22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фрикативный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женский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палатализованный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color w:val="ff0000"/>
                <w:sz w:val="20"/>
                <w:szCs w:val="20"/>
                <w:u w:color="ff0000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23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фрикативный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женский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палатализованный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color w:val="00b050"/>
                <w:sz w:val="20"/>
                <w:szCs w:val="20"/>
                <w:u w:color="00b050"/>
                <w:rtl w:val="0"/>
                <w:lang w:val="ru-RU"/>
              </w:rPr>
              <w:t>По теме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24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фрикативный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женский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палатализованный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color w:val="ff0000"/>
                <w:sz w:val="20"/>
                <w:szCs w:val="20"/>
                <w:u w:color="ff0000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25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фрикативный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женский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палатализованный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color w:val="ff0000"/>
                <w:sz w:val="20"/>
                <w:szCs w:val="20"/>
                <w:u w:color="ff0000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26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фрикативный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женский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палатализованный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color w:val="ff0000"/>
                <w:sz w:val="20"/>
                <w:szCs w:val="20"/>
                <w:u w:color="ff0000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27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фрикативный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женский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палатализованный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color w:val="ff0000"/>
                <w:sz w:val="20"/>
                <w:szCs w:val="20"/>
                <w:u w:color="ff0000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28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звонкий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муж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ской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палатализованный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color w:val="00b050"/>
                <w:sz w:val="20"/>
                <w:szCs w:val="20"/>
                <w:u w:color="00b050"/>
                <w:rtl w:val="0"/>
                <w:lang w:val="ru-RU"/>
              </w:rPr>
              <w:t>По теме</w:t>
            </w:r>
          </w:p>
        </w:tc>
      </w:tr>
      <w:tr>
        <w:tblPrEx>
          <w:shd w:val="clear" w:color="auto" w:fill="ced7e7"/>
        </w:tblPrEx>
        <w:trPr>
          <w:trHeight w:val="547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29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звонкий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муж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ской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палатализованный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нелюдимый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нелюбимый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30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звонкий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муж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ской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палатализованный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логик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лобик</w:t>
            </w:r>
          </w:p>
        </w:tc>
      </w:tr>
      <w:tr>
        <w:tblPrEx>
          <w:shd w:val="clear" w:color="auto" w:fill="ced7e7"/>
        </w:tblPrEx>
        <w:trPr>
          <w:trHeight w:val="547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31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звонкий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муж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ской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палатализованный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нелюбимый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нелюдимый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32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звонкий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муж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ской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палатализованный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color w:val="00b050"/>
                <w:sz w:val="20"/>
                <w:szCs w:val="20"/>
                <w:u w:color="00b050"/>
                <w:rtl w:val="0"/>
                <w:lang w:val="ru-RU"/>
              </w:rPr>
              <w:t>По теме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33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звонкий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муж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ской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палатализованный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color w:val="ff0000"/>
                <w:sz w:val="20"/>
                <w:szCs w:val="20"/>
                <w:u w:color="ff0000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34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звонкий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муж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ской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палатализованный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лобик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логик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35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звонкий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муж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ской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палатализованный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color w:val="ff0000"/>
                <w:sz w:val="20"/>
                <w:szCs w:val="20"/>
                <w:u w:color="ff0000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36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звонкий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муж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ской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палатализованный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color w:val="00b050"/>
                <w:sz w:val="20"/>
                <w:szCs w:val="20"/>
                <w:u w:color="00b050"/>
                <w:rtl w:val="0"/>
                <w:lang w:val="ru-RU"/>
              </w:rPr>
              <w:t>По теме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37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муж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ской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палатализованный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color w:val="00b050"/>
                <w:sz w:val="20"/>
                <w:szCs w:val="20"/>
                <w:u w:color="00b050"/>
                <w:rtl w:val="0"/>
                <w:lang w:val="ru-RU"/>
              </w:rPr>
              <w:t>По теме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38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муж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ской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палатализованный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течь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 xml:space="preserve">печь 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39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муж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ской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палатализованный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color w:val="ff0000"/>
                <w:sz w:val="20"/>
                <w:szCs w:val="20"/>
                <w:u w:color="ff0000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40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муж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ской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палатализованный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печь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течь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41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муж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ской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палатализованный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color w:val="00b050"/>
                <w:sz w:val="20"/>
                <w:szCs w:val="20"/>
                <w:u w:color="00b050"/>
                <w:rtl w:val="0"/>
                <w:lang w:val="ru-RU"/>
              </w:rPr>
              <w:t>По теме</w:t>
            </w:r>
          </w:p>
        </w:tc>
      </w:tr>
      <w:tr>
        <w:tblPrEx>
          <w:shd w:val="clear" w:color="auto" w:fill="ced7e7"/>
        </w:tblPrEx>
        <w:trPr>
          <w:trHeight w:val="547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42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муж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ской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палатализованный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скиснуть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стиснуть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43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муж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ской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палатализованный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color w:val="ff0000"/>
                <w:sz w:val="20"/>
                <w:szCs w:val="20"/>
                <w:u w:color="ff0000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547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44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муж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ской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палатализованный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стиснуть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скиснуть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45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муж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ской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палатализованный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color w:val="00b050"/>
                <w:sz w:val="20"/>
                <w:szCs w:val="20"/>
                <w:u w:color="00b050"/>
                <w:rtl w:val="0"/>
                <w:lang w:val="ru-RU"/>
              </w:rPr>
              <w:t>По теме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46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фрикативный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муж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ской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палатализованный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color w:val="00b050"/>
                <w:sz w:val="20"/>
                <w:szCs w:val="20"/>
                <w:u w:color="00b050"/>
                <w:rtl w:val="0"/>
                <w:lang w:val="ru-RU"/>
              </w:rPr>
              <w:t>По теме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47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фрикативный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муж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ской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палатализованный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color w:val="ff0000"/>
                <w:sz w:val="20"/>
                <w:szCs w:val="20"/>
                <w:u w:color="ff0000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48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фрикативный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муж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ской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палатализованный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color w:val="ff0000"/>
                <w:sz w:val="20"/>
                <w:szCs w:val="20"/>
                <w:u w:color="ff0000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49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фрикативный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муж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ской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палатализованный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color w:val="ff0000"/>
                <w:sz w:val="20"/>
                <w:szCs w:val="20"/>
                <w:u w:color="ff0000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50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фрикативный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муж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ской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палатализованный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color w:val="00b050"/>
                <w:sz w:val="20"/>
                <w:szCs w:val="20"/>
                <w:u w:color="00b050"/>
                <w:rtl w:val="0"/>
                <w:lang w:val="ru-RU"/>
              </w:rPr>
              <w:t>По теме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51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фрикативный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муж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ской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палатализованный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color w:val="ff0000"/>
                <w:sz w:val="20"/>
                <w:szCs w:val="20"/>
                <w:u w:color="ff0000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54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фрикативный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муж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ской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палатализованный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color w:val="ff0000"/>
                <w:sz w:val="20"/>
                <w:szCs w:val="20"/>
                <w:u w:color="ff0000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53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фрикативный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муж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ской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палатализованный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color w:val="ff0000"/>
                <w:sz w:val="20"/>
                <w:szCs w:val="20"/>
                <w:u w:color="ff0000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54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фрикативный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муж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ской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палатализованный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color w:val="ff0000"/>
                <w:sz w:val="20"/>
                <w:szCs w:val="20"/>
                <w:u w:color="ff0000"/>
                <w:rtl w:val="0"/>
                <w:lang w:val="ru-RU"/>
              </w:rPr>
              <w:t>Нет</w:t>
            </w:r>
            <w:r>
              <w:rPr>
                <w:rFonts w:ascii="Times New Roman" w:hAnsi="Times New Roman"/>
                <w:color w:val="00b050"/>
                <w:sz w:val="20"/>
                <w:szCs w:val="20"/>
                <w:u w:color="00b050"/>
                <w:rtl w:val="0"/>
                <w:lang w:val="ru-RU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55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звонкий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жен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ский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color w:val="00b050"/>
                <w:sz w:val="20"/>
                <w:szCs w:val="20"/>
                <w:u w:color="00b050"/>
                <w:rtl w:val="0"/>
                <w:lang w:val="ru-RU"/>
              </w:rPr>
              <w:t>По теме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56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звонкий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жен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ский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данный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банный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57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звонкий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жен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ский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газовый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базовый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58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звонкий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жен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ский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банный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данный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59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звонкий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жен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ский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color w:val="00b050"/>
                <w:sz w:val="20"/>
                <w:szCs w:val="20"/>
                <w:u w:color="00b050"/>
                <w:rtl w:val="0"/>
                <w:lang w:val="ru-RU"/>
              </w:rPr>
              <w:t>По теме</w:t>
            </w:r>
          </w:p>
        </w:tc>
      </w:tr>
      <w:tr>
        <w:tblPrEx>
          <w:shd w:val="clear" w:color="auto" w:fill="ced7e7"/>
        </w:tblPrEx>
        <w:trPr>
          <w:trHeight w:val="547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60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звонкий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жен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ский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выжигать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выжидать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61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звонкий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жен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ский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базовый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газовый</w:t>
            </w:r>
          </w:p>
        </w:tc>
      </w:tr>
      <w:tr>
        <w:tblPrEx>
          <w:shd w:val="clear" w:color="auto" w:fill="ced7e7"/>
        </w:tblPrEx>
        <w:trPr>
          <w:trHeight w:val="547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62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звонкий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жен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ский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выжидать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выжигать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63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звонкий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жен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ский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color w:val="00b050"/>
                <w:sz w:val="20"/>
                <w:szCs w:val="20"/>
                <w:u w:color="00b050"/>
                <w:rtl w:val="0"/>
                <w:lang w:val="ru-RU"/>
              </w:rPr>
              <w:t>По теме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64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жен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ский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color w:val="00b050"/>
                <w:sz w:val="20"/>
                <w:szCs w:val="20"/>
                <w:u w:color="00b050"/>
                <w:rtl w:val="0"/>
                <w:lang w:val="ru-RU"/>
              </w:rPr>
              <w:t>По теме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65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жен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ский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точка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почка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66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жен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ский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щекотка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щепотка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67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жен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ский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почка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точка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68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жен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ский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color w:val="00b050"/>
                <w:sz w:val="20"/>
                <w:szCs w:val="20"/>
                <w:u w:color="00b050"/>
                <w:rtl w:val="0"/>
                <w:lang w:val="ru-RU"/>
              </w:rPr>
              <w:t>По теме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69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жен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ский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куча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туча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70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жен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ский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щепотка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щекотка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71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жен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ский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туча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куча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72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жен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ский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color w:val="00b050"/>
                <w:sz w:val="20"/>
                <w:szCs w:val="20"/>
                <w:u w:color="00b050"/>
                <w:rtl w:val="0"/>
                <w:lang w:val="ru-RU"/>
              </w:rPr>
              <w:t>По теме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73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фрикативный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жен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ский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color w:val="00b050"/>
                <w:sz w:val="20"/>
                <w:szCs w:val="20"/>
                <w:u w:color="00b050"/>
                <w:rtl w:val="0"/>
                <w:lang w:val="ru-RU"/>
              </w:rPr>
              <w:t>По теме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74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фрикативный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жен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ский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сорт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форт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75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фрикативный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жен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ский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color w:val="ff0000"/>
                <w:sz w:val="20"/>
                <w:szCs w:val="20"/>
                <w:u w:color="ff0000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76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фрикативный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жен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ский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форт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сорт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77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фрикативный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жен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ский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color w:val="00b050"/>
                <w:sz w:val="20"/>
                <w:szCs w:val="20"/>
                <w:u w:color="00b050"/>
                <w:rtl w:val="0"/>
                <w:lang w:val="ru-RU"/>
              </w:rPr>
              <w:t>По теме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78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фрикативный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жен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ский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запихать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записать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79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фрикативный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жен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ский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color w:val="ff0000"/>
                <w:sz w:val="20"/>
                <w:szCs w:val="20"/>
                <w:u w:color="ff0000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80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фрикативный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жен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ский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записать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запихать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81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фрикативный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жен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ский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color w:val="00b050"/>
                <w:sz w:val="20"/>
                <w:szCs w:val="20"/>
                <w:u w:color="00b050"/>
                <w:rtl w:val="0"/>
                <w:lang w:val="ru-RU"/>
              </w:rPr>
              <w:t>По теме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82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звонкий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муж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ской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color w:val="00b050"/>
                <w:sz w:val="20"/>
                <w:szCs w:val="20"/>
                <w:u w:color="00b050"/>
                <w:rtl w:val="0"/>
                <w:lang w:val="ru-RU"/>
              </w:rPr>
              <w:t>По теме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83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звонкий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муж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ской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данный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банный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84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звонкий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муж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ской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газовый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базовый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85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звонкий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муж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ской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банный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данный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86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звонкий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муж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ской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color w:val="00b050"/>
                <w:sz w:val="20"/>
                <w:szCs w:val="20"/>
                <w:u w:color="00b050"/>
                <w:rtl w:val="0"/>
                <w:lang w:val="ru-RU"/>
              </w:rPr>
              <w:t>По теме</w:t>
            </w:r>
          </w:p>
        </w:tc>
      </w:tr>
      <w:tr>
        <w:tblPrEx>
          <w:shd w:val="clear" w:color="auto" w:fill="ced7e7"/>
        </w:tblPrEx>
        <w:trPr>
          <w:trHeight w:val="547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87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звонкий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муж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ской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выжигать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выжидать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88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звонкий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муж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ской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базовый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газовый</w:t>
            </w:r>
          </w:p>
        </w:tc>
      </w:tr>
      <w:tr>
        <w:tblPrEx>
          <w:shd w:val="clear" w:color="auto" w:fill="ced7e7"/>
        </w:tblPrEx>
        <w:trPr>
          <w:trHeight w:val="547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89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звонкий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муж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ской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выжидать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выжигать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90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звонкий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муж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ской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color w:val="00b050"/>
                <w:sz w:val="20"/>
                <w:szCs w:val="20"/>
                <w:u w:color="00b050"/>
                <w:rtl w:val="0"/>
                <w:lang w:val="ru-RU"/>
              </w:rPr>
              <w:t>По теме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91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муж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ской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color w:val="00b050"/>
                <w:sz w:val="20"/>
                <w:szCs w:val="20"/>
                <w:u w:color="00b050"/>
                <w:rtl w:val="0"/>
                <w:lang w:val="ru-RU"/>
              </w:rPr>
              <w:t>По теме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92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муж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ской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точка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почка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93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муж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ской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щекотка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щепотка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94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муж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ской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почка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точка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95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муж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ской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color w:val="00b050"/>
                <w:sz w:val="20"/>
                <w:szCs w:val="20"/>
                <w:u w:color="00b050"/>
                <w:rtl w:val="0"/>
                <w:lang w:val="ru-RU"/>
              </w:rPr>
              <w:t>По теме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96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муж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ской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куча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туча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97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муж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ской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щепотка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щекотка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98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муж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ской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туча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куча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99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взрывной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муж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ской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color w:val="00b050"/>
                <w:sz w:val="20"/>
                <w:szCs w:val="20"/>
                <w:u w:color="00b050"/>
                <w:rtl w:val="0"/>
                <w:lang w:val="ru-RU"/>
              </w:rPr>
              <w:t>По теме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100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фрикативный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муж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ской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color w:val="00b050"/>
                <w:sz w:val="20"/>
                <w:szCs w:val="20"/>
                <w:u w:color="00b050"/>
                <w:rtl w:val="0"/>
                <w:lang w:val="ru-RU"/>
              </w:rPr>
              <w:t>По теме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101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фрикативный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муж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ской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сорт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форт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102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фрикативный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муж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ской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color w:val="ff0000"/>
                <w:sz w:val="20"/>
                <w:szCs w:val="20"/>
                <w:u w:color="ff0000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103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фрикативный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муж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ской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форт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сорт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104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фрикативный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муж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ской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color w:val="00b050"/>
                <w:sz w:val="20"/>
                <w:szCs w:val="20"/>
                <w:u w:color="00b050"/>
                <w:rtl w:val="0"/>
                <w:lang w:val="ru-RU"/>
              </w:rPr>
              <w:t>По теме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105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фрикативный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муж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ской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записать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запихать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106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фрикативный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муж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ской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color w:val="ff0000"/>
                <w:sz w:val="20"/>
                <w:szCs w:val="20"/>
                <w:u w:color="ff0000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107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зубной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фрикативный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муж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ской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записать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запихать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108</w:t>
            </w:r>
          </w:p>
        </w:tc>
        <w:tc>
          <w:tcPr>
            <w:tcW w:type="dxa" w:w="1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велярный</w:t>
            </w:r>
          </w:p>
        </w:tc>
        <w:tc>
          <w:tcPr>
            <w:tcW w:type="dxa" w:w="1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глухой фрикативный</w:t>
            </w:r>
          </w:p>
        </w:tc>
        <w:tc>
          <w:tcPr>
            <w:tcW w:type="dxa" w:w="9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муж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ской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веляризованный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color w:val="00b050"/>
                <w:sz w:val="20"/>
                <w:szCs w:val="20"/>
                <w:u w:color="00b050"/>
                <w:rtl w:val="0"/>
                <w:lang w:val="ru-RU"/>
              </w:rPr>
              <w:t>По теме</w:t>
            </w:r>
          </w:p>
        </w:tc>
      </w:tr>
    </w:tbl>
    <w:p>
      <w:pPr>
        <w:pStyle w:val="List Paragraph"/>
        <w:widowControl w:val="0"/>
        <w:spacing w:line="240" w:lineRule="auto"/>
        <w:ind w:left="0" w:firstLine="0"/>
        <w:jc w:val="both"/>
      </w:pPr>
      <w:r/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)"/>
      <w:lvlJc w:val="left"/>
      <w:pPr>
        <w:ind w:left="690" w:hanging="33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410" w:hanging="33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)"/>
      <w:lvlJc w:val="left"/>
      <w:pPr>
        <w:ind w:left="2122" w:hanging="4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Roman"/>
      <w:suff w:val="tab"/>
      <w:lvlText w:val="%4)"/>
      <w:lvlJc w:val="left"/>
      <w:pPr>
        <w:ind w:left="2844" w:hanging="39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Roman"/>
      <w:suff w:val="tab"/>
      <w:lvlText w:val="%5)"/>
      <w:lvlJc w:val="left"/>
      <w:pPr>
        <w:ind w:left="3566" w:hanging="3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)"/>
      <w:lvlJc w:val="left"/>
      <w:pPr>
        <w:ind w:left="4288" w:hanging="35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10" w:hanging="33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30" w:hanging="33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42" w:hanging="4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6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6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6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lowerLetter"/>
      <w:suff w:val="tab"/>
      <w:lvlText w:val="%1."/>
      <w:lvlJc w:val="left"/>
      <w:pPr>
        <w:ind w:left="1464" w:hanging="33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30" w:hanging="33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56" w:hanging="26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570" w:hanging="33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290" w:hanging="33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16" w:hanging="26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30" w:hanging="33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50" w:hanging="33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176" w:hanging="26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lowerLetter"/>
      <w:suff w:val="tab"/>
      <w:lvlText w:val="%1."/>
      <w:lvlJc w:val="left"/>
      <w:pPr>
        <w:ind w:left="1494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214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934" w:hanging="28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54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74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94" w:hanging="28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814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534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254" w:hanging="28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690" w:hanging="33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10" w:hanging="33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22" w:hanging="41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50" w:hanging="33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570" w:hanging="33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82" w:hanging="41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10" w:hanging="33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30" w:hanging="33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42" w:hanging="41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6"/>
    <w:lvlOverride w:ilvl="0">
      <w:lvl w:ilvl="0">
        <w:start w:val="1"/>
        <w:numFmt w:val="lowerLetter"/>
        <w:suff w:val="tab"/>
        <w:lvlText w:val="%1."/>
        <w:lvlJc w:val="left"/>
        <w:pPr>
          <w:ind w:left="1464" w:hanging="33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2184" w:hanging="33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910" w:hanging="2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624" w:hanging="33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4344" w:hanging="33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5070" w:hanging="2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784" w:hanging="33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6504" w:hanging="33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7230" w:hanging="2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List Paragraph">
    <w:name w:val="List Paragraph"/>
    <w:next w:val="List Paragraph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2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Imported Style 3">
    <w:name w:val="Imported Style 3"/>
    <w:pPr>
      <w:numPr>
        <w:numId w:val="6"/>
      </w:numPr>
    </w:pPr>
  </w:style>
  <w:style w:type="numbering" w:styleId="Imported Style 4">
    <w:name w:val="Imported Style 4"/>
    <w:pPr>
      <w:numPr>
        <w:numId w:val="8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