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79" w:rsidRDefault="00F15805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Настоящая работа посвящена фонетическому явлению, которое получило в литературе название эффектом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>. Впервые оно было описано в работе [</w:t>
      </w:r>
      <w:proofErr w:type="spellStart"/>
      <w:r>
        <w:rPr>
          <w:rFonts w:ascii="Times New Roman" w:hAnsi="Times New Roman"/>
          <w:sz w:val="24"/>
        </w:rPr>
        <w:t>McGurk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MacDonald</w:t>
      </w:r>
      <w:proofErr w:type="spellEnd"/>
      <w:r>
        <w:rPr>
          <w:rFonts w:ascii="Times New Roman" w:hAnsi="Times New Roman"/>
          <w:sz w:val="24"/>
        </w:rPr>
        <w:t xml:space="preserve"> 1978].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— это иллюзия, возникающая</w:t>
      </w:r>
      <w:r w:rsidR="008C745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когда слух и зрение получают противоречивую информацию. Так, в эксперименте Г.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и Дж. Макдональда респондентам предлагалось смотреть видео, в котором на звуковой дорожке женщина повторяла слог [</w:t>
      </w:r>
      <w:proofErr w:type="spellStart"/>
      <w:r>
        <w:rPr>
          <w:rFonts w:ascii="Times New Roman" w:hAnsi="Times New Roman"/>
          <w:sz w:val="24"/>
        </w:rPr>
        <w:t>ba</w:t>
      </w:r>
      <w:proofErr w:type="spellEnd"/>
      <w:r>
        <w:rPr>
          <w:rFonts w:ascii="Times New Roman" w:hAnsi="Times New Roman"/>
          <w:sz w:val="24"/>
        </w:rPr>
        <w:t>], в то время как на видеоизображении демонстрировалось движение губ для слога [</w:t>
      </w:r>
      <w:proofErr w:type="spellStart"/>
      <w:r>
        <w:rPr>
          <w:rFonts w:ascii="Times New Roman" w:hAnsi="Times New Roman"/>
          <w:sz w:val="24"/>
        </w:rPr>
        <w:t>ɡa</w:t>
      </w:r>
      <w:proofErr w:type="spellEnd"/>
      <w:r>
        <w:rPr>
          <w:rFonts w:ascii="Times New Roman" w:hAnsi="Times New Roman"/>
          <w:sz w:val="24"/>
        </w:rPr>
        <w:t>]. Большинство испытуемых ответили, что слышали на видео звук [</w:t>
      </w:r>
      <w:proofErr w:type="spellStart"/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>], а при смене слогов (когда показывается [</w:t>
      </w:r>
      <w:proofErr w:type="spellStart"/>
      <w:r>
        <w:rPr>
          <w:rFonts w:ascii="Times New Roman" w:hAnsi="Times New Roman"/>
          <w:sz w:val="24"/>
        </w:rPr>
        <w:t>ba</w:t>
      </w:r>
      <w:proofErr w:type="spellEnd"/>
      <w:r>
        <w:rPr>
          <w:rFonts w:ascii="Times New Roman" w:hAnsi="Times New Roman"/>
          <w:sz w:val="24"/>
        </w:rPr>
        <w:t>], а звук от произношения [</w:t>
      </w:r>
      <w:proofErr w:type="spellStart"/>
      <w:r>
        <w:rPr>
          <w:rFonts w:ascii="Times New Roman" w:hAnsi="Times New Roman"/>
          <w:sz w:val="24"/>
        </w:rPr>
        <w:t>ɡa</w:t>
      </w:r>
      <w:proofErr w:type="spellEnd"/>
      <w:r>
        <w:rPr>
          <w:rFonts w:ascii="Times New Roman" w:hAnsi="Times New Roman"/>
          <w:sz w:val="24"/>
        </w:rPr>
        <w:t>]) респонденты, как правило, слышат [</w:t>
      </w:r>
      <w:proofErr w:type="spellStart"/>
      <w:r>
        <w:rPr>
          <w:rFonts w:ascii="Times New Roman" w:hAnsi="Times New Roman"/>
          <w:sz w:val="24"/>
        </w:rPr>
        <w:t>baɡba</w:t>
      </w:r>
      <w:proofErr w:type="spellEnd"/>
      <w:r>
        <w:rPr>
          <w:rFonts w:ascii="Times New Roman" w:hAnsi="Times New Roman"/>
          <w:sz w:val="24"/>
        </w:rPr>
        <w:t>] или [</w:t>
      </w:r>
      <w:proofErr w:type="spellStart"/>
      <w:r>
        <w:rPr>
          <w:rFonts w:ascii="Times New Roman" w:hAnsi="Times New Roman"/>
          <w:sz w:val="24"/>
        </w:rPr>
        <w:t>ɡaba</w:t>
      </w:r>
      <w:proofErr w:type="spellEnd"/>
      <w:r>
        <w:rPr>
          <w:rFonts w:ascii="Times New Roman" w:hAnsi="Times New Roman"/>
          <w:sz w:val="24"/>
        </w:rPr>
        <w:t>]. В следующем эксперименте ученые решили расширить количество и качество слогов и исследовали уже не только [</w:t>
      </w:r>
      <w:proofErr w:type="spellStart"/>
      <w:r>
        <w:rPr>
          <w:rFonts w:ascii="Times New Roman" w:hAnsi="Times New Roman"/>
          <w:sz w:val="24"/>
        </w:rPr>
        <w:t>ba</w:t>
      </w:r>
      <w:proofErr w:type="spellEnd"/>
      <w:r>
        <w:rPr>
          <w:rFonts w:ascii="Times New Roman" w:hAnsi="Times New Roman"/>
          <w:sz w:val="24"/>
        </w:rPr>
        <w:t>] и [</w:t>
      </w:r>
      <w:proofErr w:type="spellStart"/>
      <w:r>
        <w:rPr>
          <w:rFonts w:ascii="Times New Roman" w:hAnsi="Times New Roman"/>
          <w:sz w:val="24"/>
        </w:rPr>
        <w:t>ɡa</w:t>
      </w:r>
      <w:proofErr w:type="spellEnd"/>
      <w:r>
        <w:rPr>
          <w:rFonts w:ascii="Times New Roman" w:hAnsi="Times New Roman"/>
          <w:sz w:val="24"/>
        </w:rPr>
        <w:t>], но и слоги с глухими согласными [</w:t>
      </w:r>
      <w:proofErr w:type="spellStart"/>
      <w:r>
        <w:rPr>
          <w:rFonts w:ascii="Times New Roman" w:hAnsi="Times New Roman"/>
          <w:sz w:val="24"/>
        </w:rPr>
        <w:t>pa</w:t>
      </w:r>
      <w:proofErr w:type="spellEnd"/>
      <w:r>
        <w:rPr>
          <w:rFonts w:ascii="Times New Roman" w:hAnsi="Times New Roman"/>
          <w:sz w:val="24"/>
        </w:rPr>
        <w:t>] и [</w:t>
      </w:r>
      <w:proofErr w:type="spellStart"/>
      <w:r>
        <w:rPr>
          <w:rFonts w:ascii="Times New Roman" w:hAnsi="Times New Roman"/>
          <w:sz w:val="24"/>
        </w:rPr>
        <w:t>ka</w:t>
      </w:r>
      <w:proofErr w:type="spellEnd"/>
      <w:r>
        <w:rPr>
          <w:rFonts w:ascii="Times New Roman" w:hAnsi="Times New Roman"/>
          <w:sz w:val="24"/>
        </w:rPr>
        <w:t xml:space="preserve">]. Выяснилось, что и для глухих звуков также появляется отмеченная ранее иллюзия. </w:t>
      </w:r>
    </w:p>
    <w:p w:rsidR="00917A79" w:rsidRDefault="00F15805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 w:rsidR="00917A79" w:rsidRDefault="00F15805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</w:t>
      </w:r>
      <w:proofErr w:type="spellStart"/>
      <w:r>
        <w:rPr>
          <w:rFonts w:ascii="Times New Roman" w:hAnsi="Times New Roman"/>
          <w:sz w:val="24"/>
        </w:rPr>
        <w:t>Cluff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Luce</w:t>
      </w:r>
      <w:proofErr w:type="spellEnd"/>
      <w:r>
        <w:rPr>
          <w:rFonts w:ascii="Times New Roman" w:hAnsi="Times New Roman"/>
          <w:sz w:val="24"/>
        </w:rPr>
        <w:t xml:space="preserve"> 1990],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</w:t>
      </w:r>
      <w:proofErr w:type="gramStart"/>
      <w:r>
        <w:rPr>
          <w:rFonts w:ascii="Times New Roman" w:hAnsi="Times New Roman"/>
          <w:sz w:val="24"/>
        </w:rPr>
        <w:t>сложный-простой</w:t>
      </w:r>
      <w:proofErr w:type="gramEnd"/>
      <w:r>
        <w:rPr>
          <w:rFonts w:ascii="Times New Roman" w:hAnsi="Times New Roman"/>
          <w:sz w:val="24"/>
        </w:rPr>
        <w:t>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 w:rsidR="00917A79" w:rsidRDefault="00F15805">
      <w:p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Вместе с тем оказалось, что на проявление эффекта также влияют такие параметры, как пол говорящего [</w:t>
      </w:r>
      <w:proofErr w:type="spellStart"/>
      <w:r>
        <w:rPr>
          <w:rFonts w:ascii="Times New Roman" w:hAnsi="Times New Roman"/>
          <w:sz w:val="24"/>
        </w:rPr>
        <w:t>Green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Stevens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Kuhl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Meltzoff</w:t>
      </w:r>
      <w:proofErr w:type="spellEnd"/>
      <w:r>
        <w:rPr>
          <w:rFonts w:ascii="Times New Roman" w:hAnsi="Times New Roman"/>
          <w:sz w:val="24"/>
        </w:rPr>
        <w:t xml:space="preserve"> 1990], скорость произношения [</w:t>
      </w:r>
      <w:proofErr w:type="spellStart"/>
      <w:r>
        <w:rPr>
          <w:rFonts w:ascii="Times New Roman" w:hAnsi="Times New Roman"/>
          <w:sz w:val="24"/>
        </w:rPr>
        <w:t>Munhall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Gribble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Sacco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Ward</w:t>
      </w:r>
      <w:proofErr w:type="spellEnd"/>
      <w:r>
        <w:rPr>
          <w:rFonts w:ascii="Times New Roman" w:hAnsi="Times New Roman"/>
          <w:sz w:val="24"/>
        </w:rPr>
        <w:t xml:space="preserve"> 1996] или несоответствие пола говорящего и показанного человека на картинке [</w:t>
      </w:r>
      <w:proofErr w:type="spellStart"/>
      <w:r>
        <w:rPr>
          <w:rFonts w:ascii="Times New Roman" w:hAnsi="Times New Roman"/>
          <w:sz w:val="24"/>
        </w:rPr>
        <w:t>Green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Stevens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Kuhl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Meltzoff</w:t>
      </w:r>
      <w:proofErr w:type="spellEnd"/>
      <w:r>
        <w:rPr>
          <w:rFonts w:ascii="Times New Roman" w:hAnsi="Times New Roman"/>
          <w:sz w:val="24"/>
        </w:rPr>
        <w:t xml:space="preserve"> 1990], влияет на </w:t>
      </w:r>
      <w:r>
        <w:rPr>
          <w:rFonts w:ascii="Times New Roman" w:hAnsi="Times New Roman"/>
          <w:sz w:val="24"/>
        </w:rPr>
        <w:lastRenderedPageBreak/>
        <w:t xml:space="preserve">результат. Чем больше шума, тем сильнее наблюдается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[</w:t>
      </w:r>
      <w:proofErr w:type="spellStart"/>
      <w:r>
        <w:rPr>
          <w:rFonts w:ascii="Times New Roman" w:hAnsi="Times New Roman"/>
          <w:sz w:val="24"/>
        </w:rPr>
        <w:t>Sekiyama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Tohkura</w:t>
      </w:r>
      <w:proofErr w:type="spellEnd"/>
      <w:r>
        <w:rPr>
          <w:rFonts w:ascii="Times New Roman" w:hAnsi="Times New Roman"/>
          <w:sz w:val="24"/>
        </w:rPr>
        <w:t xml:space="preserve"> 1990]; причём неважно, реальный ли это шум (помехи в звуке) или лишь видимый шум (показанный на изображении) [</w:t>
      </w:r>
      <w:proofErr w:type="spellStart"/>
      <w:r>
        <w:rPr>
          <w:rFonts w:ascii="Times New Roman" w:hAnsi="Times New Roman"/>
          <w:sz w:val="24"/>
        </w:rPr>
        <w:t>Fixmer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Hawkins</w:t>
      </w:r>
      <w:proofErr w:type="spellEnd"/>
      <w:r>
        <w:rPr>
          <w:rFonts w:ascii="Times New Roman" w:hAnsi="Times New Roman"/>
          <w:sz w:val="24"/>
        </w:rPr>
        <w:t xml:space="preserve"> 1998].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В основном в ходе эксперимента испытуемым предлагается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смотреть видео с изображением женщины, и в работе [</w:t>
      </w:r>
      <w:proofErr w:type="spellStart"/>
      <w:r>
        <w:rPr>
          <w:rFonts w:ascii="Times New Roman" w:hAnsi="Times New Roman"/>
          <w:sz w:val="24"/>
        </w:rPr>
        <w:t>Colin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Radeau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Deltenre</w:t>
      </w:r>
      <w:proofErr w:type="spellEnd"/>
      <w:r>
        <w:rPr>
          <w:rFonts w:ascii="Times New Roman" w:hAnsi="Times New Roman"/>
          <w:sz w:val="24"/>
        </w:rPr>
        <w:t xml:space="preserve"> 1998] говорится, что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проявляется по-разному в зависимости от пола говорящего. Интересующая нас иллюзия появляется и при </w:t>
      </w:r>
      <w:proofErr w:type="gramStart"/>
      <w:r>
        <w:rPr>
          <w:rFonts w:ascii="Times New Roman" w:hAnsi="Times New Roman"/>
          <w:sz w:val="24"/>
        </w:rPr>
        <w:t>говорящем-мужчине</w:t>
      </w:r>
      <w:proofErr w:type="gramEnd"/>
      <w:r>
        <w:rPr>
          <w:rFonts w:ascii="Times New Roman" w:hAnsi="Times New Roman"/>
          <w:sz w:val="24"/>
        </w:rPr>
        <w:t xml:space="preserve">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при звонких согласных и низкой скорости проигрывания видеозаписи для двойных слогов и при звонких согласных и использовании гласного [</w:t>
      </w:r>
      <w:r>
        <w:rPr>
          <w:rFonts w:ascii="Times New Roman" w:hAnsi="Times New Roman"/>
          <w:sz w:val="24"/>
          <w:lang w:val="de-DE"/>
        </w:rPr>
        <w:t xml:space="preserve">i] </w:t>
      </w:r>
      <w:r>
        <w:rPr>
          <w:rFonts w:ascii="Times New Roman" w:hAnsi="Times New Roman"/>
          <w:sz w:val="24"/>
        </w:rPr>
        <w:t xml:space="preserve">для одиночных слогов. Кроме того, если </w:t>
      </w:r>
      <w:proofErr w:type="gramStart"/>
      <w:r>
        <w:rPr>
          <w:rFonts w:ascii="Times New Roman" w:hAnsi="Times New Roman"/>
          <w:sz w:val="24"/>
        </w:rPr>
        <w:t>говорящий-женщина</w:t>
      </w:r>
      <w:proofErr w:type="gramEnd"/>
      <w:r>
        <w:rPr>
          <w:rFonts w:ascii="Times New Roman" w:hAnsi="Times New Roman"/>
          <w:sz w:val="24"/>
        </w:rPr>
        <w:t xml:space="preserve">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 w:rsidR="00917A79" w:rsidRDefault="00F15805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Немаловажно то, что правая часть губ в процессе речи двигается больше, чем левая. В работе [</w:t>
      </w:r>
      <w:proofErr w:type="spellStart"/>
      <w:r>
        <w:rPr>
          <w:rFonts w:ascii="Times New Roman" w:hAnsi="Times New Roman"/>
          <w:sz w:val="24"/>
        </w:rPr>
        <w:t>Nicholls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Searle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Bradshaw</w:t>
      </w:r>
      <w:proofErr w:type="spellEnd"/>
      <w:r>
        <w:rPr>
          <w:rFonts w:ascii="Times New Roman" w:hAnsi="Times New Roman"/>
          <w:sz w:val="24"/>
        </w:rPr>
        <w:t xml:space="preserve"> 2004] рассказывается об эксперименте, в ходе которого участники наблюдали за видеозаписью, где поочередно были спрятаны левая и правая части губ. </w:t>
      </w:r>
      <w:proofErr w:type="gramStart"/>
      <w:r>
        <w:rPr>
          <w:rFonts w:ascii="Times New Roman" w:hAnsi="Times New Roman"/>
          <w:sz w:val="24"/>
        </w:rPr>
        <w:t xml:space="preserve">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  <w:proofErr w:type="gramEnd"/>
    </w:p>
    <w:p w:rsidR="00917A79" w:rsidRDefault="00F15805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Кроме того, в работе [</w:t>
      </w:r>
      <w:proofErr w:type="spellStart"/>
      <w:r>
        <w:rPr>
          <w:rFonts w:ascii="Times New Roman" w:hAnsi="Times New Roman"/>
          <w:sz w:val="24"/>
        </w:rPr>
        <w:t>Nath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Beauchamp</w:t>
      </w:r>
      <w:proofErr w:type="spellEnd"/>
      <w:r>
        <w:rPr>
          <w:rFonts w:ascii="Times New Roman" w:hAnsi="Times New Roman"/>
          <w:sz w:val="24"/>
        </w:rPr>
        <w:t xml:space="preserve">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 w:rsidR="00917A79" w:rsidRDefault="00F15805">
      <w:pPr>
        <w:spacing w:line="360" w:lineRule="auto"/>
        <w:ind w:firstLine="720"/>
        <w:jc w:val="both"/>
        <w:rPr>
          <w:sz w:val="20"/>
          <w:lang w:eastAsia="ru-RU" w:bidi="ar-SA"/>
        </w:rPr>
      </w:pPr>
      <w:r>
        <w:rPr>
          <w:rFonts w:ascii="Times New Roman" w:hAnsi="Times New Roman"/>
          <w:sz w:val="24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языки, на материале которых исследовался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(см. Рис.1). </w:t>
      </w:r>
      <w:proofErr w:type="gramStart"/>
      <w:r>
        <w:rPr>
          <w:rFonts w:ascii="Times New Roman" w:hAnsi="Times New Roman"/>
          <w:sz w:val="24"/>
        </w:rPr>
        <w:t xml:space="preserve">Код представлен в Приложении 1 и в </w:t>
      </w:r>
      <w:proofErr w:type="spellStart"/>
      <w:r>
        <w:rPr>
          <w:rFonts w:ascii="Times New Roman" w:hAnsi="Times New Roman"/>
          <w:sz w:val="24"/>
        </w:rPr>
        <w:lastRenderedPageBreak/>
        <w:t>репрезентории</w:t>
      </w:r>
      <w:proofErr w:type="spellEnd"/>
      <w:r>
        <w:rPr>
          <w:rFonts w:ascii="Times New Roman" w:hAnsi="Times New Roman"/>
          <w:sz w:val="24"/>
        </w:rPr>
        <w:t xml:space="preserve"> (на сайте github.com</w:t>
      </w:r>
      <w:r>
        <w:rPr>
          <w:rFonts w:ascii="Times New Roman" w:hAnsi="Times New Roman"/>
          <w:sz w:val="24"/>
          <w:lang w:val="de-DE"/>
        </w:rPr>
        <w:t xml:space="preserve">) </w:t>
      </w:r>
      <w:r>
        <w:rPr>
          <w:rFonts w:ascii="Times New Roman" w:hAnsi="Times New Roman"/>
          <w:sz w:val="24"/>
        </w:rPr>
        <w:t xml:space="preserve">по адресу &lt;URL: https://github.com/agricolamz/McGurk-effect/tree/master/graphs&gt;. Для картографирования использовался пакет </w:t>
      </w:r>
      <w:proofErr w:type="spellStart"/>
      <w:r>
        <w:rPr>
          <w:rFonts w:ascii="Times New Roman" w:hAnsi="Times New Roman"/>
          <w:sz w:val="24"/>
        </w:rPr>
        <w:t>lingtypology</w:t>
      </w:r>
      <w:proofErr w:type="spellEnd"/>
      <w:r>
        <w:rPr>
          <w:rFonts w:ascii="Times New Roman" w:hAnsi="Times New Roman"/>
          <w:sz w:val="24"/>
        </w:rPr>
        <w:t xml:space="preserve"> для языка </w:t>
      </w:r>
      <w:r>
        <w:rPr>
          <w:rFonts w:ascii="Times New Roman" w:hAnsi="Times New Roman"/>
          <w:sz w:val="24"/>
          <w:lang w:val="de-DE"/>
        </w:rPr>
        <w:t>R</w:t>
      </w:r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  <w:lang w:eastAsia="ru-RU" w:bidi="ar-SA"/>
        </w:rPr>
        <w:t>Moroz</w:t>
      </w:r>
      <w:proofErr w:type="spellEnd"/>
      <w:r>
        <w:rPr>
          <w:rFonts w:ascii="Times New Roman" w:hAnsi="Times New Roman"/>
          <w:sz w:val="24"/>
          <w:lang w:eastAsia="ru-RU" w:bidi="ar-SA"/>
        </w:rPr>
        <w:t xml:space="preserve"> G. (2017). </w:t>
      </w:r>
      <w:proofErr w:type="spellStart"/>
      <w:r>
        <w:rPr>
          <w:rFonts w:ascii="Times New Roman" w:hAnsi="Times New Roman"/>
          <w:sz w:val="24"/>
          <w:lang w:eastAsia="ru-RU" w:bidi="ar-SA"/>
        </w:rPr>
        <w:t>lingtypology</w:t>
      </w:r>
      <w:proofErr w:type="spellEnd"/>
      <w:r>
        <w:rPr>
          <w:rFonts w:ascii="Times New Roman" w:hAnsi="Times New Roman"/>
          <w:sz w:val="24"/>
          <w:lang w:eastAsia="ru-RU" w:bidi="ar-SA"/>
        </w:rPr>
        <w:t>:</w:t>
      </w:r>
      <w:proofErr w:type="gramEnd"/>
      <w:r>
        <w:rPr>
          <w:rFonts w:ascii="Times New Roman" w:hAnsi="Times New Roman"/>
          <w:sz w:val="24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ru-RU" w:bidi="ar-SA"/>
        </w:rPr>
        <w:t>Linguistic</w:t>
      </w:r>
      <w:proofErr w:type="spellEnd"/>
      <w:r>
        <w:rPr>
          <w:rFonts w:ascii="Times New Roman" w:hAnsi="Times New Roman"/>
          <w:sz w:val="24"/>
          <w:lang w:eastAsia="ru-RU" w:bidi="ar-SA"/>
        </w:rPr>
        <w:t xml:space="preserve"> </w:t>
      </w:r>
      <w:proofErr w:type="spellStart"/>
      <w:r>
        <w:rPr>
          <w:rFonts w:ascii="Times New Roman" w:hAnsi="Times New Roman"/>
          <w:sz w:val="24"/>
          <w:lang w:eastAsia="ru-RU" w:bidi="ar-SA"/>
        </w:rPr>
        <w:t>Typology</w:t>
      </w:r>
      <w:proofErr w:type="spellEnd"/>
      <w:r>
        <w:rPr>
          <w:rFonts w:ascii="Times New Roman" w:hAnsi="Times New Roman"/>
          <w:sz w:val="24"/>
          <w:lang w:eastAsia="ru-RU" w:bidi="ar-SA"/>
        </w:rPr>
        <w:t xml:space="preserve"> </w:t>
      </w:r>
      <w:proofErr w:type="spellStart"/>
      <w:r>
        <w:rPr>
          <w:rFonts w:ascii="Times New Roman" w:hAnsi="Times New Roman"/>
          <w:sz w:val="24"/>
          <w:lang w:eastAsia="ru-RU" w:bidi="ar-SA"/>
        </w:rPr>
        <w:t>and</w:t>
      </w:r>
      <w:proofErr w:type="spellEnd"/>
      <w:r>
        <w:rPr>
          <w:rFonts w:ascii="Times New Roman" w:hAnsi="Times New Roman"/>
          <w:sz w:val="24"/>
          <w:lang w:eastAsia="ru-RU" w:bidi="ar-SA"/>
        </w:rPr>
        <w:t xml:space="preserve"> </w:t>
      </w:r>
      <w:proofErr w:type="spellStart"/>
      <w:r>
        <w:rPr>
          <w:rFonts w:ascii="Times New Roman" w:hAnsi="Times New Roman"/>
          <w:sz w:val="24"/>
          <w:lang w:eastAsia="ru-RU" w:bidi="ar-SA"/>
        </w:rPr>
        <w:t>Mapping</w:t>
      </w:r>
      <w:proofErr w:type="spellEnd"/>
      <w:r>
        <w:rPr>
          <w:rFonts w:ascii="Times New Roman" w:hAnsi="Times New Roman"/>
          <w:sz w:val="24"/>
        </w:rPr>
        <w:t xml:space="preserve">). </w:t>
      </w:r>
      <w:proofErr w:type="gramEnd"/>
    </w:p>
    <w:p w:rsidR="00917A79" w:rsidRDefault="00F15805">
      <w:pPr>
        <w:spacing w:line="360" w:lineRule="auto"/>
        <w:ind w:firstLine="72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Так, например, в работе [</w:t>
      </w:r>
      <w:proofErr w:type="spellStart"/>
      <w:r>
        <w:rPr>
          <w:rFonts w:ascii="Times New Roman" w:hAnsi="Times New Roman"/>
          <w:sz w:val="24"/>
        </w:rPr>
        <w:t>Sekiyama</w:t>
      </w:r>
      <w:proofErr w:type="spellEnd"/>
      <w:r>
        <w:rPr>
          <w:rFonts w:ascii="Times New Roman" w:hAnsi="Times New Roman"/>
          <w:sz w:val="24"/>
        </w:rPr>
        <w:t xml:space="preserve"> 1993] показано, что японский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</w:t>
      </w:r>
      <w:proofErr w:type="spellStart"/>
      <w:r>
        <w:rPr>
          <w:rFonts w:ascii="Times New Roman" w:hAnsi="Times New Roman"/>
          <w:sz w:val="24"/>
        </w:rPr>
        <w:t>Sams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Manninen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Surakka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Helin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Katto</w:t>
      </w:r>
      <w:proofErr w:type="spellEnd"/>
      <w:r>
        <w:rPr>
          <w:rFonts w:ascii="Times New Roman" w:hAnsi="Times New Roman"/>
          <w:sz w:val="24"/>
        </w:rPr>
        <w:t xml:space="preserve"> 1998] для финского языка, [</w:t>
      </w:r>
      <w:proofErr w:type="spellStart"/>
      <w:r>
        <w:rPr>
          <w:rFonts w:ascii="Times New Roman" w:hAnsi="Times New Roman"/>
          <w:sz w:val="24"/>
        </w:rPr>
        <w:t>Gelder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Bertelson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Vroomen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Chen</w:t>
      </w:r>
      <w:proofErr w:type="spellEnd"/>
      <w:r>
        <w:rPr>
          <w:rFonts w:ascii="Times New Roman" w:hAnsi="Times New Roman"/>
          <w:sz w:val="24"/>
        </w:rPr>
        <w:t>, 1995] для датского и кантонского китайского, [</w:t>
      </w:r>
      <w:proofErr w:type="spellStart"/>
      <w:r>
        <w:rPr>
          <w:rFonts w:ascii="Times New Roman" w:hAnsi="Times New Roman"/>
          <w:sz w:val="24"/>
        </w:rPr>
        <w:t>Colin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Radeau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Deltenre</w:t>
      </w:r>
      <w:proofErr w:type="spellEnd"/>
      <w:r>
        <w:rPr>
          <w:rFonts w:ascii="Times New Roman" w:hAnsi="Times New Roman"/>
          <w:sz w:val="24"/>
        </w:rPr>
        <w:t xml:space="preserve"> 1998] для французского языка. </w:t>
      </w:r>
      <w:proofErr w:type="gramStart"/>
      <w:r>
        <w:rPr>
          <w:rFonts w:ascii="Times New Roman" w:hAnsi="Times New Roman"/>
          <w:sz w:val="24"/>
        </w:rPr>
        <w:t>Исследовались также испанский, малайский и корейский [</w:t>
      </w:r>
      <w:proofErr w:type="spellStart"/>
      <w:r>
        <w:rPr>
          <w:rFonts w:ascii="Times New Roman" w:hAnsi="Times New Roman"/>
          <w:sz w:val="24"/>
        </w:rPr>
        <w:t>Hardison</w:t>
      </w:r>
      <w:proofErr w:type="spellEnd"/>
      <w:r>
        <w:rPr>
          <w:rFonts w:ascii="Times New Roman" w:hAnsi="Times New Roman"/>
          <w:sz w:val="24"/>
        </w:rPr>
        <w:t xml:space="preserve"> 1999], канадский французский  [</w:t>
      </w:r>
      <w:proofErr w:type="spellStart"/>
      <w:r>
        <w:rPr>
          <w:rFonts w:ascii="Times New Roman" w:hAnsi="Times New Roman"/>
          <w:sz w:val="24"/>
        </w:rPr>
        <w:t>Dupont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Aubin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Menard</w:t>
      </w:r>
      <w:proofErr w:type="spellEnd"/>
      <w:r>
        <w:rPr>
          <w:rFonts w:ascii="Times New Roman" w:hAnsi="Times New Roman"/>
          <w:sz w:val="24"/>
        </w:rPr>
        <w:t xml:space="preserve"> 2005], немецкий и венгерский [</w:t>
      </w:r>
      <w:proofErr w:type="spellStart"/>
      <w:r>
        <w:rPr>
          <w:rFonts w:ascii="Times New Roman" w:hAnsi="Times New Roman"/>
          <w:sz w:val="24"/>
        </w:rPr>
        <w:t>Grasseger</w:t>
      </w:r>
      <w:proofErr w:type="spellEnd"/>
      <w:r>
        <w:rPr>
          <w:rFonts w:ascii="Times New Roman" w:hAnsi="Times New Roman"/>
          <w:sz w:val="24"/>
        </w:rPr>
        <w:t xml:space="preserve"> 1995], и, конечно,  английский в США [</w:t>
      </w:r>
      <w:proofErr w:type="spellStart"/>
      <w:r>
        <w:rPr>
          <w:rFonts w:ascii="Times New Roman" w:hAnsi="Times New Roman"/>
          <w:sz w:val="24"/>
        </w:rPr>
        <w:t>Green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Stevens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Kuhl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Meltzoff</w:t>
      </w:r>
      <w:proofErr w:type="spellEnd"/>
      <w:r>
        <w:rPr>
          <w:rFonts w:ascii="Times New Roman" w:hAnsi="Times New Roman"/>
          <w:sz w:val="24"/>
        </w:rPr>
        <w:t>], Канаде [</w:t>
      </w:r>
      <w:proofErr w:type="spellStart"/>
      <w:r>
        <w:rPr>
          <w:rFonts w:ascii="Times New Roman" w:hAnsi="Times New Roman"/>
          <w:sz w:val="24"/>
        </w:rPr>
        <w:t>Munhall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Gribble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Sacco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Ward</w:t>
      </w:r>
      <w:proofErr w:type="spellEnd"/>
      <w:r>
        <w:rPr>
          <w:rFonts w:ascii="Times New Roman" w:hAnsi="Times New Roman"/>
          <w:sz w:val="24"/>
        </w:rPr>
        <w:t xml:space="preserve"> 1996] и Англии [</w:t>
      </w:r>
      <w:proofErr w:type="spellStart"/>
      <w:r>
        <w:rPr>
          <w:rFonts w:ascii="Times New Roman" w:hAnsi="Times New Roman"/>
          <w:sz w:val="24"/>
        </w:rPr>
        <w:t>McGurk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MacDonald</w:t>
      </w:r>
      <w:proofErr w:type="spellEnd"/>
      <w:r>
        <w:rPr>
          <w:rFonts w:ascii="Times New Roman" w:hAnsi="Times New Roman"/>
          <w:sz w:val="24"/>
        </w:rPr>
        <w:t xml:space="preserve"> 1976], в Австралии [</w:t>
      </w:r>
      <w:proofErr w:type="spellStart"/>
      <w:r>
        <w:rPr>
          <w:rFonts w:ascii="Times New Roman" w:hAnsi="Times New Roman"/>
          <w:sz w:val="24"/>
        </w:rPr>
        <w:t>Burnham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Dodd</w:t>
      </w:r>
      <w:proofErr w:type="spellEnd"/>
      <w:r>
        <w:rPr>
          <w:rFonts w:ascii="Times New Roman" w:hAnsi="Times New Roman"/>
          <w:sz w:val="24"/>
        </w:rPr>
        <w:t xml:space="preserve"> 2004] и в Шотландии [</w:t>
      </w:r>
      <w:proofErr w:type="spellStart"/>
      <w:r>
        <w:rPr>
          <w:rFonts w:ascii="Times New Roman" w:hAnsi="Times New Roman"/>
          <w:sz w:val="24"/>
        </w:rPr>
        <w:t>Munhall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Gribble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Sacco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Ward</w:t>
      </w:r>
      <w:proofErr w:type="spellEnd"/>
      <w:r>
        <w:rPr>
          <w:rFonts w:ascii="Times New Roman" w:hAnsi="Times New Roman"/>
          <w:sz w:val="24"/>
        </w:rPr>
        <w:t xml:space="preserve"> 1996].</w:t>
      </w:r>
      <w:proofErr w:type="gramEnd"/>
    </w:p>
    <w:p w:rsidR="00917A79" w:rsidRDefault="00F15805">
      <w:pPr>
        <w:spacing w:line="360" w:lineRule="auto"/>
        <w:ind w:firstLine="720"/>
        <w:jc w:val="center"/>
        <w:rPr>
          <w:rFonts w:ascii="Times New Roman" w:hAnsi="Times New Roman"/>
          <w:sz w:val="24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909695" cy="2075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79" w:rsidRDefault="00F15805">
      <w:pPr>
        <w:spacing w:line="360" w:lineRule="auto"/>
        <w:ind w:firstLine="720"/>
        <w:jc w:val="center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 xml:space="preserve">Рис. 1 Карта языков, на материале которых исследовался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917A79" w:rsidRDefault="00917A79">
      <w:pPr>
        <w:spacing w:line="360" w:lineRule="auto"/>
        <w:ind w:firstLine="720"/>
        <w:jc w:val="center"/>
        <w:rPr>
          <w:lang w:eastAsia="en-US" w:bidi="en-US"/>
        </w:rPr>
      </w:pPr>
    </w:p>
    <w:p w:rsidR="00917A79" w:rsidRDefault="00F15805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С момента проведения классического эксперимента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, который  был описан выше, было придумано большое количество других стимулов, которые проверяли бы наличие или отсутствие эффекта. </w:t>
      </w:r>
      <w:proofErr w:type="gramStart"/>
      <w:r>
        <w:rPr>
          <w:rFonts w:ascii="Times New Roman" w:hAnsi="Times New Roman"/>
          <w:sz w:val="24"/>
        </w:rPr>
        <w:t>Помимо классических слогов [</w:t>
      </w:r>
      <w:proofErr w:type="spellStart"/>
      <w:r>
        <w:rPr>
          <w:rFonts w:ascii="Times New Roman" w:hAnsi="Times New Roman"/>
          <w:sz w:val="24"/>
        </w:rPr>
        <w:t>ba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ɡa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>] (и [</w:t>
      </w:r>
      <w:proofErr w:type="spellStart"/>
      <w:r>
        <w:rPr>
          <w:rFonts w:ascii="Times New Roman" w:hAnsi="Times New Roman"/>
          <w:sz w:val="24"/>
        </w:rPr>
        <w:t>pa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ka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ta</w:t>
      </w:r>
      <w:proofErr w:type="spellEnd"/>
      <w:r>
        <w:rPr>
          <w:rFonts w:ascii="Times New Roman" w:hAnsi="Times New Roman"/>
          <w:sz w:val="24"/>
        </w:rPr>
        <w:t>]), в работе [</w:t>
      </w:r>
      <w:proofErr w:type="spellStart"/>
      <w:r>
        <w:rPr>
          <w:rFonts w:ascii="Times New Roman" w:hAnsi="Times New Roman"/>
          <w:sz w:val="24"/>
        </w:rPr>
        <w:t>Sekiyama</w:t>
      </w:r>
      <w:proofErr w:type="spellEnd"/>
      <w:r>
        <w:rPr>
          <w:rFonts w:ascii="Times New Roman" w:hAnsi="Times New Roman"/>
          <w:sz w:val="24"/>
        </w:rPr>
        <w:t xml:space="preserve"> 1993] встречаются также [</w:t>
      </w:r>
      <w:proofErr w:type="spellStart"/>
      <w:r>
        <w:rPr>
          <w:rFonts w:ascii="Times New Roman" w:hAnsi="Times New Roman"/>
          <w:sz w:val="24"/>
        </w:rPr>
        <w:t>ma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na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wa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ra</w:t>
      </w:r>
      <w:proofErr w:type="spellEnd"/>
      <w:r>
        <w:rPr>
          <w:rFonts w:ascii="Times New Roman" w:hAnsi="Times New Roman"/>
          <w:sz w:val="24"/>
        </w:rPr>
        <w:t>] [</w:t>
      </w:r>
      <w:proofErr w:type="spellStart"/>
      <w:r>
        <w:rPr>
          <w:rFonts w:ascii="Times New Roman" w:hAnsi="Times New Roman"/>
          <w:sz w:val="24"/>
        </w:rPr>
        <w:t>fa</w:t>
      </w:r>
      <w:proofErr w:type="spellEnd"/>
      <w:r>
        <w:rPr>
          <w:rFonts w:ascii="Times New Roman" w:hAnsi="Times New Roman"/>
          <w:sz w:val="24"/>
        </w:rPr>
        <w:t>], а, например, в [</w:t>
      </w:r>
      <w:proofErr w:type="spellStart"/>
      <w:r>
        <w:rPr>
          <w:rFonts w:ascii="Times New Roman" w:hAnsi="Times New Roman"/>
          <w:sz w:val="24"/>
        </w:rPr>
        <w:t>Dupont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Aubin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Menard</w:t>
      </w:r>
      <w:proofErr w:type="spellEnd"/>
      <w:r>
        <w:rPr>
          <w:rFonts w:ascii="Times New Roman" w:hAnsi="Times New Roman"/>
          <w:sz w:val="24"/>
        </w:rPr>
        <w:t xml:space="preserve"> 2005] эти же согласные находятся в интервокальной позиции ([</w:t>
      </w:r>
      <w:proofErr w:type="spellStart"/>
      <w:r>
        <w:rPr>
          <w:rFonts w:ascii="Times New Roman" w:hAnsi="Times New Roman"/>
          <w:sz w:val="24"/>
        </w:rPr>
        <w:t>aba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>] и так далее), или в [</w:t>
      </w:r>
      <w:proofErr w:type="spellStart"/>
      <w:r>
        <w:rPr>
          <w:rFonts w:ascii="Times New Roman" w:hAnsi="Times New Roman"/>
          <w:sz w:val="24"/>
        </w:rPr>
        <w:t>Colin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Radeau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Deltenre</w:t>
      </w:r>
      <w:proofErr w:type="spellEnd"/>
      <w:r>
        <w:rPr>
          <w:rFonts w:ascii="Times New Roman" w:hAnsi="Times New Roman"/>
          <w:sz w:val="24"/>
        </w:rPr>
        <w:t xml:space="preserve"> 1998] с другим гласным в разных позициях (рассматриваются [</w:t>
      </w:r>
      <w:proofErr w:type="spellStart"/>
      <w:r>
        <w:rPr>
          <w:rFonts w:ascii="Times New Roman" w:hAnsi="Times New Roman"/>
          <w:sz w:val="24"/>
        </w:rPr>
        <w:t>bi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>] и [</w:t>
      </w:r>
      <w:proofErr w:type="spellStart"/>
      <w:r>
        <w:rPr>
          <w:rFonts w:ascii="Times New Roman" w:hAnsi="Times New Roman"/>
          <w:sz w:val="24"/>
        </w:rPr>
        <w:t>ibi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idi</w:t>
      </w:r>
      <w:proofErr w:type="spellEnd"/>
      <w:r>
        <w:rPr>
          <w:rFonts w:ascii="Times New Roman" w:hAnsi="Times New Roman"/>
          <w:sz w:val="24"/>
        </w:rPr>
        <w:t>] и так</w:t>
      </w:r>
      <w:proofErr w:type="gramEnd"/>
      <w:r>
        <w:rPr>
          <w:rFonts w:ascii="Times New Roman" w:hAnsi="Times New Roman"/>
          <w:sz w:val="24"/>
        </w:rPr>
        <w:t xml:space="preserve"> далее).</w:t>
      </w:r>
    </w:p>
    <w:p w:rsidR="00917A79" w:rsidRDefault="00F15805">
      <w:pPr>
        <w:spacing w:line="360" w:lineRule="auto"/>
        <w:ind w:firstLine="720"/>
        <w:jc w:val="both"/>
        <w:rPr>
          <w:lang w:val="en-US" w:eastAsia="en-US" w:bidi="en-US"/>
        </w:rPr>
      </w:pPr>
      <w:r>
        <w:rPr>
          <w:rFonts w:ascii="Times New Roman" w:hAnsi="Times New Roman"/>
          <w:sz w:val="24"/>
        </w:rPr>
        <w:lastRenderedPageBreak/>
        <w:t xml:space="preserve">В данной работе мы ставим себе задачу проверить, как работает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на материале слов СРЛЯ. В ходе работы мы постараемся ответить на следующие вопросы:</w:t>
      </w:r>
    </w:p>
    <w:p w:rsidR="00917A79" w:rsidRDefault="00F15805">
      <w:pPr>
        <w:numPr>
          <w:ilvl w:val="0"/>
          <w:numId w:val="1"/>
        </w:num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 Проявляется ли на материале слов СРЛЯ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>?</w:t>
      </w:r>
    </w:p>
    <w:p w:rsidR="00917A79" w:rsidRDefault="00F15805">
      <w:p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Если носители СРЛЯ подвержены эффекту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>, то также интересно ответить на более конкретные вопросы:</w:t>
      </w:r>
    </w:p>
    <w:p w:rsidR="00917A79" w:rsidRDefault="00F1580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Влияет ли на проявление эффекта тип сегментов (звонкие взрывные [б], [д], [г]; глухие взрывные [</w:t>
      </w:r>
      <w:proofErr w:type="gramStart"/>
      <w:r>
        <w:rPr>
          <w:rFonts w:ascii="Times New Roman" w:hAnsi="Times New Roman"/>
          <w:sz w:val="24"/>
        </w:rPr>
        <w:t>п</w:t>
      </w:r>
      <w:proofErr w:type="gramEnd"/>
      <w:r>
        <w:rPr>
          <w:rFonts w:ascii="Times New Roman" w:hAnsi="Times New Roman"/>
          <w:sz w:val="24"/>
        </w:rPr>
        <w:t>], [т], [к]; глухие фрикативные [ф], [с], [х]).</w:t>
      </w:r>
    </w:p>
    <w:p w:rsidR="00917A79" w:rsidRDefault="00F1580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Влияет ли на иллюзию использование других гласных (не только [а], как в классическом эксперименте, но, например [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</w:rPr>
        <w:t>] и [</w:t>
      </w:r>
      <w:r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</w:rPr>
        <w:t xml:space="preserve">]). </w:t>
      </w:r>
    </w:p>
    <w:p w:rsidR="00917A79" w:rsidRDefault="00F1580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 xml:space="preserve">Влияет ли на проявление эффекта противопоставление согласных по мягкости: </w:t>
      </w:r>
      <w:proofErr w:type="gramStart"/>
      <w:r>
        <w:rPr>
          <w:rFonts w:ascii="Times New Roman" w:hAnsi="Times New Roman"/>
          <w:sz w:val="24"/>
        </w:rPr>
        <w:t>палатализованный</w:t>
      </w:r>
      <w:proofErr w:type="gramEnd"/>
      <w:r>
        <w:rPr>
          <w:rFonts w:ascii="Times New Roman" w:hAnsi="Times New Roman"/>
          <w:sz w:val="24"/>
        </w:rPr>
        <w:t xml:space="preserve"> / велярный.</w:t>
      </w:r>
    </w:p>
    <w:p w:rsidR="00917A79" w:rsidRDefault="00F15805">
      <w:pPr>
        <w:numPr>
          <w:ilvl w:val="0"/>
          <w:numId w:val="2"/>
        </w:num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Есть ли зависимость между соотношением полов </w:t>
      </w:r>
      <w:proofErr w:type="gramStart"/>
      <w:r>
        <w:rPr>
          <w:rFonts w:ascii="Times New Roman" w:hAnsi="Times New Roman"/>
          <w:sz w:val="24"/>
        </w:rPr>
        <w:t>слушающего</w:t>
      </w:r>
      <w:proofErr w:type="gramEnd"/>
      <w:r>
        <w:rPr>
          <w:rFonts w:ascii="Times New Roman" w:hAnsi="Times New Roman"/>
          <w:sz w:val="24"/>
        </w:rPr>
        <w:t>:</w:t>
      </w:r>
    </w:p>
    <w:p w:rsidR="00917A79" w:rsidRDefault="00F15805">
      <w:pPr>
        <w:pStyle w:val="ae"/>
        <w:numPr>
          <w:ilvl w:val="0"/>
          <w:numId w:val="3"/>
        </w:numPr>
        <w:spacing w:line="360" w:lineRule="auto"/>
        <w:jc w:val="both"/>
        <w:rPr>
          <w:lang w:val="en-US" w:eastAsia="en-US" w:bidi="en-US"/>
        </w:rPr>
      </w:pPr>
      <w:r>
        <w:rPr>
          <w:rFonts w:ascii="Times New Roman" w:hAnsi="Times New Roman"/>
          <w:sz w:val="24"/>
        </w:rPr>
        <w:t xml:space="preserve">женщина; </w:t>
      </w:r>
    </w:p>
    <w:p w:rsidR="00917A79" w:rsidRDefault="00F15805">
      <w:pPr>
        <w:pStyle w:val="ae"/>
        <w:numPr>
          <w:ilvl w:val="0"/>
          <w:numId w:val="3"/>
        </w:num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мужчина;</w:t>
      </w:r>
    </w:p>
    <w:p w:rsidR="00917A79" w:rsidRDefault="00F15805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На основании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 w:rsidR="00917A79" w:rsidRDefault="00F15805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слово, которое произносится на звуковой записи;</w:t>
      </w:r>
    </w:p>
    <w:p w:rsidR="00917A79" w:rsidRDefault="00F15805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слово, которое показывается на видео изображении;</w:t>
      </w:r>
    </w:p>
    <w:p w:rsidR="00917A79" w:rsidRDefault="00F15805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 xml:space="preserve">новое слово (эффект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>);</w:t>
      </w:r>
    </w:p>
    <w:p w:rsidR="00917A79" w:rsidRDefault="00F15805">
      <w:pPr>
        <w:pStyle w:val="ae"/>
        <w:numPr>
          <w:ilvl w:val="0"/>
          <w:numId w:val="4"/>
        </w:num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какое-то стороннее слово, вызванное ошибкой или непониманием.</w:t>
      </w:r>
    </w:p>
    <w:p w:rsidR="00917A79" w:rsidRDefault="00F158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возможные комбинации стимулов насчитывают 108 результатов, и все они представлены в конце данной работы в Приложении 1.</w:t>
      </w:r>
    </w:p>
    <w:p w:rsidR="00917A79" w:rsidRDefault="00917A79">
      <w:pPr>
        <w:spacing w:line="360" w:lineRule="auto"/>
        <w:jc w:val="both"/>
        <w:rPr>
          <w:lang w:eastAsia="en-US" w:bidi="en-US"/>
        </w:rPr>
      </w:pPr>
    </w:p>
    <w:p w:rsidR="00917A79" w:rsidRDefault="00917A79">
      <w:pPr>
        <w:ind w:left="720"/>
        <w:rPr>
          <w:sz w:val="20"/>
          <w:lang w:eastAsia="en-US" w:bidi="en-US"/>
        </w:rPr>
      </w:pPr>
    </w:p>
    <w:p w:rsidR="00917A79" w:rsidRDefault="00917A79">
      <w:pPr>
        <w:ind w:left="720"/>
        <w:rPr>
          <w:sz w:val="20"/>
          <w:lang w:eastAsia="en-US" w:bidi="en-US"/>
        </w:rPr>
      </w:pPr>
    </w:p>
    <w:p w:rsidR="00917A79" w:rsidRDefault="00F15805">
      <w:pPr>
        <w:rPr>
          <w:sz w:val="28"/>
        </w:rPr>
      </w:pPr>
      <w:r>
        <w:br w:type="page"/>
      </w:r>
    </w:p>
    <w:p w:rsidR="00917A79" w:rsidRDefault="00F15805">
      <w:pPr>
        <w:ind w:left="720"/>
        <w:rPr>
          <w:sz w:val="28"/>
        </w:rPr>
      </w:pPr>
      <w:r>
        <w:rPr>
          <w:sz w:val="28"/>
        </w:rPr>
        <w:lastRenderedPageBreak/>
        <w:t>Методы проведения эксперимента</w:t>
      </w:r>
    </w:p>
    <w:p w:rsidR="00917A79" w:rsidRDefault="00D85B0C" w:rsidP="00D85B0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конструировании эксперимента мы опирались на статью [</w:t>
      </w:r>
      <w:proofErr w:type="spellStart"/>
      <w:r>
        <w:rPr>
          <w:rFonts w:ascii="Times New Roman" w:hAnsi="Times New Roman"/>
          <w:sz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>], в которой подробно описывается процесс выбора стимулов. В статье говорится</w:t>
      </w:r>
      <w:r w:rsidR="00F15805">
        <w:rPr>
          <w:rFonts w:ascii="Times New Roman" w:hAnsi="Times New Roman" w:cs="Times New Roman"/>
          <w:sz w:val="24"/>
          <w:szCs w:val="24"/>
        </w:rPr>
        <w:t>, что сначала надо выбрать интересующие параметры, которые являются независимыми между собой, а после, перемножив их число между собой, понять, как много получится стимулов. В данной работе это тип согласного на видеозаписи (3), тип согласного на аудиозаписи (3), пол слушающего (2), тип согласного (3) и дополнительная артикуляция (2). (3*3*2*3*2 = 108.) Эта таблица из всевозможных стимулов является схематичным описанием эксперимента (см. Приложение 1). Разумеется, участники не видели эту таблицу до прохождения эксперимента. Для эксперимента в статье</w:t>
      </w:r>
      <w:r>
        <w:rPr>
          <w:rFonts w:ascii="Times New Roman" w:hAnsi="Times New Roman" w:cs="Times New Roman"/>
          <w:sz w:val="24"/>
          <w:szCs w:val="24"/>
        </w:rPr>
        <w:t xml:space="preserve"> автор </w:t>
      </w:r>
      <w:r w:rsidR="008C745E">
        <w:rPr>
          <w:rFonts w:ascii="Times New Roman" w:hAnsi="Times New Roman" w:cs="Times New Roman"/>
          <w:sz w:val="24"/>
          <w:szCs w:val="24"/>
        </w:rPr>
        <w:t>советует</w:t>
      </w:r>
      <w:r w:rsidR="00F15805">
        <w:rPr>
          <w:rFonts w:ascii="Times New Roman" w:hAnsi="Times New Roman" w:cs="Times New Roman"/>
          <w:sz w:val="24"/>
          <w:szCs w:val="24"/>
        </w:rPr>
        <w:t xml:space="preserve"> разработать набор слов, реализующий уникальный набор параметров. Важно проконтролировать, чтобы участники не знали, на что направлен эксперимент, </w:t>
      </w:r>
      <w:proofErr w:type="gramStart"/>
      <w:r w:rsidR="00F15805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="00F15805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F15805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F15805">
        <w:rPr>
          <w:rFonts w:ascii="Times New Roman" w:hAnsi="Times New Roman" w:cs="Times New Roman"/>
          <w:sz w:val="24"/>
          <w:szCs w:val="24"/>
        </w:rPr>
        <w:t xml:space="preserve"> время прохождения; убедиться, что ответы не зависят от привыкания к стимулу; быть уверенным, что ответы интерпретируются однозначно и испытуемый не сомневается. При создании уникальных наборов параметров предлагается рассмотреть переменные, которые нас не интересуют, чтобы испытуемые н</w:t>
      </w:r>
      <w:r>
        <w:rPr>
          <w:rFonts w:ascii="Times New Roman" w:hAnsi="Times New Roman" w:cs="Times New Roman"/>
          <w:sz w:val="24"/>
          <w:szCs w:val="24"/>
        </w:rPr>
        <w:t>е могли угадать стимул</w:t>
      </w:r>
      <w:r w:rsidR="008C745E">
        <w:rPr>
          <w:rFonts w:ascii="Times New Roman" w:hAnsi="Times New Roman" w:cs="Times New Roman"/>
          <w:sz w:val="24"/>
          <w:szCs w:val="24"/>
        </w:rPr>
        <w:t>, который действительно нас интересует,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80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чтобы</w:t>
      </w:r>
      <w:r w:rsidR="00F15805">
        <w:rPr>
          <w:rFonts w:ascii="Times New Roman" w:hAnsi="Times New Roman" w:cs="Times New Roman"/>
          <w:sz w:val="24"/>
          <w:szCs w:val="24"/>
        </w:rPr>
        <w:t xml:space="preserve"> слишком высокая частотность интересующих нас стимулов не повлияла на интерпретацию результатов. В нашей работе это будет значить, что 50% слов не будут содержа</w:t>
      </w:r>
      <w:r w:rsidR="008C745E">
        <w:rPr>
          <w:rFonts w:ascii="Times New Roman" w:hAnsi="Times New Roman" w:cs="Times New Roman"/>
          <w:sz w:val="24"/>
          <w:szCs w:val="24"/>
        </w:rPr>
        <w:t xml:space="preserve">ть интересующих нас согласных. </w:t>
      </w:r>
      <w:proofErr w:type="gramStart"/>
      <w:r w:rsidR="008C745E">
        <w:rPr>
          <w:rFonts w:ascii="Times New Roman" w:hAnsi="Times New Roman"/>
          <w:sz w:val="24"/>
          <w:lang w:val="en-US"/>
        </w:rPr>
        <w:t>S</w:t>
      </w:r>
      <w:r w:rsidR="008C745E" w:rsidRPr="008C745E">
        <w:rPr>
          <w:rFonts w:ascii="Times New Roman" w:hAnsi="Times New Roman"/>
          <w:sz w:val="24"/>
        </w:rPr>
        <w:t xml:space="preserve">. </w:t>
      </w:r>
      <w:r w:rsidR="008C745E">
        <w:rPr>
          <w:rFonts w:ascii="Times New Roman" w:hAnsi="Times New Roman"/>
          <w:sz w:val="24"/>
          <w:lang w:val="en-US"/>
        </w:rPr>
        <w:t>T</w:t>
      </w:r>
      <w:r w:rsidR="008C745E" w:rsidRPr="008C745E">
        <w:rPr>
          <w:rFonts w:ascii="Times New Roman" w:hAnsi="Times New Roman"/>
          <w:sz w:val="24"/>
        </w:rPr>
        <w:t xml:space="preserve">. </w:t>
      </w:r>
      <w:proofErr w:type="spellStart"/>
      <w:r w:rsidR="008C745E">
        <w:rPr>
          <w:rFonts w:ascii="Times New Roman" w:hAnsi="Times New Roman" w:cs="Times New Roman"/>
          <w:sz w:val="24"/>
          <w:szCs w:val="24"/>
          <w:lang w:val="en-US"/>
        </w:rPr>
        <w:t>Gries</w:t>
      </w:r>
      <w:proofErr w:type="spellEnd"/>
      <w:r w:rsidR="008C745E" w:rsidRPr="008C745E">
        <w:rPr>
          <w:rFonts w:ascii="Times New Roman" w:hAnsi="Times New Roman" w:cs="Times New Roman"/>
          <w:sz w:val="24"/>
          <w:szCs w:val="24"/>
        </w:rPr>
        <w:t xml:space="preserve"> </w:t>
      </w:r>
      <w:r w:rsidR="008C745E">
        <w:rPr>
          <w:rFonts w:ascii="Times New Roman" w:hAnsi="Times New Roman" w:cs="Times New Roman"/>
          <w:sz w:val="24"/>
          <w:szCs w:val="24"/>
        </w:rPr>
        <w:t>считает, что испытуемому</w:t>
      </w:r>
      <w:r w:rsidR="00F15805">
        <w:rPr>
          <w:rFonts w:ascii="Times New Roman" w:hAnsi="Times New Roman" w:cs="Times New Roman"/>
          <w:sz w:val="24"/>
          <w:szCs w:val="24"/>
        </w:rPr>
        <w:t xml:space="preserve"> </w:t>
      </w:r>
      <w:r w:rsidR="008C745E">
        <w:rPr>
          <w:rFonts w:ascii="Times New Roman" w:hAnsi="Times New Roman" w:cs="Times New Roman"/>
          <w:sz w:val="24"/>
          <w:szCs w:val="24"/>
        </w:rPr>
        <w:t>следует</w:t>
      </w:r>
      <w:r w:rsidR="00F15805">
        <w:rPr>
          <w:rFonts w:ascii="Times New Roman" w:hAnsi="Times New Roman" w:cs="Times New Roman"/>
          <w:sz w:val="24"/>
          <w:szCs w:val="24"/>
        </w:rPr>
        <w:t xml:space="preserve"> видеть максимально оди</w:t>
      </w:r>
      <w:r w:rsidR="008C745E">
        <w:rPr>
          <w:rFonts w:ascii="Times New Roman" w:hAnsi="Times New Roman" w:cs="Times New Roman"/>
          <w:sz w:val="24"/>
          <w:szCs w:val="24"/>
        </w:rPr>
        <w:t>н элемент из уникального набора параметров.</w:t>
      </w:r>
      <w:proofErr w:type="gramEnd"/>
      <w:r w:rsidR="008C745E">
        <w:rPr>
          <w:rFonts w:ascii="Times New Roman" w:hAnsi="Times New Roman" w:cs="Times New Roman"/>
          <w:sz w:val="24"/>
          <w:szCs w:val="24"/>
        </w:rPr>
        <w:t xml:space="preserve"> </w:t>
      </w:r>
      <w:r w:rsidR="00F15805">
        <w:rPr>
          <w:rFonts w:ascii="Times New Roman" w:hAnsi="Times New Roman" w:cs="Times New Roman"/>
          <w:sz w:val="24"/>
          <w:szCs w:val="24"/>
        </w:rPr>
        <w:t>Что касается стимулов, то каждый экспериментальный</w:t>
      </w:r>
      <w:r w:rsidR="008C745E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F15805">
        <w:rPr>
          <w:rFonts w:ascii="Times New Roman" w:hAnsi="Times New Roman" w:cs="Times New Roman"/>
          <w:sz w:val="24"/>
          <w:szCs w:val="24"/>
        </w:rPr>
        <w:t xml:space="preserve"> представлен более чем одному респонденту и в равной степени. Порядок подачи стимулов </w:t>
      </w:r>
      <w:r w:rsidR="008C745E">
        <w:rPr>
          <w:rFonts w:ascii="Times New Roman" w:hAnsi="Times New Roman" w:cs="Times New Roman"/>
          <w:sz w:val="24"/>
          <w:szCs w:val="24"/>
        </w:rPr>
        <w:t>в статье предлагается</w:t>
      </w:r>
      <w:r>
        <w:rPr>
          <w:rFonts w:ascii="Times New Roman" w:hAnsi="Times New Roman" w:cs="Times New Roman"/>
          <w:sz w:val="24"/>
          <w:szCs w:val="24"/>
        </w:rPr>
        <w:t xml:space="preserve"> делать</w:t>
      </w:r>
      <w:r w:rsidR="00F15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805">
        <w:rPr>
          <w:rFonts w:ascii="Times New Roman" w:hAnsi="Times New Roman" w:cs="Times New Roman"/>
          <w:sz w:val="24"/>
          <w:szCs w:val="24"/>
        </w:rPr>
        <w:t>псевдорандомным</w:t>
      </w:r>
      <w:proofErr w:type="spellEnd"/>
      <w:r w:rsidR="00F15805">
        <w:rPr>
          <w:rFonts w:ascii="Times New Roman" w:hAnsi="Times New Roman" w:cs="Times New Roman"/>
          <w:sz w:val="24"/>
          <w:szCs w:val="24"/>
        </w:rPr>
        <w:t>, но в то же время индивидуальным для каждого участника. Необходимо «исправить» случайный порядок по принципу: первый элемент не является интересующим стимулом, стимулы не идут подряд, однотипные стимулы появляются в разном порядке.</w:t>
      </w:r>
    </w:p>
    <w:p w:rsidR="00F15805" w:rsidRPr="00D85B0C" w:rsidRDefault="00D85B0C" w:rsidP="00D85B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F15805">
        <w:rPr>
          <w:rFonts w:ascii="Times New Roman" w:hAnsi="Times New Roman" w:cs="Times New Roman"/>
          <w:sz w:val="24"/>
          <w:szCs w:val="24"/>
        </w:rPr>
        <w:t xml:space="preserve">ффект </w:t>
      </w:r>
      <w:proofErr w:type="spellStart"/>
      <w:r w:rsidR="00F15805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F15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="008C745E">
        <w:rPr>
          <w:rFonts w:ascii="Times New Roman" w:hAnsi="Times New Roman" w:cs="Times New Roman"/>
          <w:sz w:val="24"/>
          <w:szCs w:val="24"/>
        </w:rPr>
        <w:t xml:space="preserve">исследован </w:t>
      </w:r>
      <w:r w:rsidR="00F15805">
        <w:rPr>
          <w:rFonts w:ascii="Times New Roman" w:hAnsi="Times New Roman" w:cs="Times New Roman"/>
          <w:sz w:val="24"/>
          <w:szCs w:val="24"/>
        </w:rPr>
        <w:t xml:space="preserve">на материале русского языка </w:t>
      </w:r>
      <w:r>
        <w:rPr>
          <w:rFonts w:ascii="Times New Roman" w:hAnsi="Times New Roman" w:cs="Times New Roman"/>
          <w:sz w:val="24"/>
          <w:szCs w:val="24"/>
        </w:rPr>
        <w:t>с помощью</w:t>
      </w:r>
      <w:r w:rsidR="00F15805">
        <w:rPr>
          <w:rFonts w:ascii="Times New Roman" w:hAnsi="Times New Roman" w:cs="Times New Roman"/>
          <w:sz w:val="24"/>
          <w:szCs w:val="24"/>
        </w:rPr>
        <w:t xml:space="preserve"> эксперимента, в ходе которого были </w:t>
      </w:r>
      <w:r>
        <w:rPr>
          <w:rFonts w:ascii="Times New Roman" w:hAnsi="Times New Roman" w:cs="Times New Roman"/>
          <w:sz w:val="24"/>
          <w:szCs w:val="24"/>
        </w:rPr>
        <w:t>опрошены носители русского языка. С</w:t>
      </w:r>
      <w:r w:rsidR="00F15805">
        <w:rPr>
          <w:rFonts w:ascii="Times New Roman" w:hAnsi="Times New Roman" w:cs="Times New Roman"/>
          <w:sz w:val="24"/>
          <w:szCs w:val="24"/>
        </w:rPr>
        <w:t xml:space="preserve">реди них примерно одинаковое соотношение мужчин и женщин, 15-45 лет, </w:t>
      </w:r>
      <w:r w:rsidRPr="00D85B0C">
        <w:rPr>
          <w:rFonts w:ascii="Times New Roman" w:hAnsi="Times New Roman" w:cs="Times New Roman"/>
          <w:sz w:val="24"/>
          <w:szCs w:val="24"/>
        </w:rPr>
        <w:t>родившихся и проживших большую часть жизни в Москве или Московской области</w:t>
      </w:r>
      <w:r w:rsidR="00F158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Никто из испытуемых не имеет лингвистического образования. </w:t>
      </w:r>
      <w:r w:rsidR="00F15805">
        <w:rPr>
          <w:rFonts w:ascii="Times New Roman" w:hAnsi="Times New Roman" w:cs="Times New Roman"/>
          <w:sz w:val="24"/>
          <w:szCs w:val="24"/>
        </w:rPr>
        <w:t>Проходящим эксперимент было предложено с</w:t>
      </w:r>
      <w:r>
        <w:rPr>
          <w:rFonts w:ascii="Times New Roman" w:hAnsi="Times New Roman" w:cs="Times New Roman"/>
          <w:sz w:val="24"/>
          <w:szCs w:val="24"/>
        </w:rPr>
        <w:t xml:space="preserve">мотреть </w:t>
      </w:r>
      <w:r w:rsidRPr="00D85B0C">
        <w:rPr>
          <w:rFonts w:ascii="Times New Roman" w:hAnsi="Times New Roman" w:cs="Times New Roman"/>
          <w:sz w:val="24"/>
          <w:szCs w:val="24"/>
        </w:rPr>
        <w:t>видеозапись, на которой диктор рассказывал истории на отвлеченную тему, а в конце респондентам задавались вопросы</w:t>
      </w:r>
      <w:r w:rsidR="00F15805">
        <w:rPr>
          <w:rFonts w:ascii="Times New Roman" w:hAnsi="Times New Roman" w:cs="Times New Roman"/>
          <w:sz w:val="24"/>
          <w:szCs w:val="24"/>
        </w:rPr>
        <w:t xml:space="preserve">, чтобы выяснить, </w:t>
      </w:r>
      <w:r w:rsidR="00F15805">
        <w:rPr>
          <w:rFonts w:ascii="Times New Roman" w:hAnsi="Times New Roman" w:cs="Times New Roman"/>
          <w:sz w:val="24"/>
          <w:szCs w:val="24"/>
        </w:rPr>
        <w:lastRenderedPageBreak/>
        <w:t xml:space="preserve">действует ли эффект </w:t>
      </w:r>
      <w:proofErr w:type="spellStart"/>
      <w:r w:rsidR="00F15805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F15805">
        <w:rPr>
          <w:rFonts w:ascii="Times New Roman" w:hAnsi="Times New Roman" w:cs="Times New Roman"/>
          <w:sz w:val="24"/>
          <w:szCs w:val="24"/>
        </w:rPr>
        <w:t xml:space="preserve"> на носителях русского языка.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D85B0C">
        <w:rPr>
          <w:rFonts w:ascii="Times New Roman" w:hAnsi="Times New Roman" w:cs="Times New Roman"/>
          <w:sz w:val="24"/>
          <w:szCs w:val="24"/>
        </w:rPr>
        <w:t>осле вопроса, испытуемым предлагалось расположить ряд слов в верном порядке. Данным заданием мы заменяли филлеры.</w:t>
      </w:r>
    </w:p>
    <w:p w:rsidR="00917A79" w:rsidRDefault="00F158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эксперимента подбирались минимальные пары, которые бы различались лишь искомым сегментом, например, </w:t>
      </w:r>
      <w:r>
        <w:rPr>
          <w:rFonts w:ascii="Times New Roman" w:hAnsi="Times New Roman" w:cs="Times New Roman"/>
          <w:i/>
          <w:sz w:val="24"/>
          <w:szCs w:val="24"/>
        </w:rPr>
        <w:t xml:space="preserve">порт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i/>
          <w:sz w:val="24"/>
          <w:szCs w:val="24"/>
        </w:rPr>
        <w:t xml:space="preserve"> торт</w:t>
      </w:r>
      <w:r>
        <w:rPr>
          <w:rFonts w:ascii="Times New Roman" w:hAnsi="Times New Roman" w:cs="Times New Roman"/>
          <w:sz w:val="24"/>
          <w:szCs w:val="24"/>
        </w:rPr>
        <w:t xml:space="preserve">. В ходе исследования мы пытались подобрать слова со сходной частотностью, чтобы избежать возможных проблем с малой актуализацией слов. Так что, например, слова </w:t>
      </w:r>
      <w:r w:rsidR="00A51BBD">
        <w:rPr>
          <w:rFonts w:ascii="Times New Roman" w:hAnsi="Times New Roman" w:cs="Times New Roman"/>
          <w:i/>
          <w:sz w:val="24"/>
          <w:szCs w:val="24"/>
        </w:rPr>
        <w:t>поругать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</w:rPr>
        <w:t>п</w:t>
      </w:r>
      <w:r w:rsidR="00A51BBD">
        <w:rPr>
          <w:rFonts w:ascii="Times New Roman" w:hAnsi="Times New Roman" w:cs="Times New Roman"/>
          <w:i/>
          <w:sz w:val="24"/>
          <w:szCs w:val="24"/>
        </w:rPr>
        <w:t>орубать</w:t>
      </w:r>
      <w:r>
        <w:rPr>
          <w:rFonts w:ascii="Times New Roman" w:hAnsi="Times New Roman" w:cs="Times New Roman"/>
          <w:sz w:val="24"/>
          <w:szCs w:val="24"/>
        </w:rPr>
        <w:t xml:space="preserve"> вполне подходят  для наших целей, однако мы предположили, что тот факт, что </w:t>
      </w:r>
      <w:r w:rsidR="00A51BBD">
        <w:rPr>
          <w:rFonts w:ascii="Times New Roman" w:hAnsi="Times New Roman" w:cs="Times New Roman"/>
          <w:i/>
          <w:sz w:val="24"/>
          <w:szCs w:val="24"/>
        </w:rPr>
        <w:t>порубать</w:t>
      </w:r>
      <w:r>
        <w:rPr>
          <w:rFonts w:ascii="Times New Roman" w:hAnsi="Times New Roman" w:cs="Times New Roman"/>
          <w:sz w:val="24"/>
          <w:szCs w:val="24"/>
        </w:rPr>
        <w:t xml:space="preserve"> редко употребляется в СРЛЯ, может повлиять на проявление эффекта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>. Были использованы материалы Частотного словаря современного русского языка [</w:t>
      </w:r>
      <w:proofErr w:type="spellStart"/>
      <w:r>
        <w:rPr>
          <w:rFonts w:ascii="Times New Roman" w:hAnsi="Times New Roman" w:cs="Times New Roman"/>
          <w:sz w:val="24"/>
          <w:szCs w:val="24"/>
        </w:rPr>
        <w:t>Ляшевская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Шаров 2009], а также Грамматического словаря русского языка </w:t>
      </w:r>
      <w:r>
        <w:rPr>
          <w:rFonts w:ascii="Times New Roman" w:hAnsi="Times New Roman" w:cs="Times New Roman"/>
          <w:sz w:val="24"/>
          <w:szCs w:val="24"/>
          <w:lang w:val="de-DE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Зализняк 1990], чтобы исключить нежелательные пары слов типа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</w:t>
      </w:r>
      <w:r w:rsidR="005D7F6C">
        <w:rPr>
          <w:rFonts w:ascii="Times New Roman" w:hAnsi="Times New Roman" w:cs="Times New Roman"/>
          <w:i/>
          <w:sz w:val="24"/>
          <w:szCs w:val="24"/>
        </w:rPr>
        <w:t>ина́</w:t>
      </w:r>
      <w:r>
        <w:rPr>
          <w:rFonts w:ascii="Times New Roman" w:hAnsi="Times New Roman" w:cs="Times New Roman"/>
          <w:i/>
          <w:sz w:val="24"/>
          <w:szCs w:val="24"/>
        </w:rPr>
        <w:t>мик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vs. </w:t>
      </w:r>
      <w:proofErr w:type="spellStart"/>
      <w:r w:rsidR="005D7F6C">
        <w:rPr>
          <w:rFonts w:ascii="Times New Roman" w:hAnsi="Times New Roman" w:cs="Times New Roman"/>
          <w:i/>
          <w:sz w:val="24"/>
          <w:szCs w:val="24"/>
        </w:rPr>
        <w:t>динами́</w:t>
      </w:r>
      <w:r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="005D7F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>ыли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выбраны лишь такие  слова, в которых целевой согласный находится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инициали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ударного слога, то есть пары слов типа </w:t>
      </w:r>
      <w:r>
        <w:rPr>
          <w:rFonts w:ascii="Times New Roman" w:hAnsi="Times New Roman" w:cs="Times New Roman"/>
          <w:i/>
          <w:sz w:val="24"/>
          <w:szCs w:val="24"/>
        </w:rPr>
        <w:t>заскучать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</w:rPr>
        <w:t xml:space="preserve">застучать </w:t>
      </w:r>
      <w:r>
        <w:rPr>
          <w:rFonts w:ascii="Times New Roman" w:hAnsi="Times New Roman" w:cs="Times New Roman"/>
          <w:sz w:val="24"/>
          <w:szCs w:val="24"/>
        </w:rPr>
        <w:t xml:space="preserve">были исключены из нашего эксперимента, а, например, пары слов </w:t>
      </w:r>
      <w:r>
        <w:rPr>
          <w:rFonts w:ascii="Times New Roman" w:hAnsi="Times New Roman" w:cs="Times New Roman"/>
          <w:i/>
          <w:sz w:val="24"/>
          <w:szCs w:val="24"/>
        </w:rPr>
        <w:t>подкорка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</w:rPr>
        <w:t>подборка</w:t>
      </w:r>
      <w:r>
        <w:rPr>
          <w:rFonts w:ascii="Times New Roman" w:hAnsi="Times New Roman" w:cs="Times New Roman"/>
          <w:sz w:val="24"/>
          <w:szCs w:val="24"/>
        </w:rPr>
        <w:t xml:space="preserve"> вполне удовлетворяют нашим условиям.</w:t>
      </w:r>
    </w:p>
    <w:p w:rsidR="00F15805" w:rsidRPr="00F15805" w:rsidRDefault="00F15805" w:rsidP="00F158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Нас интересовало, как меняются результаты в зависимости от пола слушающего (мужской или женский), места образования согласного (губной, зубной, губно-зубной,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заднеязычный) и его типа (звонкий взрывной, глухой взрывной, глухой фрикативный), а также проверялось, влияет ли дополнительная артикуляция на ответы носителей (палатализованный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vs.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верялированный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причём велярные </w:t>
      </w:r>
      <w:r>
        <w:rPr>
          <w:rFonts w:ascii="Times New Roman" w:hAnsi="Times New Roman" w:cs="Times New Roman"/>
          <w:sz w:val="24"/>
          <w:szCs w:val="24"/>
          <w:lang w:val="de-DE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к], [г], [х] </w:t>
      </w:r>
      <w:r w:rsidRPr="00F15805">
        <w:rPr>
          <w:rFonts w:ascii="Times New Roman" w:hAnsi="Times New Roman" w:cs="Times New Roman"/>
          <w:sz w:val="24"/>
          <w:szCs w:val="24"/>
        </w:rPr>
        <w:t xml:space="preserve">для удобства рассматривались в той же группе, что и </w:t>
      </w:r>
      <w:proofErr w:type="spellStart"/>
      <w:r w:rsidRPr="00F15805">
        <w:rPr>
          <w:rFonts w:ascii="Times New Roman" w:hAnsi="Times New Roman" w:cs="Times New Roman"/>
          <w:sz w:val="24"/>
          <w:szCs w:val="24"/>
        </w:rPr>
        <w:t>веляризованные</w:t>
      </w:r>
      <w:proofErr w:type="spellEnd"/>
      <w:r w:rsidRPr="00F1580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7A79" w:rsidRPr="00F15805" w:rsidRDefault="00F15805" w:rsidP="00F15805">
      <w:pPr>
        <w:keepNext w:val="0"/>
        <w:rPr>
          <w:sz w:val="20"/>
        </w:rPr>
      </w:pPr>
      <w:r>
        <w:rPr>
          <w:sz w:val="20"/>
        </w:rPr>
        <w:br w:type="page"/>
      </w:r>
    </w:p>
    <w:p w:rsidR="00917A79" w:rsidRDefault="00F15805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lastRenderedPageBreak/>
        <w:t>Литература</w:t>
      </w:r>
    </w:p>
    <w:p w:rsidR="00917A79" w:rsidRDefault="00917A79">
      <w:pPr>
        <w:spacing w:line="360" w:lineRule="auto"/>
        <w:jc w:val="both"/>
        <w:rPr>
          <w:lang w:val="en-US" w:eastAsia="en-US" w:bidi="en-US"/>
        </w:rPr>
      </w:pP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Brancazio</w:t>
      </w:r>
      <w:proofErr w:type="spellEnd"/>
      <w:r>
        <w:rPr>
          <w:rFonts w:ascii="Times New Roman" w:hAnsi="Times New Roman"/>
          <w:sz w:val="24"/>
          <w:lang w:val="en-US"/>
        </w:rPr>
        <w:t xml:space="preserve">, L., Miller, J. L. (2005). Use of visual information in speech perception: Evidence for a visual rate effect both with and without a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effect. </w:t>
      </w:r>
      <w:r>
        <w:rPr>
          <w:rFonts w:ascii="Times New Roman" w:hAnsi="Times New Roman"/>
          <w:i/>
          <w:sz w:val="24"/>
          <w:lang w:val="en-US"/>
        </w:rPr>
        <w:t>Attention, Perception, &amp; Psychophysics, 67</w:t>
      </w:r>
      <w:r>
        <w:rPr>
          <w:rFonts w:ascii="Times New Roman" w:hAnsi="Times New Roman"/>
          <w:sz w:val="24"/>
          <w:lang w:val="en-US"/>
        </w:rPr>
        <w:t>(5),</w:t>
      </w:r>
      <w:r>
        <w:rPr>
          <w:rFonts w:ascii="Times New Roman" w:hAnsi="Times New Roman"/>
          <w:i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759-769.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Burnham, D., Dodd, B. (2004). Auditory–visual speech integration by </w:t>
      </w:r>
      <w:proofErr w:type="spellStart"/>
      <w:r>
        <w:rPr>
          <w:rFonts w:ascii="Times New Roman" w:hAnsi="Times New Roman"/>
          <w:sz w:val="24"/>
          <w:lang w:val="en-US"/>
        </w:rPr>
        <w:t>prelinguistic</w:t>
      </w:r>
      <w:proofErr w:type="spellEnd"/>
      <w:r>
        <w:rPr>
          <w:rFonts w:ascii="Times New Roman" w:hAnsi="Times New Roman"/>
          <w:sz w:val="24"/>
          <w:lang w:val="en-US"/>
        </w:rPr>
        <w:t xml:space="preserve"> infants: Perception of an emergent consonant in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</w:t>
      </w:r>
      <w:r>
        <w:rPr>
          <w:rFonts w:ascii="Times New Roman" w:hAnsi="Times New Roman"/>
          <w:i/>
          <w:sz w:val="24"/>
          <w:lang w:val="en-US"/>
        </w:rPr>
        <w:t>. </w:t>
      </w:r>
      <w:proofErr w:type="gramStart"/>
      <w:r>
        <w:rPr>
          <w:rFonts w:ascii="Times New Roman" w:hAnsi="Times New Roman"/>
          <w:i/>
          <w:sz w:val="24"/>
          <w:lang w:val="en-US"/>
        </w:rPr>
        <w:t>Developmental psychobiology, 45</w:t>
      </w:r>
      <w:r>
        <w:rPr>
          <w:rFonts w:ascii="Times New Roman" w:hAnsi="Times New Roman"/>
          <w:sz w:val="24"/>
          <w:lang w:val="en-US"/>
        </w:rPr>
        <w:t>(4), 204-220.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Cathiard</w:t>
      </w:r>
      <w:proofErr w:type="spellEnd"/>
      <w:r>
        <w:rPr>
          <w:rFonts w:ascii="Times New Roman" w:hAnsi="Times New Roman"/>
          <w:sz w:val="24"/>
          <w:lang w:val="en-US"/>
        </w:rPr>
        <w:t>, M. A., Schwartz, J. L.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Abry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C. (2001). Asking a naive question about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Effect: why does audio [b] give more [d] percepts with visual [g] than with visual [d]</w:t>
      </w:r>
      <w:proofErr w:type="gramStart"/>
      <w:r>
        <w:rPr>
          <w:rFonts w:ascii="Times New Roman" w:hAnsi="Times New Roman"/>
          <w:sz w:val="24"/>
          <w:lang w:val="en-US"/>
        </w:rPr>
        <w:t>?.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sz w:val="24"/>
          <w:lang w:val="en-US"/>
        </w:rPr>
        <w:t>In AVSP 2001-International Conference on Auditory-Visual Speech Processing.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lang w:val="en-US"/>
        </w:rPr>
        <w:t>Cluff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M. S., Luce, P. A. (1990). Similarity neighborhoods of spoken two syllable words: Retroactive effects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on multiple activation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>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proofErr w:type="gramStart"/>
      <w:r>
        <w:rPr>
          <w:rFonts w:ascii="Times New Roman" w:hAnsi="Times New Roman"/>
          <w:i/>
          <w:iCs/>
          <w:color w:val="222222"/>
          <w:sz w:val="24"/>
          <w:lang w:val="en-US"/>
        </w:rPr>
        <w:t>The Journal of the Acoustical Society of America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87</w:t>
      </w:r>
      <w:r>
        <w:rPr>
          <w:rFonts w:ascii="Times New Roman" w:hAnsi="Times New Roman"/>
          <w:color w:val="222222"/>
          <w:sz w:val="24"/>
          <w:lang w:val="en-US"/>
        </w:rPr>
        <w:t>(S1), S125-S126.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Colin, C.,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Radeau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M.,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Soquet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A.,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Demolin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D., Colin, F.,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Deltenre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, P. (2002).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Mismatch negativity evoked by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–MacDonald effect: A phonetic representation within short-term memory.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Clinical Neurophysiology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113</w:t>
      </w:r>
      <w:r>
        <w:rPr>
          <w:rFonts w:ascii="Times New Roman" w:hAnsi="Times New Roman"/>
          <w:color w:val="222222"/>
          <w:sz w:val="24"/>
          <w:lang w:val="en-US"/>
        </w:rPr>
        <w:t>(4), 495-506.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lang w:val="en-US"/>
        </w:rPr>
        <w:t>de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Gelder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B.,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Bertelson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P.,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Vroomen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J.,  Chen, H. C. (1995). Inter-language differences in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 for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lang w:val="en-US"/>
        </w:rPr>
        <w:t>dutch</w:t>
      </w:r>
      <w:proofErr w:type="spellEnd"/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and Cantonese listeners.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EUROSPEECH</w:t>
      </w:r>
      <w:r>
        <w:rPr>
          <w:rFonts w:ascii="Times New Roman" w:hAnsi="Times New Roman"/>
          <w:color w:val="222222"/>
          <w:sz w:val="24"/>
          <w:lang w:val="en-US"/>
        </w:rPr>
        <w:t>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Dupont</w:t>
      </w:r>
      <w:proofErr w:type="spellEnd"/>
      <w:r>
        <w:rPr>
          <w:rFonts w:ascii="Times New Roman" w:hAnsi="Times New Roman"/>
          <w:sz w:val="24"/>
          <w:lang w:val="en-US"/>
        </w:rPr>
        <w:t xml:space="preserve">, S., </w:t>
      </w:r>
      <w:proofErr w:type="spellStart"/>
      <w:r>
        <w:rPr>
          <w:rFonts w:ascii="Times New Roman" w:hAnsi="Times New Roman"/>
          <w:sz w:val="24"/>
          <w:lang w:val="en-US"/>
        </w:rPr>
        <w:t>Aubin</w:t>
      </w:r>
      <w:proofErr w:type="spellEnd"/>
      <w:r>
        <w:rPr>
          <w:rFonts w:ascii="Times New Roman" w:hAnsi="Times New Roman"/>
          <w:sz w:val="24"/>
          <w:lang w:val="en-US"/>
        </w:rPr>
        <w:t>, J.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Ménard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L. (2005). </w:t>
      </w:r>
      <w:proofErr w:type="gramStart"/>
      <w:r>
        <w:rPr>
          <w:rFonts w:ascii="Times New Roman" w:hAnsi="Times New Roman"/>
          <w:sz w:val="24"/>
          <w:lang w:val="en-US"/>
        </w:rPr>
        <w:t xml:space="preserve">A study of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in 4-and 5-year-old French Canadian children.</w:t>
      </w:r>
      <w:proofErr w:type="gramEnd"/>
      <w:r>
        <w:rPr>
          <w:rFonts w:ascii="Times New Roman" w:hAnsi="Times New Roman"/>
          <w:sz w:val="24"/>
          <w:lang w:val="en-US"/>
        </w:rPr>
        <w:t> </w:t>
      </w:r>
      <w:r>
        <w:rPr>
          <w:rFonts w:ascii="Times New Roman" w:hAnsi="Times New Roman"/>
          <w:i/>
          <w:sz w:val="24"/>
          <w:lang w:val="en-US"/>
        </w:rPr>
        <w:t>ZAS Papers in Linguistics, 40</w:t>
      </w:r>
      <w:r>
        <w:rPr>
          <w:rFonts w:ascii="Times New Roman" w:hAnsi="Times New Roman"/>
          <w:sz w:val="24"/>
          <w:lang w:val="en-US"/>
        </w:rPr>
        <w:t>, 1-17.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 w:eastAsia="en-US" w:bidi="en-US"/>
        </w:rPr>
      </w:pPr>
      <w:proofErr w:type="spellStart"/>
      <w:r>
        <w:rPr>
          <w:rFonts w:ascii="Times New Roman" w:hAnsi="Times New Roman"/>
          <w:color w:val="222222"/>
          <w:sz w:val="24"/>
          <w:lang w:val="en-US"/>
        </w:rPr>
        <w:t>Fixmer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, E.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,  Hawkins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, S. (1998).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The influence of quality of information on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lang w:val="en-US"/>
        </w:rPr>
        <w:t>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lang w:val="en-US"/>
        </w:rPr>
        <w:t>Grassegger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H. (1995).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 in German and Hungarian listeners.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proceedings of the international congress of phonetic sciences, Stockholm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color w:val="222222"/>
          <w:sz w:val="24"/>
          <w:lang w:val="en-US"/>
        </w:rPr>
        <w:t>(Vol. 4, No. 3, p. 2).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Green, K. P., </w:t>
      </w:r>
      <w:proofErr w:type="spellStart"/>
      <w:r>
        <w:rPr>
          <w:rFonts w:ascii="Times New Roman" w:hAnsi="Times New Roman"/>
          <w:sz w:val="24"/>
          <w:lang w:val="en-US"/>
        </w:rPr>
        <w:t>Kuhl</w:t>
      </w:r>
      <w:proofErr w:type="spellEnd"/>
      <w:r>
        <w:rPr>
          <w:rFonts w:ascii="Times New Roman" w:hAnsi="Times New Roman"/>
          <w:sz w:val="24"/>
          <w:lang w:val="en-US"/>
        </w:rPr>
        <w:t>, P. K.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Meltzoff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>, A. N. (1988). Factors affecting the integration of auditory and visual information in speech: The effect of vowel environment. </w:t>
      </w:r>
      <w:proofErr w:type="gramStart"/>
      <w:r>
        <w:rPr>
          <w:rFonts w:ascii="Times New Roman" w:hAnsi="Times New Roman"/>
          <w:i/>
          <w:sz w:val="24"/>
          <w:lang w:val="en-US"/>
        </w:rPr>
        <w:t>The Journal of the Acoustical Society of America, 84</w:t>
      </w:r>
      <w:r>
        <w:rPr>
          <w:rFonts w:ascii="Times New Roman" w:hAnsi="Times New Roman"/>
          <w:sz w:val="24"/>
          <w:lang w:val="en-US"/>
        </w:rPr>
        <w:t>(S1), S155-S155.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 xml:space="preserve">Green, K. P.,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Kuhl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P. K.,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Meltzoff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A. N.,  Stevens, E. B. (1991).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Integrating speech information across talkers, gender, and sensory modality: Female faces and male voices in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proofErr w:type="gramEnd"/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Attention, Perception</w:t>
      </w:r>
      <w:proofErr w:type="gramStart"/>
      <w:r>
        <w:rPr>
          <w:rFonts w:ascii="Times New Roman" w:hAnsi="Times New Roman"/>
          <w:i/>
          <w:iCs/>
          <w:color w:val="222222"/>
          <w:sz w:val="24"/>
          <w:lang w:val="en-US"/>
        </w:rPr>
        <w:t>,  Psychophysics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50</w:t>
      </w:r>
      <w:r>
        <w:rPr>
          <w:rFonts w:ascii="Times New Roman" w:hAnsi="Times New Roman"/>
          <w:color w:val="222222"/>
          <w:sz w:val="24"/>
          <w:lang w:val="en-US"/>
        </w:rPr>
        <w:t>(6), 524-536</w:t>
      </w:r>
      <w:r>
        <w:rPr>
          <w:rFonts w:ascii="Times New Roman" w:hAnsi="Times New Roman"/>
          <w:sz w:val="24"/>
          <w:lang w:val="en-US"/>
        </w:rPr>
        <w:t>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lang w:val="en-US"/>
        </w:rPr>
        <w:t xml:space="preserve">, S. T. (2013). Statistics for linguistics with R: A practical introduction. Walter de </w:t>
      </w:r>
      <w:proofErr w:type="spellStart"/>
      <w:r>
        <w:rPr>
          <w:rFonts w:ascii="Times New Roman" w:hAnsi="Times New Roman"/>
          <w:sz w:val="24"/>
          <w:lang w:val="en-US"/>
        </w:rPr>
        <w:t>Gruyter</w:t>
      </w:r>
      <w:proofErr w:type="spellEnd"/>
    </w:p>
    <w:p w:rsidR="00917A79" w:rsidRDefault="00917A79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222222"/>
          <w:sz w:val="24"/>
          <w:lang w:val="en-US"/>
        </w:rPr>
        <w:t>Hardison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, D. M. (1999).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Bimodal speech perception by native and nonnative speakers of English: Factors influencing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Language Learning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49</w:t>
      </w:r>
      <w:r>
        <w:rPr>
          <w:rFonts w:ascii="Times New Roman" w:hAnsi="Times New Roman"/>
          <w:color w:val="222222"/>
          <w:sz w:val="24"/>
          <w:lang w:val="en-US"/>
        </w:rPr>
        <w:t>(s1), 213-283.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Hayashi, Y.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sz w:val="24"/>
          <w:lang w:val="en-US"/>
        </w:rPr>
        <w:t>langage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in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lang w:val="en-US"/>
        </w:rPr>
        <w:t>japanese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gramStart"/>
      <w:r>
        <w:rPr>
          <w:rFonts w:ascii="Times New Roman" w:hAnsi="Times New Roman"/>
          <w:i/>
          <w:sz w:val="24"/>
          <w:lang w:val="en-US"/>
        </w:rPr>
        <w:t>In AVSP'98 International Conference on Auditory-Visual Speech Processing.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Hayashi, Y.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langage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 in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japanese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.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lang w:val="en-US"/>
        </w:rPr>
        <w:t>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Johnson, K., Strand, E. A.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D'Imperio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M. (1999). </w:t>
      </w:r>
      <w:proofErr w:type="gramStart"/>
      <w:r>
        <w:rPr>
          <w:rFonts w:ascii="Times New Roman" w:hAnsi="Times New Roman"/>
          <w:sz w:val="24"/>
          <w:lang w:val="en-US"/>
        </w:rPr>
        <w:t>Auditory–visual integration of talker gender in vowel perception.</w:t>
      </w:r>
      <w:proofErr w:type="gramEnd"/>
      <w:r>
        <w:rPr>
          <w:rFonts w:ascii="Times New Roman" w:hAnsi="Times New Roman"/>
          <w:sz w:val="24"/>
          <w:lang w:val="en-US"/>
        </w:rPr>
        <w:t> </w:t>
      </w:r>
      <w:r>
        <w:rPr>
          <w:rFonts w:ascii="Times New Roman" w:hAnsi="Times New Roman"/>
          <w:i/>
          <w:sz w:val="24"/>
          <w:lang w:val="en-US"/>
        </w:rPr>
        <w:t>Journal of Phonetics, 27</w:t>
      </w:r>
      <w:r>
        <w:rPr>
          <w:rFonts w:ascii="Times New Roman" w:hAnsi="Times New Roman"/>
          <w:sz w:val="24"/>
          <w:lang w:val="en-US"/>
        </w:rPr>
        <w:t>(4), 359-384.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, H.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,  MacDonald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>, J. (1976). Hearing lips and seeing voices.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Munhall, K. G., Gribble, P., Sacco, L.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,  Ward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, M. (1996).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Temporal constraints on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proofErr w:type="gramEnd"/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proofErr w:type="gramStart"/>
      <w:r>
        <w:rPr>
          <w:rFonts w:ascii="Times New Roman" w:hAnsi="Times New Roman"/>
          <w:i/>
          <w:iCs/>
          <w:color w:val="222222"/>
          <w:sz w:val="24"/>
          <w:lang w:val="en-US"/>
        </w:rPr>
        <w:t>Perception  Psychophysics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58</w:t>
      </w:r>
      <w:r>
        <w:rPr>
          <w:rFonts w:ascii="Times New Roman" w:hAnsi="Times New Roman"/>
          <w:color w:val="222222"/>
          <w:sz w:val="24"/>
          <w:lang w:val="en-US"/>
        </w:rPr>
        <w:t>(3), 351-362.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Nath</w:t>
      </w:r>
      <w:proofErr w:type="spellEnd"/>
      <w:r>
        <w:rPr>
          <w:rFonts w:ascii="Times New Roman" w:hAnsi="Times New Roman"/>
          <w:sz w:val="24"/>
          <w:lang w:val="en-US"/>
        </w:rPr>
        <w:t>, A. R.</w:t>
      </w:r>
      <w:proofErr w:type="gramStart"/>
      <w:r>
        <w:rPr>
          <w:rFonts w:ascii="Times New Roman" w:hAnsi="Times New Roman"/>
          <w:sz w:val="24"/>
          <w:lang w:val="en-US"/>
        </w:rPr>
        <w:t>,  Beauchamp</w:t>
      </w:r>
      <w:proofErr w:type="gramEnd"/>
      <w:r>
        <w:rPr>
          <w:rFonts w:ascii="Times New Roman" w:hAnsi="Times New Roman"/>
          <w:sz w:val="24"/>
          <w:lang w:val="en-US"/>
        </w:rPr>
        <w:t xml:space="preserve">, M. S. (2012). </w:t>
      </w:r>
      <w:proofErr w:type="gramStart"/>
      <w:r>
        <w:rPr>
          <w:rFonts w:ascii="Times New Roman" w:hAnsi="Times New Roman"/>
          <w:sz w:val="24"/>
          <w:lang w:val="en-US"/>
        </w:rPr>
        <w:t xml:space="preserve">A neural basis for </w:t>
      </w:r>
      <w:proofErr w:type="spellStart"/>
      <w:r>
        <w:rPr>
          <w:rFonts w:ascii="Times New Roman" w:hAnsi="Times New Roman"/>
          <w:sz w:val="24"/>
          <w:lang w:val="en-US"/>
        </w:rPr>
        <w:t>interindividual</w:t>
      </w:r>
      <w:proofErr w:type="spellEnd"/>
      <w:r>
        <w:rPr>
          <w:rFonts w:ascii="Times New Roman" w:hAnsi="Times New Roman"/>
          <w:sz w:val="24"/>
          <w:lang w:val="en-US"/>
        </w:rPr>
        <w:t xml:space="preserve"> differences in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effect, a multisensory speech illusion.</w:t>
      </w:r>
      <w:proofErr w:type="gramEnd"/>
      <w:r>
        <w:rPr>
          <w:rFonts w:ascii="Times New Roman" w:hAnsi="Times New Roman"/>
          <w:sz w:val="24"/>
          <w:lang w:val="en-US"/>
        </w:rPr>
        <w:t> </w:t>
      </w:r>
      <w:proofErr w:type="spellStart"/>
      <w:r>
        <w:rPr>
          <w:rFonts w:ascii="Times New Roman" w:hAnsi="Times New Roman"/>
          <w:i/>
          <w:sz w:val="24"/>
          <w:lang w:val="en-US"/>
        </w:rPr>
        <w:t>Neuroimage</w:t>
      </w:r>
      <w:proofErr w:type="spellEnd"/>
      <w:r>
        <w:rPr>
          <w:rFonts w:ascii="Times New Roman" w:hAnsi="Times New Roman"/>
          <w:i/>
          <w:sz w:val="24"/>
          <w:lang w:val="en-US"/>
        </w:rPr>
        <w:t>, 59</w:t>
      </w:r>
      <w:r>
        <w:rPr>
          <w:rFonts w:ascii="Times New Roman" w:hAnsi="Times New Roman"/>
          <w:sz w:val="24"/>
          <w:lang w:val="en-US"/>
        </w:rPr>
        <w:t>(1), 781-787.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Nicholls, M. E., Searle, D. A.</w:t>
      </w:r>
      <w:proofErr w:type="gramStart"/>
      <w:r>
        <w:rPr>
          <w:rFonts w:ascii="Times New Roman" w:hAnsi="Times New Roman"/>
          <w:sz w:val="24"/>
          <w:lang w:val="en-US"/>
        </w:rPr>
        <w:t>,  Bradshaw</w:t>
      </w:r>
      <w:proofErr w:type="gramEnd"/>
      <w:r>
        <w:rPr>
          <w:rFonts w:ascii="Times New Roman" w:hAnsi="Times New Roman"/>
          <w:sz w:val="24"/>
          <w:lang w:val="en-US"/>
        </w:rPr>
        <w:t xml:space="preserve">, J. L. (2004). Read my lips: Asymmetries in the visual expression and perception of speech revealed through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effect. </w:t>
      </w:r>
      <w:proofErr w:type="gramStart"/>
      <w:r>
        <w:rPr>
          <w:rFonts w:ascii="Times New Roman" w:hAnsi="Times New Roman"/>
          <w:i/>
          <w:sz w:val="24"/>
          <w:lang w:val="en-US"/>
        </w:rPr>
        <w:t>Psychological science, 15</w:t>
      </w:r>
      <w:r>
        <w:rPr>
          <w:rFonts w:ascii="Times New Roman" w:hAnsi="Times New Roman"/>
          <w:sz w:val="24"/>
          <w:lang w:val="en-US"/>
        </w:rPr>
        <w:t>(2), 138-141.</w:t>
      </w:r>
      <w:proofErr w:type="gramEnd"/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Sams</w:t>
      </w:r>
      <w:proofErr w:type="spellEnd"/>
      <w:r>
        <w:rPr>
          <w:rFonts w:ascii="Times New Roman" w:hAnsi="Times New Roman"/>
          <w:sz w:val="24"/>
          <w:lang w:val="en-US"/>
        </w:rPr>
        <w:t xml:space="preserve">, M., </w:t>
      </w:r>
      <w:proofErr w:type="spellStart"/>
      <w:r>
        <w:rPr>
          <w:rFonts w:ascii="Times New Roman" w:hAnsi="Times New Roman"/>
          <w:sz w:val="24"/>
          <w:lang w:val="en-US"/>
        </w:rPr>
        <w:t>Manninen</w:t>
      </w:r>
      <w:proofErr w:type="spellEnd"/>
      <w:r>
        <w:rPr>
          <w:rFonts w:ascii="Times New Roman" w:hAnsi="Times New Roman"/>
          <w:sz w:val="24"/>
          <w:lang w:val="en-US"/>
        </w:rPr>
        <w:t xml:space="preserve">, P., </w:t>
      </w:r>
      <w:proofErr w:type="spellStart"/>
      <w:r>
        <w:rPr>
          <w:rFonts w:ascii="Times New Roman" w:hAnsi="Times New Roman"/>
          <w:sz w:val="24"/>
          <w:lang w:val="en-US"/>
        </w:rPr>
        <w:t>Surakka</w:t>
      </w:r>
      <w:proofErr w:type="spellEnd"/>
      <w:r>
        <w:rPr>
          <w:rFonts w:ascii="Times New Roman" w:hAnsi="Times New Roman"/>
          <w:sz w:val="24"/>
          <w:lang w:val="en-US"/>
        </w:rPr>
        <w:t xml:space="preserve">, V., </w:t>
      </w:r>
      <w:proofErr w:type="spellStart"/>
      <w:r>
        <w:rPr>
          <w:rFonts w:ascii="Times New Roman" w:hAnsi="Times New Roman"/>
          <w:sz w:val="24"/>
          <w:lang w:val="en-US"/>
        </w:rPr>
        <w:t>Helin</w:t>
      </w:r>
      <w:proofErr w:type="spellEnd"/>
      <w:r>
        <w:rPr>
          <w:rFonts w:ascii="Times New Roman" w:hAnsi="Times New Roman"/>
          <w:sz w:val="24"/>
          <w:lang w:val="en-US"/>
        </w:rPr>
        <w:t>, P.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Kättö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R. (1998).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in Finnish syllables, isolated words, and words in sentences: Effects of word meaning and sentence context. </w:t>
      </w:r>
      <w:r>
        <w:rPr>
          <w:rFonts w:ascii="Times New Roman" w:hAnsi="Times New Roman"/>
          <w:i/>
          <w:sz w:val="24"/>
          <w:lang w:val="en-US"/>
        </w:rPr>
        <w:t>Speech Communication, 26</w:t>
      </w:r>
      <w:r>
        <w:rPr>
          <w:rFonts w:ascii="Times New Roman" w:hAnsi="Times New Roman"/>
          <w:sz w:val="24"/>
          <w:lang w:val="en-US"/>
        </w:rPr>
        <w:t>(1), 75-87.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lang w:val="en-US"/>
        </w:rPr>
        <w:t xml:space="preserve">, K. (1994). Differences in auditory-visual speech perception between Japanese and Americans: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as a function of incompatibility. </w:t>
      </w:r>
      <w:r>
        <w:rPr>
          <w:rFonts w:ascii="Times New Roman" w:hAnsi="Times New Roman"/>
          <w:i/>
          <w:sz w:val="24"/>
          <w:lang w:val="en-US"/>
        </w:rPr>
        <w:t>Journal of the Acoustical Society of Japan (E), 15(3),</w:t>
      </w:r>
      <w:r>
        <w:rPr>
          <w:rFonts w:ascii="Times New Roman" w:hAnsi="Times New Roman"/>
          <w:sz w:val="24"/>
          <w:lang w:val="en-US"/>
        </w:rPr>
        <w:t xml:space="preserve"> 143-158.</w:t>
      </w:r>
    </w:p>
    <w:p w:rsidR="00917A79" w:rsidRDefault="00F15805">
      <w:pPr>
        <w:spacing w:line="360" w:lineRule="auto"/>
        <w:jc w:val="both"/>
        <w:rPr>
          <w:lang w:val="en-US" w:eastAsia="en-US" w:bidi="en-US"/>
        </w:rPr>
      </w:pPr>
      <w:proofErr w:type="spellStart"/>
      <w:r>
        <w:rPr>
          <w:rFonts w:ascii="Times New Roman" w:hAnsi="Times New Roman"/>
          <w:sz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lang w:val="en-US"/>
        </w:rPr>
        <w:t>, K.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Tohkura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Y. I. (1991).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in non‐English listeners: Few visual effects for Japanese subjects hearing Japanese syllables of high auditory intelligibility. </w:t>
      </w:r>
      <w:r>
        <w:rPr>
          <w:rFonts w:ascii="Times New Roman" w:hAnsi="Times New Roman"/>
          <w:i/>
          <w:sz w:val="24"/>
          <w:lang w:val="en-US"/>
        </w:rPr>
        <w:t>The Journal of the Acoustical Society of America, 90(4)</w:t>
      </w:r>
      <w:r>
        <w:rPr>
          <w:rFonts w:ascii="Times New Roman" w:hAnsi="Times New Roman"/>
          <w:sz w:val="24"/>
          <w:lang w:val="en-US"/>
        </w:rPr>
        <w:t>, 1797-1805.</w:t>
      </w: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Зализняк</w:t>
      </w:r>
      <w:proofErr w:type="spellEnd"/>
      <w:r>
        <w:rPr>
          <w:rFonts w:ascii="Times New Roman" w:hAnsi="Times New Roman"/>
          <w:sz w:val="24"/>
          <w:lang w:val="en-US"/>
        </w:rPr>
        <w:t>, А. А. (1980).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Грамматический</w:t>
      </w:r>
      <w:r w:rsidRPr="007B403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словарь</w:t>
      </w:r>
      <w:r w:rsidRPr="007B403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русского</w:t>
      </w:r>
      <w:r w:rsidRPr="007B403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языка</w:t>
      </w:r>
      <w:r w:rsidRPr="007B4033">
        <w:rPr>
          <w:rFonts w:ascii="Times New Roman" w:hAnsi="Times New Roman"/>
          <w:sz w:val="24"/>
          <w:lang w:val="en-US"/>
        </w:rPr>
        <w:t xml:space="preserve">. </w:t>
      </w:r>
      <w:r>
        <w:rPr>
          <w:rFonts w:ascii="Times New Roman" w:hAnsi="Times New Roman"/>
          <w:sz w:val="24"/>
        </w:rPr>
        <w:t>Словоизменение</w:t>
      </w:r>
    </w:p>
    <w:p w:rsidR="00917A79" w:rsidRDefault="00917A79">
      <w:pPr>
        <w:spacing w:line="360" w:lineRule="auto"/>
        <w:jc w:val="both"/>
        <w:rPr>
          <w:lang w:eastAsia="en-US" w:bidi="en-US"/>
        </w:rPr>
      </w:pPr>
    </w:p>
    <w:p w:rsidR="00917A79" w:rsidRDefault="00F15805">
      <w:p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proofErr w:type="spellStart"/>
      <w:r>
        <w:rPr>
          <w:rFonts w:ascii="Times New Roman" w:hAnsi="Times New Roman"/>
          <w:sz w:val="24"/>
          <w:lang w:eastAsia="en-US" w:bidi="en-US"/>
        </w:rPr>
        <w:t>Ляшевская</w:t>
      </w:r>
      <w:proofErr w:type="spellEnd"/>
      <w:r>
        <w:rPr>
          <w:rFonts w:ascii="Times New Roman" w:hAnsi="Times New Roman"/>
          <w:sz w:val="24"/>
          <w:lang w:eastAsia="en-US" w:bidi="en-US"/>
        </w:rPr>
        <w:t xml:space="preserve">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Times New Roman" w:hAnsi="Times New Roman"/>
          <w:sz w:val="24"/>
          <w:lang w:val="en-US" w:eastAsia="en-US" w:bidi="en-US"/>
        </w:rPr>
        <w:t>URL: http</w:t>
      </w:r>
      <w:proofErr w:type="gramStart"/>
      <w:r>
        <w:rPr>
          <w:rFonts w:ascii="Times New Roman" w:hAnsi="Times New Roman"/>
          <w:sz w:val="24"/>
          <w:lang w:val="en-US" w:eastAsia="en-US" w:bidi="en-US"/>
        </w:rPr>
        <w:t>:/</w:t>
      </w:r>
      <w:proofErr w:type="gramEnd"/>
      <w:r>
        <w:rPr>
          <w:rFonts w:ascii="Times New Roman" w:hAnsi="Times New Roman"/>
          <w:sz w:val="24"/>
          <w:lang w:val="en-US" w:eastAsia="en-US" w:bidi="en-US"/>
        </w:rPr>
        <w:t xml:space="preserve">/dict. </w:t>
      </w:r>
      <w:proofErr w:type="spellStart"/>
      <w:r>
        <w:rPr>
          <w:rFonts w:ascii="Times New Roman" w:hAnsi="Times New Roman"/>
          <w:sz w:val="24"/>
          <w:lang w:val="en-US" w:eastAsia="en-US" w:bidi="en-US"/>
        </w:rPr>
        <w:t>ruslang</w:t>
      </w:r>
      <w:proofErr w:type="spellEnd"/>
      <w:r>
        <w:rPr>
          <w:rFonts w:ascii="Times New Roman" w:hAnsi="Times New Roman"/>
          <w:sz w:val="24"/>
          <w:lang w:val="en-US" w:eastAsia="en-US" w:bidi="en-US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lang w:val="en-US" w:eastAsia="en-US" w:bidi="en-US"/>
        </w:rPr>
        <w:t>ru</w:t>
      </w:r>
      <w:proofErr w:type="spellEnd"/>
      <w:r>
        <w:rPr>
          <w:rFonts w:ascii="Times New Roman" w:hAnsi="Times New Roman"/>
          <w:sz w:val="24"/>
          <w:lang w:val="en-US" w:eastAsia="en-US" w:bidi="en-US"/>
        </w:rPr>
        <w:t>/freq</w:t>
      </w:r>
      <w:proofErr w:type="gramEnd"/>
      <w:r>
        <w:rPr>
          <w:rFonts w:ascii="Times New Roman" w:hAnsi="Times New Roman"/>
          <w:sz w:val="24"/>
          <w:lang w:val="en-US" w:eastAsia="en-US" w:bidi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 w:eastAsia="en-US" w:bidi="en-US"/>
        </w:rPr>
        <w:t>php</w:t>
      </w:r>
      <w:proofErr w:type="spellEnd"/>
    </w:p>
    <w:p w:rsidR="00917A79" w:rsidRDefault="00F15805">
      <w:pPr>
        <w:pStyle w:val="ae"/>
        <w:spacing w:line="360" w:lineRule="auto"/>
        <w:ind w:firstLine="357"/>
        <w:jc w:val="both"/>
      </w:pPr>
      <w:r>
        <w:br w:type="page"/>
      </w:r>
    </w:p>
    <w:tbl>
      <w:tblPr>
        <w:tblStyle w:val="af"/>
        <w:tblW w:w="9747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9"/>
        <w:gridCol w:w="1273"/>
        <w:gridCol w:w="1270"/>
        <w:gridCol w:w="1988"/>
        <w:gridCol w:w="992"/>
        <w:gridCol w:w="1843"/>
        <w:gridCol w:w="1842"/>
      </w:tblGrid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pageBreakBefore/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№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Место образования (видео)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Место образования (аудио)</w:t>
            </w:r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Тип согласного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Пол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</w:rPr>
              <w:t xml:space="preserve">Дополнительная </w:t>
            </w:r>
            <w:proofErr w:type="spellStart"/>
            <w:r>
              <w:rPr>
                <w:rFonts w:ascii="Times New Roman" w:hAnsi="Times New Roman"/>
                <w:sz w:val="20"/>
              </w:rPr>
              <w:t>артикулляция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AC70E1" w:rsidRPr="00097FE7" w:rsidRDefault="00097FE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Слова СРЛЯ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C70E1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0034EA" w:rsidRDefault="000034EA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нелюдимый/</w:t>
            </w:r>
          </w:p>
          <w:p w:rsidR="00AC70E1" w:rsidRPr="00097FE7" w:rsidRDefault="000034EA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нелюбимый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C70E1" w:rsidRPr="00097FE7" w:rsidRDefault="006A1098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могила/</w:t>
            </w:r>
            <w:proofErr w:type="spellStart"/>
            <w:r>
              <w:rPr>
                <w:rFonts w:ascii="Times New Roman" w:hAnsi="Times New Roman"/>
                <w:sz w:val="20"/>
              </w:rPr>
              <w:t>мобила</w:t>
            </w:r>
            <w:proofErr w:type="spellEnd"/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C70E1" w:rsidRDefault="00097FE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нелюбимый/</w:t>
            </w:r>
          </w:p>
          <w:p w:rsidR="00097FE7" w:rsidRPr="00097FE7" w:rsidRDefault="00097FE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нелюдимый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C70E1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C70E1" w:rsidRPr="00F227A2" w:rsidRDefault="00F227A2" w:rsidP="00097FE7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C70E1" w:rsidRPr="00097FE7" w:rsidRDefault="00F227A2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мобила</w:t>
            </w:r>
            <w:proofErr w:type="spellEnd"/>
            <w:r>
              <w:rPr>
                <w:rFonts w:ascii="Times New Roman" w:hAnsi="Times New Roman"/>
                <w:sz w:val="20"/>
              </w:rPr>
              <w:t>/могила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C70E1" w:rsidRPr="00097FE7" w:rsidRDefault="00F227A2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C70E1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917A79" w:rsidRDefault="00F15805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917A79" w:rsidRDefault="00F15805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917A79" w:rsidRDefault="00F15805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917A79" w:rsidRDefault="00F15805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917A79" w:rsidRDefault="00F15805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917A79" w:rsidRDefault="00F15805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AC70E1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AC70E1" w:rsidRPr="00097FE7" w:rsidRDefault="000630C7" w:rsidP="004C091C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</w:t>
            </w:r>
            <w:r w:rsidR="004C091C">
              <w:rPr>
                <w:rFonts w:ascii="Times New Roman" w:hAnsi="Times New Roman"/>
                <w:sz w:val="20"/>
              </w:rPr>
              <w:t>ти</w:t>
            </w:r>
            <w:r>
              <w:rPr>
                <w:rFonts w:ascii="Times New Roman" w:hAnsi="Times New Roman"/>
                <w:sz w:val="20"/>
              </w:rPr>
              <w:t>ке</w:t>
            </w:r>
            <w:r w:rsidR="004C091C">
              <w:rPr>
                <w:rFonts w:ascii="Times New Roman" w:hAnsi="Times New Roman"/>
                <w:sz w:val="20"/>
              </w:rPr>
              <w:t>р</w:t>
            </w:r>
            <w:proofErr w:type="spellEnd"/>
            <w:r w:rsidR="004C091C"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z w:val="20"/>
              </w:rPr>
              <w:t>с</w:t>
            </w:r>
            <w:r w:rsidR="004C091C">
              <w:rPr>
                <w:rFonts w:ascii="Times New Roman" w:hAnsi="Times New Roman"/>
                <w:sz w:val="20"/>
              </w:rPr>
              <w:t>пи</w:t>
            </w:r>
            <w:r>
              <w:rPr>
                <w:rFonts w:ascii="Times New Roman" w:hAnsi="Times New Roman"/>
                <w:sz w:val="20"/>
              </w:rPr>
              <w:t>ке</w:t>
            </w:r>
            <w:r w:rsidR="004C091C">
              <w:rPr>
                <w:rFonts w:ascii="Times New Roman" w:hAnsi="Times New Roman"/>
                <w:sz w:val="20"/>
              </w:rPr>
              <w:t>р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0630C7" w:rsidP="004C091C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 w:rsidR="004C091C">
              <w:rPr>
                <w:rFonts w:ascii="Times New Roman" w:hAnsi="Times New Roman"/>
                <w:sz w:val="20"/>
              </w:rPr>
              <w:t>пи</w:t>
            </w:r>
            <w:r>
              <w:rPr>
                <w:rFonts w:ascii="Times New Roman" w:hAnsi="Times New Roman"/>
                <w:sz w:val="20"/>
              </w:rPr>
              <w:t>ке</w:t>
            </w:r>
            <w:r w:rsidR="004C091C">
              <w:rPr>
                <w:rFonts w:ascii="Times New Roman" w:hAnsi="Times New Roman"/>
                <w:sz w:val="20"/>
              </w:rPr>
              <w:t>р/</w:t>
            </w:r>
            <w:proofErr w:type="spellStart"/>
            <w:r>
              <w:rPr>
                <w:rFonts w:ascii="Times New Roman" w:hAnsi="Times New Roman"/>
                <w:sz w:val="20"/>
              </w:rPr>
              <w:t>с</w:t>
            </w:r>
            <w:r w:rsidR="004C091C">
              <w:rPr>
                <w:rFonts w:ascii="Times New Roman" w:hAnsi="Times New Roman"/>
                <w:sz w:val="20"/>
              </w:rPr>
              <w:t>ти</w:t>
            </w:r>
            <w:r>
              <w:rPr>
                <w:rFonts w:ascii="Times New Roman" w:hAnsi="Times New Roman"/>
                <w:sz w:val="20"/>
              </w:rPr>
              <w:t>ке</w:t>
            </w:r>
            <w:r w:rsidR="004C091C">
              <w:rPr>
                <w:rFonts w:ascii="Times New Roman" w:hAnsi="Times New Roman"/>
                <w:sz w:val="20"/>
              </w:rPr>
              <w:t>р</w:t>
            </w:r>
            <w:proofErr w:type="spellEnd"/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rFonts w:ascii="Times New Roman" w:hAnsi="Times New Roman"/>
                <w:sz w:val="20"/>
              </w:rPr>
              <w:t>ипа/</w:t>
            </w:r>
            <w:r>
              <w:rPr>
                <w:rFonts w:ascii="Times New Roman" w:hAnsi="Times New Roman"/>
                <w:sz w:val="20"/>
              </w:rPr>
              <w:t>т</w:t>
            </w:r>
            <w:r>
              <w:rPr>
                <w:rFonts w:ascii="Times New Roman" w:hAnsi="Times New Roman"/>
                <w:sz w:val="20"/>
              </w:rPr>
              <w:t>ипа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типа/кипа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097FE7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AC70E1" w:rsidRDefault="00AC70E1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AC70E1" w:rsidRDefault="00AC70E1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AC70E1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7B74A9" w:rsidP="00DE68A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556CC4" w:rsidP="00DE68A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4C091C" w:rsidP="00DE68A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поделка/побелка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логик/лобик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4C091C" w:rsidP="004C091C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побелка/поделка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32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630C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лобик/логик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течь/печь 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печь/течь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скиснуть/стиснуть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0630C7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стиснуть/скиснуть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B74A9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B74A9" w:rsidP="007B74A9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F227A2">
              <w:rPr>
                <w:rFonts w:ascii="Times New Roman" w:hAnsi="Times New Roman"/>
                <w:color w:val="FF0000"/>
                <w:sz w:val="20"/>
              </w:rPr>
              <w:t>Нет</w:t>
            </w:r>
            <w:r w:rsidRPr="00556CC4">
              <w:rPr>
                <w:rFonts w:ascii="Times New Roman" w:hAnsi="Times New Roman"/>
                <w:color w:val="00B050"/>
                <w:sz w:val="20"/>
              </w:rPr>
              <w:t xml:space="preserve"> 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8399D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данный/банный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D52CBA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обругать/обрубать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8399D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банный/данный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выжигать/</w:t>
            </w:r>
          </w:p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выжидать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D52CBA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</w:t>
            </w:r>
            <w:r>
              <w:rPr>
                <w:rFonts w:ascii="Times New Roman" w:hAnsi="Times New Roman"/>
                <w:sz w:val="20"/>
              </w:rPr>
              <w:t>бруб</w:t>
            </w:r>
            <w:r>
              <w:rPr>
                <w:rFonts w:ascii="Times New Roman" w:hAnsi="Times New Roman"/>
                <w:sz w:val="20"/>
              </w:rPr>
              <w:t>ать/</w:t>
            </w:r>
            <w:r>
              <w:rPr>
                <w:rFonts w:ascii="Times New Roman" w:hAnsi="Times New Roman"/>
                <w:sz w:val="20"/>
              </w:rPr>
              <w:t>обруг</w:t>
            </w:r>
            <w:r>
              <w:rPr>
                <w:rFonts w:ascii="Times New Roman" w:hAnsi="Times New Roman"/>
                <w:sz w:val="20"/>
              </w:rPr>
              <w:t>ать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556CC4" w:rsidRDefault="00556CC4" w:rsidP="00556CC4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выжидать/</w:t>
            </w:r>
          </w:p>
          <w:p w:rsidR="004C091C" w:rsidRPr="00097FE7" w:rsidRDefault="00556CC4" w:rsidP="00556CC4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выжигать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D52CBA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травка/правка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66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корт/порт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правка/травка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бекон/бетон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порт/корт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097FE7">
              <w:rPr>
                <w:rFonts w:ascii="Times New Roman" w:hAnsi="Times New Roman"/>
                <w:sz w:val="20"/>
              </w:rPr>
              <w:t>бетон/бекон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сотка/фотка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0F075E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D52CBA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фотка/сотка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21655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</w:t>
            </w:r>
            <w:r>
              <w:rPr>
                <w:rFonts w:ascii="Times New Roman" w:hAnsi="Times New Roman"/>
                <w:sz w:val="20"/>
              </w:rPr>
              <w:t>апих</w:t>
            </w:r>
            <w:r>
              <w:rPr>
                <w:rFonts w:ascii="Times New Roman" w:hAnsi="Times New Roman"/>
                <w:sz w:val="20"/>
              </w:rPr>
              <w:t>ать/</w:t>
            </w:r>
            <w:r>
              <w:rPr>
                <w:rFonts w:ascii="Times New Roman" w:hAnsi="Times New Roman"/>
                <w:sz w:val="20"/>
              </w:rPr>
              <w:t>запис</w:t>
            </w:r>
            <w:r>
              <w:rPr>
                <w:rFonts w:ascii="Times New Roman" w:hAnsi="Times New Roman"/>
                <w:sz w:val="20"/>
              </w:rPr>
              <w:t>ать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0F075E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D52CBA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21655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записать/запихать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8399D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задор/забор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8399D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газовый/базовый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8399D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забор/задор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E4314D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140842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угарный/ударный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78399D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</w:t>
            </w:r>
            <w:r>
              <w:rPr>
                <w:rFonts w:ascii="Times New Roman" w:hAnsi="Times New Roman"/>
                <w:sz w:val="20"/>
              </w:rPr>
              <w:t>азовый/</w:t>
            </w:r>
            <w:r>
              <w:rPr>
                <w:rFonts w:ascii="Times New Roman" w:hAnsi="Times New Roman"/>
                <w:sz w:val="20"/>
              </w:rPr>
              <w:t>г</w:t>
            </w:r>
            <w:r>
              <w:rPr>
                <w:rFonts w:ascii="Times New Roman" w:hAnsi="Times New Roman"/>
                <w:sz w:val="20"/>
              </w:rPr>
              <w:t>азовый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140842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уд</w:t>
            </w:r>
            <w:r>
              <w:rPr>
                <w:rFonts w:ascii="Times New Roman" w:hAnsi="Times New Roman"/>
                <w:sz w:val="20"/>
              </w:rPr>
              <w:t>арный/</w:t>
            </w:r>
            <w:r>
              <w:rPr>
                <w:rFonts w:ascii="Times New Roman" w:hAnsi="Times New Roman"/>
                <w:sz w:val="20"/>
              </w:rPr>
              <w:t>уг</w:t>
            </w:r>
            <w:r>
              <w:rPr>
                <w:rFonts w:ascii="Times New Roman" w:hAnsi="Times New Roman"/>
                <w:sz w:val="20"/>
              </w:rPr>
              <w:t>арный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7B403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точка/почка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140842" w:rsidP="007B403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щекотка/щепотка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7B403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почка/точка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7B403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7B403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куча/туча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140842" w:rsidP="007B403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щ</w:t>
            </w:r>
            <w:r>
              <w:rPr>
                <w:rFonts w:ascii="Times New Roman" w:hAnsi="Times New Roman"/>
                <w:sz w:val="20"/>
              </w:rPr>
              <w:t>еп</w:t>
            </w:r>
            <w:r>
              <w:rPr>
                <w:rFonts w:ascii="Times New Roman" w:hAnsi="Times New Roman"/>
                <w:sz w:val="20"/>
              </w:rPr>
              <w:t>отка/</w:t>
            </w:r>
            <w:r>
              <w:rPr>
                <w:rFonts w:ascii="Times New Roman" w:hAnsi="Times New Roman"/>
                <w:sz w:val="20"/>
              </w:rPr>
              <w:t>щек</w:t>
            </w:r>
            <w:r>
              <w:rPr>
                <w:rFonts w:ascii="Times New Roman" w:hAnsi="Times New Roman"/>
                <w:sz w:val="20"/>
              </w:rPr>
              <w:t>отка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7B4033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туча/куча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101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lastRenderedPageBreak/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lastRenderedPageBreak/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сорт/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</w:rPr>
              <w:t>форт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102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0F075E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D52CBA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103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4C091C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форт/сорт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104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105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D52CBA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записать/запихать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106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D52CBA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D52CBA">
              <w:rPr>
                <w:rFonts w:ascii="Times New Roman" w:hAnsi="Times New Roman"/>
                <w:color w:val="FF0000"/>
                <w:sz w:val="20"/>
              </w:rPr>
              <w:t>Нет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107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D52CBA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записать/запихать</w:t>
            </w:r>
          </w:p>
        </w:tc>
      </w:tr>
      <w:tr w:rsidR="004C091C" w:rsidTr="00097FE7">
        <w:tc>
          <w:tcPr>
            <w:tcW w:w="539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108</w:t>
            </w:r>
          </w:p>
        </w:tc>
        <w:tc>
          <w:tcPr>
            <w:tcW w:w="127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4C091C" w:rsidRDefault="004C091C"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103" w:type="dxa"/>
            </w:tcMar>
          </w:tcPr>
          <w:p w:rsidR="004C091C" w:rsidRDefault="004C091C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C091C" w:rsidRPr="00097FE7" w:rsidRDefault="00556CC4" w:rsidP="00097FE7">
            <w:pPr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  <w:r w:rsidRPr="00556CC4">
              <w:rPr>
                <w:rFonts w:ascii="Times New Roman" w:hAnsi="Times New Roman"/>
                <w:color w:val="00B050"/>
                <w:sz w:val="20"/>
              </w:rPr>
              <w:t>По теме</w:t>
            </w:r>
          </w:p>
        </w:tc>
      </w:tr>
    </w:tbl>
    <w:p w:rsidR="00917A79" w:rsidRDefault="00917A79">
      <w:pPr>
        <w:spacing w:line="360" w:lineRule="auto"/>
        <w:jc w:val="both"/>
      </w:pPr>
    </w:p>
    <w:sectPr w:rsidR="00917A79">
      <w:pgSz w:w="11906" w:h="16838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ill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4B19"/>
    <w:multiLevelType w:val="multilevel"/>
    <w:tmpl w:val="AA7260C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Times New Roman" w:hAnsi="Times New Roman"/>
        <w:sz w:val="24"/>
        <w:u w:val="none"/>
      </w:rPr>
    </w:lvl>
    <w:lvl w:ilvl="3">
      <w:start w:val="1"/>
      <w:numFmt w:val="none"/>
      <w:suff w:val="nothing"/>
      <w:lvlText w:val=""/>
      <w:lvlJc w:val="left"/>
      <w:pPr>
        <w:ind w:left="2880" w:hanging="360"/>
      </w:pPr>
      <w:rPr>
        <w:rFonts w:ascii="Times New Roman" w:hAnsi="Times New Roman"/>
        <w:sz w:val="24"/>
        <w:u w:val="none"/>
      </w:rPr>
    </w:lvl>
    <w:lvl w:ilvl="4">
      <w:start w:val="1"/>
      <w:numFmt w:val="none"/>
      <w:suff w:val="nothing"/>
      <w:lvlText w:val=""/>
      <w:lvlJc w:val="left"/>
      <w:pPr>
        <w:ind w:left="3600" w:hanging="360"/>
      </w:pPr>
      <w:rPr>
        <w:rFonts w:ascii="Times New Roman" w:hAnsi="Times New Roman"/>
        <w:sz w:val="24"/>
        <w:u w:val="none"/>
      </w:rPr>
    </w:lvl>
    <w:lvl w:ilvl="5">
      <w:start w:val="1"/>
      <w:numFmt w:val="none"/>
      <w:suff w:val="nothing"/>
      <w:lvlText w:val=""/>
      <w:lvlJc w:val="right"/>
      <w:pPr>
        <w:ind w:left="4320" w:hanging="36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/>
        <w:sz w:val="24"/>
        <w:u w:val="none"/>
      </w:rPr>
    </w:lvl>
  </w:abstractNum>
  <w:abstractNum w:abstractNumId="1">
    <w:nsid w:val="12FF0559"/>
    <w:multiLevelType w:val="multilevel"/>
    <w:tmpl w:val="95F090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B767A73"/>
    <w:multiLevelType w:val="multilevel"/>
    <w:tmpl w:val="D88E3D82"/>
    <w:lvl w:ilvl="0">
      <w:start w:val="1"/>
      <w:numFmt w:val="lowerLetter"/>
      <w:lvlText w:val="%1."/>
      <w:lvlJc w:val="left"/>
      <w:pPr>
        <w:ind w:left="1494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678B1BD5"/>
    <w:multiLevelType w:val="multilevel"/>
    <w:tmpl w:val="FAC04AF6"/>
    <w:lvl w:ilvl="0">
      <w:start w:val="1"/>
      <w:numFmt w:val="lowerLetter"/>
      <w:lvlText w:val="%1."/>
      <w:lvlJc w:val="left"/>
      <w:pPr>
        <w:ind w:left="1494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7A3A52"/>
    <w:multiLevelType w:val="multilevel"/>
    <w:tmpl w:val="501E23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7A79"/>
    <w:rsid w:val="000034EA"/>
    <w:rsid w:val="000630C7"/>
    <w:rsid w:val="00097FE7"/>
    <w:rsid w:val="000D45FA"/>
    <w:rsid w:val="000F075E"/>
    <w:rsid w:val="00140842"/>
    <w:rsid w:val="0021655C"/>
    <w:rsid w:val="004C091C"/>
    <w:rsid w:val="00556CC4"/>
    <w:rsid w:val="005D7F6C"/>
    <w:rsid w:val="0064786A"/>
    <w:rsid w:val="0066645B"/>
    <w:rsid w:val="006A1098"/>
    <w:rsid w:val="0078399D"/>
    <w:rsid w:val="007B4033"/>
    <w:rsid w:val="007B74A9"/>
    <w:rsid w:val="008C745E"/>
    <w:rsid w:val="00917A79"/>
    <w:rsid w:val="00A51BBD"/>
    <w:rsid w:val="00A92238"/>
    <w:rsid w:val="00AC70E1"/>
    <w:rsid w:val="00D52CBA"/>
    <w:rsid w:val="00D85B0C"/>
    <w:rsid w:val="00E4314D"/>
    <w:rsid w:val="00E65CA5"/>
    <w:rsid w:val="00ED2E14"/>
    <w:rsid w:val="00F15805"/>
    <w:rsid w:val="00F2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</w:pPr>
    <w:rPr>
      <w:sz w:val="22"/>
    </w:rPr>
  </w:style>
  <w:style w:type="paragraph" w:styleId="1">
    <w:name w:val="heading 1"/>
    <w:basedOn w:val="Heading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Heading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4">
    <w:name w:val="heading 4"/>
    <w:basedOn w:val="Heading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C45A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C45A2F"/>
  </w:style>
  <w:style w:type="character" w:customStyle="1" w:styleId="emphasistypesmallcaps">
    <w:name w:val="emphasistypesmallcaps"/>
    <w:basedOn w:val="a0"/>
    <w:qFormat/>
    <w:rsid w:val="00101214"/>
  </w:style>
  <w:style w:type="character" w:styleId="a6">
    <w:name w:val="Emphasis"/>
    <w:basedOn w:val="a0"/>
    <w:uiPriority w:val="20"/>
    <w:qFormat/>
    <w:rsid w:val="00101214"/>
    <w:rPr>
      <w:i/>
      <w:iCs/>
    </w:rPr>
  </w:style>
  <w:style w:type="character" w:styleId="a7">
    <w:name w:val="Strong"/>
    <w:basedOn w:val="a0"/>
    <w:uiPriority w:val="22"/>
    <w:qFormat/>
    <w:rsid w:val="00101214"/>
    <w:rPr>
      <w:b/>
      <w:bCs/>
    </w:rPr>
  </w:style>
  <w:style w:type="character" w:customStyle="1" w:styleId="ListLabel2">
    <w:name w:val="ListLabel 2"/>
    <w:qFormat/>
    <w:rPr>
      <w:rFonts w:ascii="Times New Roman" w:hAnsi="Times New Roman"/>
      <w:sz w:val="24"/>
      <w:u w:val="none"/>
    </w:rPr>
  </w:style>
  <w:style w:type="character" w:customStyle="1" w:styleId="ListLabel3">
    <w:name w:val="ListLabel 3"/>
    <w:qFormat/>
    <w:rPr>
      <w:rFonts w:ascii="Times New Roman" w:hAnsi="Times New Roman"/>
      <w:sz w:val="24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qFormat/>
    <w:rPr>
      <w:rFonts w:ascii="Arial" w:hAnsi="Arial"/>
      <w:sz w:val="22"/>
      <w:u w:val="none"/>
    </w:rPr>
  </w:style>
  <w:style w:type="character" w:customStyle="1" w:styleId="ListLabel5">
    <w:name w:val="ListLabel 5"/>
    <w:qFormat/>
    <w:rPr>
      <w:rFonts w:ascii="Times New Roman" w:hAnsi="Times New Roman"/>
      <w:sz w:val="24"/>
      <w:u w:val="none"/>
    </w:rPr>
  </w:style>
  <w:style w:type="character" w:customStyle="1" w:styleId="ListLabel6">
    <w:name w:val="ListLabel 6"/>
    <w:qFormat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a"/>
    <w:next w:val="TextBody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ascii="Brill" w:hAnsi="Brill" w:cs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LO-normal">
    <w:name w:val="LO-normal"/>
    <w:qFormat/>
    <w:pPr>
      <w:keepNext/>
    </w:pPr>
    <w:rPr>
      <w:sz w:val="22"/>
    </w:rPr>
  </w:style>
  <w:style w:type="paragraph" w:styleId="aa">
    <w:name w:val="Title"/>
    <w:basedOn w:val="LO-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b">
    <w:name w:val="Subtitle"/>
    <w:basedOn w:val="LO-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C45A2F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C45A2F"/>
    <w:pPr>
      <w:ind w:left="720"/>
      <w:contextualSpacing/>
    </w:pPr>
  </w:style>
  <w:style w:type="paragraph" w:customStyle="1" w:styleId="PreformattedText">
    <w:name w:val="Preformatted Text"/>
    <w:basedOn w:val="a"/>
    <w:qFormat/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F46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</w:pPr>
    <w:rPr>
      <w:sz w:val="22"/>
    </w:rPr>
  </w:style>
  <w:style w:type="paragraph" w:styleId="1">
    <w:name w:val="heading 1"/>
    <w:basedOn w:val="Heading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Heading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4">
    <w:name w:val="heading 4"/>
    <w:basedOn w:val="Heading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C45A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C45A2F"/>
  </w:style>
  <w:style w:type="character" w:customStyle="1" w:styleId="emphasistypesmallcaps">
    <w:name w:val="emphasistypesmallcaps"/>
    <w:basedOn w:val="a0"/>
    <w:qFormat/>
    <w:rsid w:val="00101214"/>
  </w:style>
  <w:style w:type="character" w:styleId="a6">
    <w:name w:val="Emphasis"/>
    <w:basedOn w:val="a0"/>
    <w:uiPriority w:val="20"/>
    <w:qFormat/>
    <w:rsid w:val="00101214"/>
    <w:rPr>
      <w:i/>
      <w:iCs/>
    </w:rPr>
  </w:style>
  <w:style w:type="character" w:styleId="a7">
    <w:name w:val="Strong"/>
    <w:basedOn w:val="a0"/>
    <w:uiPriority w:val="22"/>
    <w:qFormat/>
    <w:rsid w:val="00101214"/>
    <w:rPr>
      <w:b/>
      <w:bCs/>
    </w:rPr>
  </w:style>
  <w:style w:type="character" w:customStyle="1" w:styleId="ListLabel2">
    <w:name w:val="ListLabel 2"/>
    <w:qFormat/>
    <w:rPr>
      <w:rFonts w:ascii="Times New Roman" w:hAnsi="Times New Roman"/>
      <w:sz w:val="24"/>
      <w:u w:val="none"/>
    </w:rPr>
  </w:style>
  <w:style w:type="character" w:customStyle="1" w:styleId="ListLabel3">
    <w:name w:val="ListLabel 3"/>
    <w:qFormat/>
    <w:rPr>
      <w:rFonts w:ascii="Times New Roman" w:hAnsi="Times New Roman"/>
      <w:sz w:val="24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qFormat/>
    <w:rPr>
      <w:rFonts w:ascii="Arial" w:hAnsi="Arial"/>
      <w:sz w:val="22"/>
      <w:u w:val="none"/>
    </w:rPr>
  </w:style>
  <w:style w:type="character" w:customStyle="1" w:styleId="ListLabel5">
    <w:name w:val="ListLabel 5"/>
    <w:qFormat/>
    <w:rPr>
      <w:rFonts w:ascii="Times New Roman" w:hAnsi="Times New Roman"/>
      <w:sz w:val="24"/>
      <w:u w:val="none"/>
    </w:rPr>
  </w:style>
  <w:style w:type="character" w:customStyle="1" w:styleId="ListLabel6">
    <w:name w:val="ListLabel 6"/>
    <w:qFormat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a"/>
    <w:next w:val="TextBody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ascii="Brill" w:hAnsi="Brill" w:cs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LO-normal">
    <w:name w:val="LO-normal"/>
    <w:qFormat/>
    <w:pPr>
      <w:keepNext/>
    </w:pPr>
    <w:rPr>
      <w:sz w:val="22"/>
    </w:rPr>
  </w:style>
  <w:style w:type="paragraph" w:styleId="aa">
    <w:name w:val="Title"/>
    <w:basedOn w:val="LO-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b">
    <w:name w:val="Subtitle"/>
    <w:basedOn w:val="LO-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C45A2F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C45A2F"/>
    <w:pPr>
      <w:ind w:left="720"/>
      <w:contextualSpacing/>
    </w:pPr>
  </w:style>
  <w:style w:type="paragraph" w:customStyle="1" w:styleId="PreformattedText">
    <w:name w:val="Preformatted Text"/>
    <w:basedOn w:val="a"/>
    <w:qFormat/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F46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12</Pages>
  <Words>3651</Words>
  <Characters>20816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</dc:creator>
  <cp:lastModifiedBy>irina</cp:lastModifiedBy>
  <cp:revision>21</cp:revision>
  <dcterms:created xsi:type="dcterms:W3CDTF">2017-02-06T20:16:00Z</dcterms:created>
  <dcterms:modified xsi:type="dcterms:W3CDTF">2017-02-09T12:24:00Z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