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Титульный лист</w:t>
      </w:r>
    </w:p>
    <w:p>
      <w:pPr>
        <w:pStyle w:val="Normal"/>
        <w:keepNext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693286578"/>
      </w:sdtPr>
      <w:sdtContent>
        <w:p>
          <w:pPr>
            <w:pStyle w:val="TOCHeading"/>
            <w:rPr>
              <w:rFonts w:ascii="Brill" w:hAnsi="Brill"/>
            </w:rPr>
          </w:pPr>
          <w:r>
            <w:rPr>
              <w:rFonts w:ascii="Brill" w:hAnsi="Brill"/>
            </w:rPr>
            <w:t>Оглавление</w:t>
          </w:r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3085984">
            <w:r>
              <w:rPr>
                <w:webHidden/>
                <w:rStyle w:val="IndexLink"/>
                <w:rFonts w:ascii="Brill" w:hAnsi="Brill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85">
            <w:r>
              <w:rPr>
                <w:webHidden/>
                <w:rStyle w:val="IndexLink"/>
                <w:rFonts w:ascii="Brill" w:hAnsi="Brill"/>
              </w:rPr>
              <w:t>Методы проведения эксперимента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86">
            <w:r>
              <w:rPr>
                <w:webHidden/>
                <w:rStyle w:val="IndexLink"/>
                <w:rFonts w:eastAsia="Times New Roman" w:ascii="Brill" w:hAnsi="Brill"/>
              </w:rPr>
              <w:t>Анализ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pBdr/>
            <w:tabs>
              <w:tab w:val="right" w:pos="9010" w:leader="dot"/>
            </w:tabs>
            <w:rPr/>
          </w:pPr>
          <w:hyperlink w:anchor="_Toc483085987">
            <w:r>
              <w:rPr>
                <w:webHidden/>
                <w:rStyle w:val="IndexLink"/>
                <w:rFonts w:ascii="Brill" w:hAnsi="Brill"/>
              </w:rPr>
              <w:t>Визуализация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pBdr/>
            <w:tabs>
              <w:tab w:val="right" w:pos="9010" w:leader="dot"/>
            </w:tabs>
            <w:rPr/>
          </w:pPr>
          <w:hyperlink w:anchor="_Toc483085988">
            <w:r>
              <w:rPr>
                <w:webHidden/>
                <w:rStyle w:val="IndexLink"/>
                <w:rFonts w:ascii="Brill" w:hAnsi="Brill"/>
              </w:rPr>
              <w:t>Влияет ли пол на ответы?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pBdr/>
            <w:tabs>
              <w:tab w:val="right" w:pos="9010" w:leader="dot"/>
            </w:tabs>
            <w:rPr/>
          </w:pPr>
          <w:hyperlink w:anchor="_Toc483085989">
            <w:r>
              <w:rPr>
                <w:webHidden/>
                <w:rStyle w:val="IndexLink"/>
                <w:rFonts w:ascii="Brill" w:hAnsi="Brill"/>
              </w:rPr>
              <w:t>Влияет ли просмотр видео на ответы?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pBdr/>
            <w:tabs>
              <w:tab w:val="right" w:pos="9010" w:leader="dot"/>
            </w:tabs>
            <w:rPr/>
          </w:pPr>
          <w:hyperlink w:anchor="_Toc483085990">
            <w:r>
              <w:rPr>
                <w:webHidden/>
                <w:rStyle w:val="IndexLink"/>
                <w:rFonts w:ascii="Brill" w:hAnsi="Brill"/>
              </w:rPr>
              <w:t>Какой тип стимулов влияет на ответы больше: видео или аудио?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1">
            <w:r>
              <w:rPr>
                <w:webHidden/>
                <w:rStyle w:val="IndexLink"/>
                <w:rFonts w:eastAsia="Times New Roman" w:ascii="Brill" w:hAnsi="Brill"/>
              </w:rPr>
              <w:t>Заключение</w:t>
            </w:r>
            <w:r>
              <w:rPr>
                <w:rStyle w:val="IndexLink"/>
                <w:rFonts w:eastAsia="Times New Roman" w:cs="Times New Roman" w:ascii="Brill" w:hAnsi="Brill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2">
            <w:r>
              <w:rPr>
                <w:webHidden/>
                <w:rStyle w:val="IndexLink"/>
                <w:rFonts w:eastAsia="Times New Roman" w:ascii="Brill" w:hAnsi="Brill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3">
            <w:r>
              <w:rPr>
                <w:webHidden/>
                <w:rStyle w:val="IndexLink"/>
                <w:rFonts w:ascii="Brill" w:hAnsi="Brill"/>
              </w:rPr>
              <w:t>Приложение №1. Таблица стимулов.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4">
            <w:r>
              <w:rPr>
                <w:webHidden/>
                <w:rStyle w:val="IndexLink"/>
                <w:rFonts w:ascii="Brill" w:hAnsi="Brill"/>
              </w:rPr>
              <w:t>Приложение</w:t>
            </w:r>
            <w:r>
              <w:rPr>
                <w:rStyle w:val="IndexLink"/>
                <w:rFonts w:cs="Times New Roman" w:ascii="Brill" w:hAnsi="Brill"/>
              </w:rPr>
              <w:t xml:space="preserve"> № 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5">
            <w:r>
              <w:rPr>
                <w:webHidden/>
                <w:rStyle w:val="IndexLink"/>
                <w:rFonts w:ascii="Brill" w:hAnsi="Brill"/>
              </w:rPr>
              <w:t>Приложение № 3. Стимулы.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pBdr/>
            <w:tabs>
              <w:tab w:val="right" w:pos="9010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085996">
            <w:r>
              <w:rPr>
                <w:webHidden/>
                <w:rStyle w:val="IndexLink"/>
                <w:rFonts w:ascii="Brill" w:hAnsi="Brill"/>
              </w:rPr>
              <w:t>Приложение № 4. Филлеры.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_Toc483085996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pBdr/>
            <w:rPr>
              <w:rFonts w:ascii="Brill" w:hAnsi="Brill"/>
            </w:rPr>
          </w:pPr>
          <w:r>
            <w:rPr>
              <w:rFonts w:ascii="Brill" w:hAnsi="Brill"/>
            </w:rPr>
          </w:r>
          <w:r>
            <w:fldChar w:fldCharType="end"/>
          </w:r>
        </w:p>
      </w:sdtContent>
    </w:sdt>
    <w:p>
      <w:pPr>
        <w:pStyle w:val="Normal"/>
        <w:keepNext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Arial" w:hAnsi="Arial"/>
          <w:sz w:val="22"/>
          <w:szCs w:val="22"/>
        </w:rPr>
      </w:pPr>
      <w:bookmarkStart w:id="0" w:name="_Toc483085984"/>
      <w:bookmarkEnd w:id="0"/>
      <w:r>
        <w:rPr>
          <w:rFonts w:ascii="Brill" w:hAnsi="Brill"/>
        </w:rPr>
        <w:t>Введение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 xml:space="preserve">Настоящая работа посвящена фонетическому явлению, которое получило в литературе название эффектом МакГурка. Впервые оно было описано в работе [McGurk, MacDonald 1978]. Эффект МакГурка — это иллюзия, возникающая, когда слух и зрение получают противоречивую информацию. Так, в эксперименте </w:t>
      </w:r>
      <w:commentRangeStart w:id="0"/>
      <w:r>
        <w:rPr>
          <w:rFonts w:ascii="Brill" w:hAnsi="Brill"/>
          <w:sz w:val="24"/>
          <w:szCs w:val="24"/>
        </w:rPr>
        <w:t>Г. МакГурка</w:t>
      </w:r>
      <w:r>
        <w:rPr>
          <w:rFonts w:ascii="Brill" w:hAnsi="Brill"/>
          <w:sz w:val="24"/>
          <w:szCs w:val="24"/>
        </w:rPr>
      </w:r>
      <w:commentRangeEnd w:id="0"/>
      <w:r>
        <w:commentReference w:id="0"/>
      </w:r>
      <w:r>
        <w:rPr>
          <w:rFonts w:ascii="Brill" w:hAnsi="Brill"/>
          <w:sz w:val="24"/>
          <w:szCs w:val="24"/>
        </w:rPr>
        <w:t xml:space="preserve"> и Дж. Макдональда респондентам предлагалось смотреть видео, в котором на звуковой дорожке женщина повторяла слог [ba], в то время как на видеоизображении демонстрировалось движение губ для слога [ɡa]. Большинство испытуемых ответили, что слышали на видео звук [da], а при смене слогов (когда показывается [ba], а звук от произношения [ɡa]) респонденты, как правило, слышат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</w:t>
      </w:r>
      <w:commentRangeStart w:id="1"/>
      <w:r>
        <w:rPr>
          <w:rFonts w:ascii="Brill" w:hAnsi="Brill"/>
          <w:sz w:val="24"/>
          <w:szCs w:val="24"/>
        </w:rPr>
        <w:t>и существует ряд объяснений</w:t>
      </w:r>
      <w:r>
        <w:rPr>
          <w:rFonts w:ascii="Brill" w:hAnsi="Brill"/>
          <w:sz w:val="24"/>
          <w:szCs w:val="24"/>
        </w:rPr>
      </w:r>
      <w:commentRangeEnd w:id="1"/>
      <w:r>
        <w:commentReference w:id="1"/>
      </w:r>
      <w:r>
        <w:rPr>
          <w:rFonts w:ascii="Brill" w:hAnsi="Brill"/>
          <w:sz w:val="24"/>
          <w:szCs w:val="24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[Cluff, Luce 1990],</w:t>
      </w:r>
      <w:r>
        <w:rPr>
          <w:rFonts w:ascii="Brill" w:hAnsi="Brill"/>
          <w:sz w:val="24"/>
          <w:szCs w:val="24"/>
          <w:lang w:val="de-DE"/>
        </w:rPr>
        <w:t xml:space="preserve"> </w:t>
      </w:r>
      <w:r>
        <w:rPr>
          <w:rFonts w:ascii="Brill" w:hAnsi="Brill"/>
          <w:sz w:val="24"/>
          <w:szCs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«сложный-простой»,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Вместе с тем оказалось, что на проявление эффекта также влияют такие параметры, как пол говорящего [Green, Stevens, Kuhl, and Meltzoff 1990], скорость произношения [Munhall, Gribble, Sacco, and Ward 1996] или несоответствие пола говорящего и показанного человека на картинке [Green, Stevens, Kuhl, and Meltzoff 1990], влияет на результат. Чем больше шума, тем сильнее наблюдается эффект МакГурка [Sekiyama, Tohkura 1990]; причём неважно, реальный ли это шум (помехи в звуке) или лишь видимый шум (показанный на изображении) [Fixmer, Hawkins 1998].</w:t>
      </w:r>
      <w:r>
        <w:rPr>
          <w:rFonts w:ascii="Brill" w:hAnsi="Brill"/>
          <w:sz w:val="24"/>
          <w:szCs w:val="24"/>
          <w:lang w:val="de-DE"/>
        </w:rPr>
        <w:t xml:space="preserve"> </w:t>
      </w:r>
      <w:r>
        <w:rPr>
          <w:rFonts w:ascii="Brill" w:hAnsi="Brill"/>
          <w:sz w:val="24"/>
          <w:szCs w:val="24"/>
        </w:rPr>
        <w:t>В основном в ходе эксперимента испытуемым предлагается</w:t>
      </w:r>
      <w:r>
        <w:rPr>
          <w:rFonts w:ascii="Brill" w:hAnsi="Brill"/>
          <w:sz w:val="24"/>
          <w:szCs w:val="24"/>
          <w:lang w:val="de-DE"/>
        </w:rPr>
        <w:t xml:space="preserve"> </w:t>
      </w:r>
      <w:r>
        <w:rPr>
          <w:rFonts w:ascii="Brill" w:hAnsi="Brill"/>
          <w:sz w:val="24"/>
          <w:szCs w:val="24"/>
        </w:rPr>
        <w:t>смотреть видео с изображением женщины, и в работе [Colin, Radeau, Deltenre 1998] говорится, что эффект МакГурка проявляется по-разному в зависимости от пола говорящего. Интересующая нас иллюзия появляется и при говорящем-мужчине,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МакГурка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Brill" w:hAnsi="Brill"/>
          <w:sz w:val="24"/>
          <w:szCs w:val="24"/>
          <w:lang w:val="de-DE"/>
        </w:rPr>
        <w:t xml:space="preserve">i] </w:t>
      </w:r>
      <w:r>
        <w:rPr>
          <w:rFonts w:ascii="Brill" w:hAnsi="Brill"/>
          <w:sz w:val="24"/>
          <w:szCs w:val="24"/>
        </w:rPr>
        <w:t>для одиночных слогов. Кроме того, если говорящий-женщина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 xml:space="preserve">Немаловажно то, что правая часть губ в процессе речи двигается больше, чем левая. В работе [Nicholls, Searle, Bradshaw 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Кроме того, в работе [Nath, Beauchamp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</w:t>
      </w:r>
      <w:commentRangeStart w:id="2"/>
      <w:r>
        <w:rPr>
          <w:rFonts w:ascii="Brill" w:hAnsi="Brill"/>
          <w:sz w:val="24"/>
          <w:szCs w:val="24"/>
        </w:rPr>
        <w:t>на материале которых исследовался эффект МакГурка (см. Рис.1)</w:t>
      </w:r>
      <w:r>
        <w:rPr>
          <w:rFonts w:ascii="Brill" w:hAnsi="Brill"/>
          <w:sz w:val="24"/>
          <w:szCs w:val="24"/>
        </w:rPr>
      </w:r>
      <w:commentRangeEnd w:id="2"/>
      <w:r>
        <w:commentReference w:id="2"/>
      </w:r>
      <w:r>
        <w:rPr>
          <w:rFonts w:ascii="Brill" w:hAnsi="Brill"/>
          <w:sz w:val="24"/>
          <w:szCs w:val="24"/>
        </w:rPr>
        <w:t xml:space="preserve">. Код представлен в Приложении 1 </w:t>
      </w:r>
      <w:commentRangeStart w:id="3"/>
      <w:r>
        <w:rPr>
          <w:rFonts w:ascii="Brill" w:hAnsi="Brill"/>
          <w:sz w:val="24"/>
          <w:szCs w:val="24"/>
        </w:rPr>
        <w:t>и в репрезентории (на сайте github.com</w:t>
      </w:r>
      <w:r>
        <w:rPr>
          <w:rFonts w:ascii="Brill" w:hAnsi="Brill"/>
          <w:sz w:val="24"/>
          <w:szCs w:val="24"/>
          <w:lang w:val="de-DE"/>
        </w:rPr>
        <w:t xml:space="preserve">) </w:t>
      </w:r>
      <w:r>
        <w:rPr>
          <w:rFonts w:ascii="Brill" w:hAnsi="Brill"/>
          <w:sz w:val="24"/>
          <w:szCs w:val="24"/>
        </w:rPr>
        <w:t>по адресу &lt;URL: https://github.com/agricolamz/McGurk-effect/tree/master/graphs&gt;</w:t>
      </w:r>
      <w:r>
        <w:rPr>
          <w:rFonts w:ascii="Brill" w:hAnsi="Brill"/>
          <w:sz w:val="24"/>
          <w:szCs w:val="24"/>
        </w:rPr>
      </w:r>
      <w:commentRangeEnd w:id="3"/>
      <w:r>
        <w:commentReference w:id="3"/>
      </w:r>
      <w:r>
        <w:rPr>
          <w:rFonts w:ascii="Brill" w:hAnsi="Brill"/>
          <w:sz w:val="24"/>
          <w:szCs w:val="24"/>
        </w:rPr>
        <w:t xml:space="preserve">. Для картографирования использовался пакет lingtypology для языка </w:t>
      </w:r>
      <w:r>
        <w:rPr>
          <w:rFonts w:ascii="Brill" w:hAnsi="Brill"/>
          <w:sz w:val="24"/>
          <w:szCs w:val="24"/>
          <w:lang w:val="de-DE"/>
        </w:rPr>
        <w:t>R</w:t>
      </w:r>
      <w:r>
        <w:rPr>
          <w:rFonts w:ascii="Brill" w:hAnsi="Brill"/>
          <w:sz w:val="24"/>
          <w:szCs w:val="24"/>
        </w:rPr>
        <w:t xml:space="preserve"> (Moroz G. (2017). lingtypology: Linguistic Typology and Mapping). </w:t>
      </w:r>
      <w:r>
        <w:rPr>
          <w:rFonts w:ascii="Brill" w:hAnsi="Brill"/>
          <w:sz w:val="20"/>
          <w:szCs w:val="20"/>
        </w:rPr>
        <w:commentReference w:id="4"/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commentRangeStart w:id="5"/>
      <w:r>
        <w:rPr>
          <w:rFonts w:ascii="Brill" w:hAnsi="Brill"/>
          <w:sz w:val="24"/>
          <w:szCs w:val="24"/>
        </w:rPr>
        <w:t xml:space="preserve">Так, например, </w:t>
      </w:r>
      <w:r>
        <w:rPr>
          <w:rFonts w:ascii="Brill" w:hAnsi="Brill"/>
          <w:sz w:val="24"/>
          <w:szCs w:val="24"/>
        </w:rPr>
      </w:r>
      <w:commentRangeEnd w:id="5"/>
      <w:r>
        <w:commentReference w:id="5"/>
      </w:r>
      <w:r>
        <w:rPr>
          <w:rFonts w:ascii="Brill" w:hAnsi="Brill"/>
          <w:sz w:val="24"/>
          <w:szCs w:val="24"/>
        </w:rPr>
        <w:t>в работе [Sekiyama 1993] показано, что японский эффект МакГурка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[Sams, Manninen, Surakka, Helin, Katto 1998] для финского языка, [Gelder, Bertelson, Vroomen, Chen, 1995] для датского и кантонского китайского, [Colin, Radeau, Deltenre 1998] для французского языка. Исследовались также испанский, малайский и корейский [Hardison 1999], канадский французский  [Dupont, Aubin, Menard 2005], немецкий и венгерский [Grasseger 1995], и, конечно,  английский в США [Green, Stevens, Kuhl, Meltzoff], Канаде [Munhall, Gribble, Sacco, Ward 1996] и Англии [McGurk, MacDonald 1976], в Австралии [Burnham, Dodd 2004] и в Шотландии [Munhall, Gribble, Sacco, Ward 1996].</w:t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</w:rPr>
        <w:drawing>
          <wp:inline distT="0" distB="0" distL="0" distR="0">
            <wp:extent cx="3909695" cy="2075180"/>
            <wp:effectExtent l="0" t="0" r="0" b="0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Рис. 1 Карта языков, на материале которых исследовался эффект МакГурка </w:t>
      </w:r>
    </w:p>
    <w:p>
      <w:pPr>
        <w:pStyle w:val="Normal"/>
        <w:spacing w:lineRule="auto" w:line="360"/>
        <w:ind w:firstLine="720"/>
        <w:jc w:val="center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С момента проведения классического эксперимента МакГурка, который 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</w:t>
      </w:r>
      <w:r>
        <w:rPr>
          <w:rFonts w:ascii="Brill" w:hAnsi="Brill"/>
          <w:sz w:val="24"/>
          <w:szCs w:val="24"/>
        </w:rPr>
        <w:commentReference w:id="6"/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commentReference w:id="7"/>
      </w:r>
      <w:r>
        <w:rPr>
          <w:rFonts w:ascii="Brill" w:hAnsi="Brill"/>
          <w:sz w:val="24"/>
          <w:szCs w:val="24"/>
        </w:rPr>
        <w:t>В данной работе мы ставим себе задачу проверить, как работает эффект МакГурка на материале слов СРЛЯ. В ходе работы мы постараемся ответить на следующие вопросы: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 </w:t>
      </w:r>
      <w:r>
        <w:rPr>
          <w:rFonts w:ascii="Brill" w:hAnsi="Brill"/>
          <w:sz w:val="24"/>
          <w:szCs w:val="24"/>
        </w:rPr>
        <w:t>Проявляется ли на материале слов СРЛЯ эффект МакГурка?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Если носители СРЛЯ подвержены эффекту МакГурка, то также интересно ответить на более конкретные вопросы: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Brill" w:hAnsi="Brill"/>
        </w:rPr>
      </w:pPr>
      <w:commentRangeStart w:id="8"/>
      <w:r>
        <w:rPr>
          <w:rFonts w:ascii="Brill" w:hAnsi="Brill"/>
          <w:sz w:val="24"/>
          <w:szCs w:val="24"/>
        </w:rPr>
        <w:t>Влияет ли на проявление эффекта тип сегментов (звонкие взрывные [б], [д], [г]; глухие взрывные [п], [т], [к]; глухие фрикативные [ф], [с], [х]).</w:t>
      </w:r>
      <w:commentRangeEnd w:id="8"/>
      <w:r>
        <w:commentReference w:id="8"/>
      </w: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Brill" w:hAnsi="Brill"/>
        </w:rPr>
      </w:pPr>
      <w:commentRangeStart w:id="9"/>
      <w:r>
        <w:rPr>
          <w:rFonts w:ascii="Brill" w:hAnsi="Brill"/>
          <w:sz w:val="24"/>
          <w:szCs w:val="24"/>
        </w:rPr>
        <w:t>Влияет ли на иллюзию использование других гласных (не только [а], как в классическом эксперименте, но, например [</w:t>
      </w:r>
      <w:r>
        <w:rPr>
          <w:rFonts w:ascii="Brill" w:hAnsi="Brill"/>
          <w:sz w:val="24"/>
          <w:szCs w:val="24"/>
          <w:lang w:val="en-US"/>
        </w:rPr>
        <w:t>i</w:t>
      </w:r>
      <w:r>
        <w:rPr>
          <w:rFonts w:ascii="Brill" w:hAnsi="Brill"/>
          <w:sz w:val="24"/>
          <w:szCs w:val="24"/>
        </w:rPr>
        <w:t>] и [</w:t>
      </w:r>
      <w:r>
        <w:rPr>
          <w:rFonts w:ascii="Brill" w:hAnsi="Brill"/>
          <w:sz w:val="24"/>
          <w:szCs w:val="24"/>
          <w:lang w:val="en-US"/>
        </w:rPr>
        <w:t>u</w:t>
      </w:r>
      <w:r>
        <w:rPr>
          <w:rFonts w:ascii="Brill" w:hAnsi="Brill"/>
          <w:sz w:val="24"/>
          <w:szCs w:val="24"/>
        </w:rPr>
        <w:t xml:space="preserve">]). </w:t>
      </w:r>
      <w:commentRangeEnd w:id="9"/>
      <w:r>
        <w:commentReference w:id="9"/>
      </w: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Brill" w:hAnsi="Brill"/>
        </w:rPr>
      </w:pPr>
      <w:commentRangeStart w:id="10"/>
      <w:r>
        <w:rPr>
          <w:rFonts w:ascii="Brill" w:hAnsi="Brill"/>
          <w:sz w:val="24"/>
          <w:szCs w:val="24"/>
        </w:rPr>
        <w:t>Влияет ли на проявление эффекта противопоставление согласных по мягкости: палатализованный / велярный.</w:t>
      </w:r>
      <w:commentRangeEnd w:id="10"/>
      <w:r>
        <w:commentReference w:id="10"/>
      </w: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pBdr/>
        <w:spacing w:lineRule="auto" w:line="360"/>
        <w:jc w:val="both"/>
        <w:rPr>
          <w:sz w:val="24"/>
          <w:szCs w:val="24"/>
        </w:rPr>
      </w:pPr>
      <w:r>
        <w:rPr>
          <w:rFonts w:ascii="Brill" w:hAnsi="Brill"/>
          <w:sz w:val="24"/>
          <w:szCs w:val="24"/>
        </w:rPr>
        <w:t>Есть ли зависимость между соотношением полов слушающего:</w:t>
      </w:r>
    </w:p>
    <w:p>
      <w:pPr>
        <w:pStyle w:val="ListParagraph"/>
        <w:numPr>
          <w:ilvl w:val="0"/>
          <w:numId w:val="6"/>
        </w:numPr>
        <w:pBdr/>
        <w:spacing w:lineRule="auto" w:line="360"/>
        <w:jc w:val="both"/>
        <w:rPr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женщина; </w:t>
      </w:r>
    </w:p>
    <w:p>
      <w:pPr>
        <w:pStyle w:val="ListParagraph"/>
        <w:numPr>
          <w:ilvl w:val="0"/>
          <w:numId w:val="6"/>
        </w:numPr>
        <w:pBdr/>
        <w:spacing w:lineRule="auto" w:line="360"/>
        <w:jc w:val="both"/>
        <w:rPr>
          <w:sz w:val="24"/>
          <w:szCs w:val="24"/>
        </w:rPr>
      </w:pPr>
      <w:r>
        <w:rPr>
          <w:rFonts w:ascii="Brill" w:hAnsi="Brill"/>
          <w:sz w:val="24"/>
          <w:szCs w:val="24"/>
        </w:rPr>
        <w:t>мужчина;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 xml:space="preserve"> </w:t>
      </w:r>
      <w:r>
        <w:rPr>
          <w:rFonts w:ascii="Brill" w:hAnsi="Brill"/>
          <w:sz w:val="24"/>
          <w:szCs w:val="24"/>
        </w:rPr>
        <w:t xml:space="preserve">На основании полученных данных </w:t>
      </w:r>
      <w:commentRangeStart w:id="11"/>
      <w:r>
        <w:rPr>
          <w:rFonts w:ascii="Brill" w:hAnsi="Brill"/>
          <w:sz w:val="24"/>
          <w:szCs w:val="24"/>
        </w:rPr>
        <w:t>построить статистическую модель, которая на основании вышеперечисленных параметров предсказывает</w:t>
      </w:r>
      <w:r>
        <w:rPr>
          <w:rFonts w:ascii="Brill" w:hAnsi="Brill"/>
          <w:sz w:val="24"/>
          <w:szCs w:val="24"/>
        </w:rPr>
      </w:r>
      <w:commentRangeEnd w:id="11"/>
      <w:r>
        <w:commentReference w:id="11"/>
      </w:r>
      <w:r>
        <w:rPr>
          <w:rFonts w:ascii="Brill" w:hAnsi="Brill"/>
          <w:sz w:val="24"/>
          <w:szCs w:val="24"/>
        </w:rPr>
        <w:t xml:space="preserve"> один из четырёх возможных ответов респондента: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слово, которое произносится на звуковой записи;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слово, которое показывается на видео изображении;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новое слово (эффект МакГурка);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rFonts w:ascii="Brill" w:hAnsi="Brill"/>
          <w:sz w:val="24"/>
          <w:szCs w:val="24"/>
        </w:rPr>
        <w:t>какое-то стороннее слово, вызванное ошибкой или непониманием.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commentRangeStart w:id="12"/>
      <w:r>
        <w:rPr>
          <w:rFonts w:ascii="Brill" w:hAnsi="Brill"/>
          <w:sz w:val="24"/>
          <w:szCs w:val="24"/>
        </w:rPr>
        <w:t>Позже решено было убрать из эксперимента звонкие взрывные и глухие фрикативные, потому что в русском языке практически нет противопоставления по выбранным звукам в естественном СРЛЯ,</w:t>
      </w:r>
      <w:r>
        <w:rPr>
          <w:rFonts w:ascii="Brill" w:hAnsi="Brill"/>
          <w:sz w:val="24"/>
          <w:szCs w:val="24"/>
        </w:rPr>
      </w:r>
      <w:commentRangeEnd w:id="12"/>
      <w:r>
        <w:commentReference w:id="12"/>
      </w:r>
      <w:r>
        <w:rPr>
          <w:rFonts w:ascii="Brill" w:hAnsi="Brill"/>
          <w:sz w:val="24"/>
          <w:szCs w:val="24"/>
        </w:rPr>
        <w:t xml:space="preserve"> согласно [Ляшевская, Шаров 2009]. По этой же причине пришлось отказаться от пункта о дополнительной артикуляции слов, а также оказалось невозможным подобрать СРЛЯ с равным количеством различных гласных, чтобы сделать вывод. Все возможные комбинации стимулов насчитывали 108 результатов, а после того, как из эксперимента решено было убрать звонкие взрывные, глухие фрикативные и критерий дополнительной артикуляции, возможных вариантов стало 18, они представлены в конце данной работы в Приложении 1.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ind w:left="720" w:hanging="0"/>
        <w:rPr>
          <w:rFonts w:ascii="Brill" w:hAnsi="Brill"/>
          <w:sz w:val="20"/>
          <w:szCs w:val="20"/>
        </w:rPr>
      </w:pPr>
      <w:r>
        <w:rPr>
          <w:rFonts w:ascii="Brill" w:hAnsi="Brill"/>
          <w:sz w:val="20"/>
          <w:szCs w:val="20"/>
        </w:rPr>
      </w:r>
    </w:p>
    <w:p>
      <w:pPr>
        <w:pStyle w:val="Normal"/>
        <w:ind w:left="720" w:hanging="0"/>
        <w:rPr>
          <w:rFonts w:ascii="Brill" w:hAnsi="Brill"/>
          <w:sz w:val="20"/>
          <w:szCs w:val="20"/>
        </w:rPr>
      </w:pPr>
      <w:r>
        <w:rPr>
          <w:rFonts w:ascii="Brill" w:hAnsi="Brill"/>
          <w:sz w:val="20"/>
          <w:szCs w:val="20"/>
        </w:rPr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Heading1"/>
        <w:rPr>
          <w:rFonts w:ascii="Brill" w:hAnsi="Brill"/>
        </w:rPr>
      </w:pPr>
      <w:bookmarkStart w:id="1" w:name="_Toc483085985"/>
      <w:commentRangeStart w:id="13"/>
      <w:r>
        <w:rPr>
          <w:rFonts w:ascii="Brill" w:hAnsi="Brill"/>
        </w:rPr>
        <w:t>Методы проведения эксперимента</w:t>
      </w:r>
      <w:bookmarkEnd w:id="1"/>
      <w:commentRangeEnd w:id="13"/>
      <w:r>
        <w:commentReference w:id="13"/>
      </w:r>
      <w:r>
        <w:rPr>
          <w:rFonts w:ascii="Brill" w:hAnsi="Brill"/>
        </w:rPr>
      </w:r>
    </w:p>
    <w:p>
      <w:pPr>
        <w:pStyle w:val="Normal"/>
        <w:spacing w:lineRule="auto" w:line="360" w:before="240" w:after="0"/>
        <w:ind w:firstLine="72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При конструировании эксперимента мы опирались на статью [</w:t>
      </w:r>
      <w:r>
        <w:rPr>
          <w:rFonts w:ascii="Brill" w:hAnsi="Brill"/>
          <w:sz w:val="24"/>
          <w:szCs w:val="24"/>
          <w:lang w:val="en-US"/>
        </w:rPr>
        <w:t>Gries</w:t>
      </w:r>
      <w:r>
        <w:rPr>
          <w:rFonts w:ascii="Brill" w:hAnsi="Brill"/>
          <w:sz w:val="24"/>
          <w:szCs w:val="24"/>
        </w:rPr>
        <w:t xml:space="preserve"> 2013], в которой подробно описывается процесс </w:t>
      </w:r>
      <w:commentRangeStart w:id="14"/>
      <w:r>
        <w:rPr>
          <w:rFonts w:ascii="Brill" w:hAnsi="Brill"/>
          <w:sz w:val="24"/>
          <w:szCs w:val="24"/>
        </w:rPr>
        <w:t>выбора стимулов</w:t>
      </w:r>
      <w:r>
        <w:rPr>
          <w:rFonts w:ascii="Brill" w:hAnsi="Brill"/>
          <w:sz w:val="24"/>
          <w:szCs w:val="24"/>
        </w:rPr>
      </w:r>
      <w:commentRangeEnd w:id="14"/>
      <w:r>
        <w:commentReference w:id="14"/>
      </w:r>
      <w:r>
        <w:rPr>
          <w:rFonts w:ascii="Brill" w:hAnsi="Brill"/>
          <w:sz w:val="24"/>
          <w:szCs w:val="24"/>
        </w:rPr>
        <w:t xml:space="preserve">. В статье говорится,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тип согласного на видеозаписи (3), тип согласного на аудиозаписи (3) и пол слушающего (2) (3*3*2 = 18.) Эта таблица из всевозможных стимулов является схематичным описанием эксперимента (см. Приложение 1). Разумеется, участники не видели эту таблицу до прохождения эксперимента. Для эксперимента в статье автор советует разработать набор слов, реализующий уникальный набор параметров. Важно проконтролировать, чтобы участники не знали, </w:t>
      </w:r>
      <w:commentRangeStart w:id="15"/>
      <w:r>
        <w:rPr>
          <w:rFonts w:ascii="Brill" w:hAnsi="Brill"/>
          <w:sz w:val="24"/>
          <w:szCs w:val="24"/>
        </w:rPr>
        <w:t>на что направлен эксперимент</w:t>
      </w:r>
      <w:r>
        <w:rPr>
          <w:rFonts w:ascii="Brill" w:hAnsi="Brill"/>
          <w:sz w:val="24"/>
          <w:szCs w:val="24"/>
        </w:rPr>
      </w:r>
      <w:commentRangeEnd w:id="15"/>
      <w:r>
        <w:commentReference w:id="15"/>
      </w:r>
      <w:r>
        <w:rPr>
          <w:rFonts w:ascii="Brill" w:hAnsi="Brill"/>
          <w:sz w:val="24"/>
          <w:szCs w:val="24"/>
        </w:rPr>
        <w:t xml:space="preserve">, до и во время прохождения; убедиться, что ответы не зависят от привыкания к стимулу; </w:t>
      </w:r>
      <w:commentRangeStart w:id="16"/>
      <w:r>
        <w:rPr>
          <w:rFonts w:ascii="Brill" w:hAnsi="Brill"/>
          <w:sz w:val="24"/>
          <w:szCs w:val="24"/>
        </w:rPr>
        <w:t>быть уверенным, что</w:t>
      </w:r>
      <w:r>
        <w:rPr>
          <w:rFonts w:ascii="Brill" w:hAnsi="Brill"/>
          <w:sz w:val="24"/>
          <w:szCs w:val="24"/>
        </w:rPr>
      </w:r>
      <w:commentRangeEnd w:id="16"/>
      <w:r>
        <w:commentReference w:id="16"/>
      </w:r>
      <w:r>
        <w:rPr>
          <w:rFonts w:ascii="Brill" w:hAnsi="Brill"/>
          <w:sz w:val="24"/>
          <w:szCs w:val="24"/>
        </w:rPr>
        <w:t xml:space="preserve"> ответы интерпретируются однозначно и испытуемый не сомневается. При создании уникальных наборов параметров предлагается рассмотреть переменные, </w:t>
      </w:r>
      <w:commentRangeStart w:id="17"/>
      <w:r>
        <w:rPr>
          <w:rFonts w:ascii="Brill" w:hAnsi="Brill"/>
          <w:sz w:val="24"/>
          <w:szCs w:val="24"/>
        </w:rPr>
        <w:t>которые нас не интересуют</w:t>
      </w:r>
      <w:r>
        <w:rPr>
          <w:rFonts w:ascii="Brill" w:hAnsi="Brill"/>
          <w:sz w:val="24"/>
          <w:szCs w:val="24"/>
        </w:rPr>
      </w:r>
      <w:commentRangeEnd w:id="17"/>
      <w:r>
        <w:commentReference w:id="17"/>
      </w:r>
      <w:r>
        <w:rPr>
          <w:rFonts w:ascii="Brill" w:hAnsi="Brill"/>
          <w:sz w:val="24"/>
          <w:szCs w:val="24"/>
        </w:rPr>
        <w:t xml:space="preserve">, чтобы испытуемые не могли угадать стимул, который действительно нас </w:t>
      </w:r>
      <w:commentRangeStart w:id="18"/>
      <w:r>
        <w:rPr>
          <w:rFonts w:ascii="Brill" w:hAnsi="Brill"/>
          <w:sz w:val="24"/>
          <w:szCs w:val="24"/>
        </w:rPr>
        <w:t>интересует</w:t>
      </w:r>
      <w:r>
        <w:rPr>
          <w:rFonts w:ascii="Brill" w:hAnsi="Brill"/>
          <w:sz w:val="24"/>
          <w:szCs w:val="24"/>
        </w:rPr>
      </w:r>
      <w:commentRangeEnd w:id="18"/>
      <w:r>
        <w:commentReference w:id="18"/>
      </w:r>
      <w:r>
        <w:rPr>
          <w:rFonts w:ascii="Brill" w:hAnsi="Brill"/>
          <w:sz w:val="24"/>
          <w:szCs w:val="24"/>
        </w:rPr>
        <w:t xml:space="preserve">, и чтобы слишком высокая частотность интересующих нас стимулов не повлияла на интерпретацию результатов. </w:t>
      </w:r>
      <w:commentRangeStart w:id="19"/>
      <w:r>
        <w:rPr>
          <w:rFonts w:ascii="Brill" w:hAnsi="Brill"/>
          <w:sz w:val="24"/>
          <w:szCs w:val="24"/>
        </w:rPr>
        <w:t xml:space="preserve">В нашей работе это будет значить, что 50% слов не будут содержать интересующих нас согласных. </w:t>
      </w:r>
      <w:commentRangeStart w:id="20"/>
      <w:r>
        <w:rPr>
          <w:rFonts w:ascii="Brill" w:hAnsi="Brill"/>
          <w:sz w:val="24"/>
          <w:szCs w:val="24"/>
        </w:rPr>
      </w:r>
      <w:commentRangeEnd w:id="19"/>
      <w:r>
        <w:commentReference w:id="19"/>
      </w:r>
      <w:r>
        <w:rPr>
          <w:rFonts w:ascii="Brill" w:hAnsi="Brill"/>
          <w:sz w:val="24"/>
          <w:szCs w:val="24"/>
          <w:lang w:val="en-US"/>
        </w:rPr>
        <w:t>S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T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Gries</w:t>
      </w:r>
      <w:r>
        <w:rPr>
          <w:rFonts w:ascii="Brill" w:hAnsi="Brill"/>
          <w:sz w:val="24"/>
          <w:szCs w:val="24"/>
          <w:lang w:val="en-US"/>
        </w:rPr>
      </w:r>
      <w:commentRangeEnd w:id="20"/>
      <w:r>
        <w:commentReference w:id="20"/>
      </w:r>
      <w:r>
        <w:rPr>
          <w:rFonts w:ascii="Brill" w:hAnsi="Brill"/>
          <w:sz w:val="24"/>
          <w:szCs w:val="24"/>
        </w:rPr>
        <w:t xml:space="preserve"> считает, что испытуемому следует видеть максимально один элемент из уникального набора параметров. </w:t>
      </w:r>
      <w:commentRangeStart w:id="21"/>
      <w:r>
        <w:rPr>
          <w:rFonts w:ascii="Brill" w:hAnsi="Brill"/>
          <w:sz w:val="24"/>
          <w:szCs w:val="24"/>
        </w:rPr>
        <w:t>Что касается стимулов, то каждый экспериментальный элемент представлен более чем одному респонденту и в равной степени. Порядок подачи стимулов в статье предлагается делать псевдорандомным,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</w:t>
      </w:r>
      <w:commentRangeEnd w:id="21"/>
      <w:r>
        <w:commentReference w:id="21"/>
      </w: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Эффект МакГурка был исследован на материале русского языка с помощью эксперимента, в ходе которого были опрошены 150 носителей русского языка. Среди них одинаковое соотношение мужчин и женщин, 12-77 лет, проживших в Москве или Московской области минимум полгода, однако большая часть тех, кто принимал участие в эксперименте, родились и прожили большую часть жизни в Москве или Московской области. Никто из испытуемых не имеет лингвистического образования.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Проходящим эксперимент было предложено смотреть видеозаписи, на которых диктор рассказывал 27 историй, каждая из которых длилась по 10-20 секунд, на отвлеченную тему. После окончания каждого видео респондентам задавался контрольный вопрос, где предлагалось вставить в контекст слово из видеозаписи, выбрав один из трёх предложенных вариантов ответа, или написать свой вариант в «Другое». Так мы пытались выяснить, действует ли эффект МакГурка на носителях русского языка. Из 27 историй было 9 стимулов и 18 филлеров, видеозаписи шли в псевдорандомном порядке. Чтобы убедиться, что порядок не влияет на ответы респондентов, мы решили сделать 3 разных порядка, по 50 человек на каждый порядок: 40 испытуемых смотрели видеозапись и слушали аудиозапись, а 10 испытуемых просто прослушали истории без изображения.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ascii="Brill" w:hAnsi="Brill"/>
          <w:i/>
          <w:iCs/>
          <w:sz w:val="24"/>
          <w:szCs w:val="24"/>
        </w:rPr>
        <w:t xml:space="preserve">порт </w:t>
      </w:r>
      <w:r>
        <w:rPr>
          <w:rFonts w:ascii="Brill" w:hAnsi="Brill"/>
          <w:sz w:val="24"/>
          <w:szCs w:val="24"/>
        </w:rPr>
        <w:t>и</w:t>
      </w:r>
      <w:r>
        <w:rPr>
          <w:rFonts w:ascii="Brill" w:hAnsi="Brill"/>
          <w:i/>
          <w:iCs/>
          <w:sz w:val="24"/>
          <w:szCs w:val="24"/>
        </w:rPr>
        <w:t xml:space="preserve"> торт</w:t>
      </w:r>
      <w:r>
        <w:rPr>
          <w:rFonts w:ascii="Brill" w:hAnsi="Brill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>
        <w:rPr>
          <w:rFonts w:ascii="Brill" w:hAnsi="Brill"/>
          <w:i/>
          <w:iCs/>
          <w:sz w:val="24"/>
          <w:szCs w:val="24"/>
        </w:rPr>
        <w:t>поругать</w:t>
      </w:r>
      <w:r>
        <w:rPr>
          <w:rFonts w:ascii="Brill" w:hAnsi="Brill"/>
          <w:sz w:val="24"/>
          <w:szCs w:val="24"/>
        </w:rPr>
        <w:t xml:space="preserve"> и </w:t>
      </w:r>
      <w:r>
        <w:rPr>
          <w:rFonts w:ascii="Brill" w:hAnsi="Brill"/>
          <w:i/>
          <w:iCs/>
          <w:sz w:val="24"/>
          <w:szCs w:val="24"/>
        </w:rPr>
        <w:t>порубать</w:t>
      </w:r>
      <w:r>
        <w:rPr>
          <w:rFonts w:ascii="Brill" w:hAnsi="Brill"/>
          <w:sz w:val="24"/>
          <w:szCs w:val="24"/>
        </w:rPr>
        <w:t xml:space="preserve"> вполне подошли бы  для наших целей, однако мы предположили, что тот факт, что </w:t>
      </w:r>
      <w:r>
        <w:rPr>
          <w:rFonts w:ascii="Brill" w:hAnsi="Brill"/>
          <w:i/>
          <w:iCs/>
          <w:sz w:val="24"/>
          <w:szCs w:val="24"/>
        </w:rPr>
        <w:t>порубать</w:t>
      </w:r>
      <w:r>
        <w:rPr>
          <w:rFonts w:ascii="Brill" w:hAnsi="Brill"/>
          <w:sz w:val="24"/>
          <w:szCs w:val="24"/>
        </w:rPr>
        <w:t xml:space="preserve"> редко употребляется в СРЛЯ, может повлиять на проявление эффекта МакГурка. Были использованы материалы Частотного словаря современного русского языка [Ляшевская, Шаров 2009], а также Грамматического словаря русского языка </w:t>
      </w:r>
      <w:r>
        <w:rPr>
          <w:rFonts w:ascii="Brill" w:hAnsi="Brill"/>
          <w:sz w:val="24"/>
          <w:szCs w:val="24"/>
          <w:lang w:val="de-DE"/>
        </w:rPr>
        <w:t>[</w:t>
      </w:r>
      <w:r>
        <w:rPr>
          <w:rFonts w:ascii="Brill" w:hAnsi="Brill"/>
          <w:sz w:val="24"/>
          <w:szCs w:val="24"/>
        </w:rPr>
        <w:t xml:space="preserve">Зализняк 1990], чтобы исключить нежелательные пары слов типа </w:t>
      </w:r>
      <w:r>
        <w:rPr>
          <w:rFonts w:ascii="Brill" w:hAnsi="Brill"/>
          <w:i/>
          <w:iCs/>
          <w:sz w:val="24"/>
          <w:szCs w:val="24"/>
        </w:rPr>
        <w:t>дина́мик</w:t>
      </w:r>
      <w:r>
        <w:rPr>
          <w:rFonts w:ascii="Brill" w:hAnsi="Brill"/>
          <w:sz w:val="24"/>
          <w:szCs w:val="24"/>
        </w:rPr>
        <w:t xml:space="preserve"> </w:t>
      </w:r>
      <w:r>
        <w:rPr>
          <w:rFonts w:ascii="Brill" w:hAnsi="Brill"/>
          <w:sz w:val="24"/>
          <w:szCs w:val="24"/>
          <w:lang w:val="de-DE"/>
        </w:rPr>
        <w:t xml:space="preserve">vs. </w:t>
      </w:r>
      <w:r>
        <w:rPr>
          <w:rFonts w:ascii="Brill" w:hAnsi="Brill"/>
          <w:i/>
          <w:iCs/>
          <w:sz w:val="24"/>
          <w:szCs w:val="24"/>
        </w:rPr>
        <w:t>динами́т</w:t>
      </w:r>
      <w:r>
        <w:rPr>
          <w:rFonts w:ascii="Brill" w:hAnsi="Brill"/>
          <w:sz w:val="24"/>
          <w:szCs w:val="24"/>
        </w:rPr>
        <w:t xml:space="preserve">. Были выбраны лишь такие  слова, в которых целевой согласный находится в инициали ударного слога, то есть пары слов типа </w:t>
      </w:r>
      <w:r>
        <w:rPr>
          <w:rFonts w:ascii="Brill" w:hAnsi="Brill"/>
          <w:i/>
          <w:iCs/>
          <w:sz w:val="24"/>
          <w:szCs w:val="24"/>
        </w:rPr>
        <w:t>заскучать</w:t>
      </w:r>
      <w:r>
        <w:rPr>
          <w:rFonts w:ascii="Brill" w:hAnsi="Brill"/>
          <w:sz w:val="24"/>
          <w:szCs w:val="24"/>
        </w:rPr>
        <w:t xml:space="preserve"> и </w:t>
      </w:r>
      <w:r>
        <w:rPr>
          <w:rFonts w:ascii="Brill" w:hAnsi="Brill"/>
          <w:i/>
          <w:iCs/>
          <w:sz w:val="24"/>
          <w:szCs w:val="24"/>
        </w:rPr>
        <w:t xml:space="preserve">застучать </w:t>
      </w:r>
      <w:r>
        <w:rPr>
          <w:rFonts w:ascii="Brill" w:hAnsi="Brill"/>
          <w:sz w:val="24"/>
          <w:szCs w:val="24"/>
        </w:rPr>
        <w:t xml:space="preserve">были исключены из нашего эксперимента, а, например, пары слов </w:t>
      </w:r>
      <w:r>
        <w:rPr>
          <w:rFonts w:ascii="Brill" w:hAnsi="Brill"/>
          <w:i/>
          <w:iCs/>
          <w:sz w:val="24"/>
          <w:szCs w:val="24"/>
        </w:rPr>
        <w:t>подкорка</w:t>
      </w:r>
      <w:r>
        <w:rPr>
          <w:rFonts w:ascii="Brill" w:hAnsi="Brill"/>
          <w:sz w:val="24"/>
          <w:szCs w:val="24"/>
        </w:rPr>
        <w:t xml:space="preserve"> и </w:t>
      </w:r>
      <w:r>
        <w:rPr>
          <w:rFonts w:ascii="Brill" w:hAnsi="Brill"/>
          <w:i/>
          <w:iCs/>
          <w:sz w:val="24"/>
          <w:szCs w:val="24"/>
        </w:rPr>
        <w:t>подборка</w:t>
      </w:r>
      <w:r>
        <w:rPr>
          <w:rFonts w:ascii="Brill" w:hAnsi="Brill"/>
          <w:sz w:val="24"/>
          <w:szCs w:val="24"/>
        </w:rPr>
        <w:t xml:space="preserve"> вполне удовлетворяют нашим условиям. Подходящие нам слова были найдены с помощью программы, код и ссылка на который представлены в Приложении 2.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Нас интересовало, как меняются результаты в зависимости от пола слушающего (мужской или женский) и места образования согласного (губной, зубной,</w:t>
      </w:r>
      <w:r>
        <w:rPr>
          <w:rFonts w:ascii="Brill" w:hAnsi="Brill"/>
        </w:rPr>
        <w:t xml:space="preserve"> </w:t>
      </w:r>
      <w:r>
        <w:rPr>
          <w:rFonts w:ascii="Brill" w:hAnsi="Brill"/>
          <w:sz w:val="24"/>
          <w:szCs w:val="24"/>
        </w:rPr>
        <w:t xml:space="preserve"> заднеязычный).</w:t>
      </w:r>
    </w:p>
    <w:p>
      <w:pPr>
        <w:pStyle w:val="Normal"/>
        <w:keepNext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eastAsia="Times New Roman"/>
        </w:rPr>
      </w:pPr>
      <w:bookmarkStart w:id="2" w:name="_Toc483085986"/>
      <w:bookmarkEnd w:id="2"/>
      <w:r>
        <w:rPr>
          <w:rFonts w:eastAsia="Times New Roman" w:ascii="Brill" w:hAnsi="Brill"/>
        </w:rPr>
        <w:t>Анализ данных.</w:t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commentRangeStart w:id="22"/>
      <w:r>
        <w:rPr>
          <w:rFonts w:ascii="Brill" w:hAnsi="Brill"/>
          <w:sz w:val="24"/>
          <w:szCs w:val="24"/>
        </w:rPr>
        <w:t xml:space="preserve">Для анализа данных, собранных в ходе нашего эксперимента, был написан код, текст которого доступен по ссылке </w:t>
      </w:r>
      <w:r>
        <w:rPr>
          <w:rFonts w:ascii="Brill" w:hAnsi="Brill"/>
          <w:color w:val="00000A"/>
          <w:sz w:val="24"/>
          <w:szCs w:val="24"/>
          <w:highlight w:val="yellow"/>
        </w:rPr>
        <w:t>… (и/или в Приложении № 5).</w:t>
      </w:r>
      <w:r>
        <w:rPr>
          <w:rFonts w:ascii="Brill" w:hAnsi="Brill"/>
          <w:color w:val="00000A"/>
          <w:sz w:val="24"/>
          <w:szCs w:val="24"/>
          <w:highlight w:val="yellow"/>
        </w:rPr>
      </w:r>
      <w:commentRangeEnd w:id="22"/>
      <w:r>
        <w:commentReference w:id="22"/>
      </w:r>
      <w:r>
        <w:rPr>
          <w:rFonts w:ascii="Brill" w:hAnsi="Brill"/>
          <w:color w:val="00000A"/>
          <w:sz w:val="24"/>
          <w:szCs w:val="24"/>
        </w:rPr>
        <w:t xml:space="preserve"> </w:t>
      </w:r>
      <w:commentRangeStart w:id="23"/>
      <w:r>
        <w:rPr>
          <w:rFonts w:ascii="Brill" w:hAnsi="Brill"/>
          <w:color w:val="00000A"/>
          <w:sz w:val="24"/>
          <w:szCs w:val="24"/>
        </w:rPr>
        <w:t>Анализ данных предполагает визуализацию данных, которая содержит ответы на следующие конкретные вопросы:</w:t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есть ли разница в ответах между мужчинами и женщинами;</w:t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есть ли влияние зрительного стимула на ответы респондентов;</w:t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>
          <w:rFonts w:ascii="Brill" w:hAnsi="Brill"/>
        </w:rPr>
      </w:pPr>
      <w:r>
        <w:rPr>
          <w:rFonts w:ascii="Brill" w:hAnsi="Brill"/>
          <w:sz w:val="24"/>
          <w:szCs w:val="24"/>
        </w:rPr>
        <w:t>что больше влияет на ответы информантов: аудио или видео стимулы.</w:t>
      </w:r>
      <w:commentRangeEnd w:id="23"/>
      <w:r>
        <w:commentReference w:id="23"/>
      </w:r>
      <w:r>
        <w:rPr>
          <w:rFonts w:ascii="Times New Roman" w:hAnsi="Times New Roman"/>
          <w:sz w:val="24"/>
          <w:szCs w:val="24"/>
        </w:rPr>
      </w:r>
    </w:p>
    <w:p>
      <w:pPr>
        <w:pStyle w:val="Heading2"/>
        <w:rPr>
          <w:rFonts w:ascii="Brill" w:hAnsi="Brill"/>
        </w:rPr>
      </w:pPr>
      <w:bookmarkStart w:id="3" w:name="_Toc483085987"/>
      <w:commentRangeStart w:id="24"/>
      <w:r>
        <w:rPr>
          <w:rFonts w:ascii="Brill" w:hAnsi="Brill"/>
          <w:sz w:val="24"/>
          <w:szCs w:val="24"/>
        </w:rPr>
        <w:t>Визуализация данных</w:t>
      </w:r>
      <w:bookmarkEnd w:id="3"/>
      <w:commentRangeEnd w:id="24"/>
      <w:r>
        <w:commentReference w:id="24"/>
      </w:r>
      <w:r>
        <w:rPr>
          <w:rFonts w:ascii="Brill" w:hAnsi="Brill"/>
          <w:sz w:val="24"/>
          <w:szCs w:val="24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color w:val="00000A"/>
          <w:sz w:val="24"/>
          <w:szCs w:val="24"/>
        </w:rPr>
        <w:softHyphen/>
        <w:softHyphen/>
        <w:softHyphen/>
        <w:softHyphen/>
      </w:r>
      <w:commentRangeStart w:id="25"/>
      <w:r>
        <w:rPr>
          <w:rFonts w:ascii="Brill" w:hAnsi="Brill"/>
          <w:color w:val="00000A"/>
          <w:sz w:val="24"/>
          <w:szCs w:val="24"/>
        </w:rPr>
        <w:t>Проанализируем</w:t>
      </w:r>
      <w:r>
        <w:rPr>
          <w:rFonts w:ascii="Brill" w:hAnsi="Brill"/>
          <w:color w:val="00000A"/>
          <w:sz w:val="24"/>
          <w:szCs w:val="24"/>
        </w:rPr>
      </w:r>
      <w:commentRangeEnd w:id="25"/>
      <w:r>
        <w:commentReference w:id="25"/>
      </w:r>
      <w:r>
        <w:rPr>
          <w:rFonts w:ascii="Brill" w:hAnsi="Brill"/>
          <w:color w:val="00000A"/>
          <w:sz w:val="24"/>
          <w:szCs w:val="24"/>
        </w:rPr>
        <w:t xml:space="preserve"> ответы участников, которым было предложено смотреть видео и слушать аудио, то есть которые проходили эксперимент и с аудио, и с видео стимулами. Как можно увидеть (см. Рис. 2), график разделён на 4 столбца, согласно ответам респондентов. В первом столбце ответы тех, кто выбирал ответ «Другое» после просмотра видео, а в остальных столбцах заглавием служит тот звук, который проверялся (т.е. </w:t>
      </w:r>
      <w:r>
        <w:rPr>
          <w:rFonts w:ascii="Brill" w:hAnsi="Brill"/>
          <w:color w:val="00000A"/>
          <w:sz w:val="24"/>
          <w:szCs w:val="24"/>
          <w:lang w:val="en-US"/>
        </w:rPr>
        <w:t>p</w:t>
      </w:r>
      <w:r>
        <w:rPr>
          <w:rFonts w:ascii="Brill" w:hAnsi="Brill"/>
          <w:color w:val="00000A"/>
          <w:sz w:val="24"/>
          <w:szCs w:val="24"/>
        </w:rPr>
        <w:t xml:space="preserve">, </w:t>
      </w:r>
      <w:r>
        <w:rPr>
          <w:rFonts w:ascii="Brill" w:hAnsi="Brill"/>
          <w:color w:val="00000A"/>
          <w:sz w:val="24"/>
          <w:szCs w:val="24"/>
          <w:lang w:val="en-US"/>
        </w:rPr>
        <w:t>t</w:t>
      </w:r>
      <w:r>
        <w:rPr>
          <w:rFonts w:ascii="Brill" w:hAnsi="Brill"/>
          <w:color w:val="00000A"/>
          <w:sz w:val="24"/>
          <w:szCs w:val="24"/>
        </w:rPr>
        <w:t xml:space="preserve">, </w:t>
      </w:r>
      <w:r>
        <w:rPr>
          <w:rFonts w:ascii="Brill" w:hAnsi="Brill"/>
          <w:color w:val="00000A"/>
          <w:sz w:val="24"/>
          <w:szCs w:val="24"/>
          <w:lang w:val="en-US"/>
        </w:rPr>
        <w:t>k</w:t>
      </w:r>
      <w:r>
        <w:rPr>
          <w:rFonts w:ascii="Brill" w:hAnsi="Brill"/>
          <w:color w:val="00000A"/>
          <w:sz w:val="24"/>
          <w:szCs w:val="24"/>
        </w:rPr>
        <w:t xml:space="preserve"> соответственно). </w:t>
      </w:r>
      <w:commentRangeStart w:id="26"/>
      <w:r>
        <w:rPr>
          <w:rFonts w:ascii="Brill" w:hAnsi="Brill"/>
          <w:color w:val="00000A"/>
          <w:sz w:val="24"/>
          <w:szCs w:val="24"/>
        </w:rPr>
        <w:t>Внизу таблицы</w:t>
      </w:r>
      <w:r>
        <w:rPr>
          <w:rFonts w:ascii="Brill" w:hAnsi="Brill"/>
          <w:color w:val="00000A"/>
          <w:sz w:val="24"/>
          <w:szCs w:val="24"/>
        </w:rPr>
      </w:r>
      <w:commentRangeEnd w:id="26"/>
      <w:r>
        <w:commentReference w:id="26"/>
      </w:r>
      <w:r>
        <w:rPr>
          <w:rFonts w:ascii="Brill" w:hAnsi="Brill"/>
          <w:color w:val="00000A"/>
          <w:sz w:val="24"/>
          <w:szCs w:val="24"/>
        </w:rPr>
        <w:t xml:space="preserve"> можно увидеть все возможные комбинации аудио стимулов, которые подписаны под каждым столбцом, а слева представлены все комбинации видео стимулов. Несложно заметить, что ответы респондентов, как правило, совпадают с аудио стимулом, за исключением того, что многие респонденты ответили, что слышат k, при аудио стимуле t и видео стимуле p. Это явление не является </w:t>
      </w:r>
      <w:commentRangeStart w:id="27"/>
      <w:r>
        <w:rPr>
          <w:rFonts w:ascii="Brill" w:hAnsi="Brill"/>
          <w:color w:val="00000A"/>
          <w:sz w:val="24"/>
          <w:szCs w:val="24"/>
        </w:rPr>
        <w:t>Эффектом</w:t>
      </w:r>
      <w:r>
        <w:rPr>
          <w:rFonts w:ascii="Brill" w:hAnsi="Brill"/>
          <w:color w:val="00000A"/>
          <w:sz w:val="24"/>
          <w:szCs w:val="24"/>
        </w:rPr>
      </w:r>
      <w:commentRangeEnd w:id="27"/>
      <w:r>
        <w:commentReference w:id="27"/>
      </w:r>
      <w:r>
        <w:rPr>
          <w:rFonts w:ascii="Brill" w:hAnsi="Brill"/>
          <w:color w:val="00000A"/>
          <w:sz w:val="24"/>
          <w:szCs w:val="24"/>
        </w:rPr>
        <w:t xml:space="preserve"> МакГурка, </w:t>
      </w:r>
      <w:commentRangeStart w:id="28"/>
      <w:r>
        <w:rPr>
          <w:rFonts w:ascii="Brill" w:hAnsi="Brill"/>
          <w:color w:val="00000A"/>
          <w:sz w:val="24"/>
          <w:szCs w:val="24"/>
        </w:rPr>
        <w:t>и этот результат был для нас неожиданным, поэтому необходимо сравнить эти данные с ответами тех, кто слушал аудио записи без видео стимула.</w:t>
      </w:r>
      <w:commentRangeEnd w:id="28"/>
      <w:r>
        <w:commentReference w:id="28"/>
      </w:r>
      <w:r>
        <w:rPr>
          <w:rFonts w:ascii="Brill" w:hAnsi="Brill"/>
          <w:color w:val="00000A"/>
          <w:sz w:val="24"/>
          <w:szCs w:val="24"/>
        </w:rPr>
      </w:r>
    </w:p>
    <w:p>
      <w:pPr>
        <w:pStyle w:val="Normal"/>
        <w:jc w:val="center"/>
        <w:rPr>
          <w:rFonts w:ascii="Brill" w:hAnsi="Brill"/>
        </w:rPr>
      </w:pPr>
      <w:r>
        <w:rPr>
          <w:rFonts w:ascii="Brill" w:hAnsi="Brill"/>
        </w:rPr>
        <w:drawing>
          <wp:inline distT="0" distB="0" distL="0" distR="0">
            <wp:extent cx="4371340" cy="27324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Рис. 2 Результаты носителей, смотревших видео стимулы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 xml:space="preserve">Рассмотрим новую таблицу, где представлены ответы тех участников, кому предлагалась только аудиозапись (см. Рис. 3). Мы видим, что обе таблицы очень похожи, т. е. большинство ответов совпадает с реально звучавшим аудио стимулом, кроме того случая, где предполагался видео стимул </w:t>
      </w:r>
      <w:r>
        <w:rPr>
          <w:rFonts w:ascii="Brill" w:hAnsi="Brill"/>
          <w:color w:val="00000A"/>
          <w:sz w:val="24"/>
          <w:szCs w:val="24"/>
          <w:lang w:val="en-US"/>
        </w:rPr>
        <w:t>p</w:t>
      </w:r>
      <w:r>
        <w:rPr>
          <w:rFonts w:ascii="Brill" w:hAnsi="Brill"/>
          <w:color w:val="00000A"/>
          <w:sz w:val="24"/>
          <w:szCs w:val="24"/>
        </w:rPr>
        <w:t xml:space="preserve"> и аудио стимул </w:t>
      </w:r>
      <w:r>
        <w:rPr>
          <w:rFonts w:ascii="Brill" w:hAnsi="Brill"/>
          <w:color w:val="00000A"/>
          <w:sz w:val="24"/>
          <w:szCs w:val="24"/>
          <w:lang w:val="en-US"/>
        </w:rPr>
        <w:t>t</w:t>
      </w:r>
      <w:r>
        <w:rPr>
          <w:rFonts w:ascii="Brill" w:hAnsi="Brill"/>
          <w:color w:val="00000A"/>
          <w:sz w:val="24"/>
          <w:szCs w:val="24"/>
        </w:rPr>
        <w:t xml:space="preserve">, – здесь мы снова получили много ответов </w:t>
      </w:r>
      <w:r>
        <w:rPr>
          <w:rFonts w:ascii="Brill" w:hAnsi="Brill"/>
          <w:color w:val="00000A"/>
          <w:sz w:val="24"/>
          <w:szCs w:val="24"/>
          <w:lang w:val="en-US"/>
        </w:rPr>
        <w:t>k</w:t>
      </w:r>
      <w:r>
        <w:rPr>
          <w:rFonts w:ascii="Brill" w:hAnsi="Brill"/>
          <w:color w:val="00000A"/>
          <w:sz w:val="24"/>
          <w:szCs w:val="24"/>
        </w:rPr>
        <w:t xml:space="preserve">. </w:t>
      </w:r>
    </w:p>
    <w:p>
      <w:pPr>
        <w:pStyle w:val="Normal"/>
        <w:jc w:val="center"/>
        <w:rPr>
          <w:rFonts w:ascii="Brill" w:hAnsi="Brill"/>
        </w:rPr>
      </w:pPr>
      <w:r>
        <w:rPr>
          <w:rFonts w:ascii="Brill" w:hAnsi="Brill"/>
        </w:rPr>
        <w:drawing>
          <wp:inline distT="0" distB="0" distL="0" distR="0">
            <wp:extent cx="4157345" cy="25984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>Рис. 3 Результаты носителей, несмотревших видео стимулы</w:t>
      </w:r>
    </w:p>
    <w:p>
      <w:pPr>
        <w:pStyle w:val="Normal"/>
        <w:jc w:val="center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color w:val="00000A"/>
          <w:sz w:val="24"/>
          <w:szCs w:val="24"/>
        </w:rPr>
        <w:t xml:space="preserve">Таким образом, складывается впечатление, что носители отвечают одинаково, и их ответы не зависят наличия или отсутствия видео стимула. Из этого мы </w:t>
      </w:r>
      <w:commentRangeStart w:id="29"/>
      <w:r>
        <w:rPr>
          <w:rFonts w:ascii="Brill" w:hAnsi="Brill"/>
          <w:color w:val="00000A"/>
          <w:sz w:val="24"/>
          <w:szCs w:val="24"/>
        </w:rPr>
        <w:t>модем</w:t>
      </w:r>
      <w:r>
        <w:rPr>
          <w:rFonts w:ascii="Brill" w:hAnsi="Brill"/>
          <w:color w:val="00000A"/>
          <w:sz w:val="24"/>
          <w:szCs w:val="24"/>
        </w:rPr>
      </w:r>
      <w:commentRangeEnd w:id="29"/>
      <w:r>
        <w:commentReference w:id="29"/>
      </w:r>
      <w:r>
        <w:rPr>
          <w:rFonts w:ascii="Brill" w:hAnsi="Brill"/>
          <w:color w:val="00000A"/>
          <w:sz w:val="24"/>
          <w:szCs w:val="24"/>
        </w:rPr>
        <w:t xml:space="preserve"> сделать вывод, что наблюдаемый эффект связан с особенностью нашего стимула, а не вызван каким-то новым эффектом.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 xml:space="preserve">Перечислим некоторые факты, которые мы хотим </w:t>
      </w:r>
      <w:commentRangeStart w:id="30"/>
      <w:r>
        <w:rPr>
          <w:rFonts w:ascii="Brill" w:hAnsi="Brill"/>
          <w:color w:val="00000A"/>
          <w:sz w:val="24"/>
          <w:szCs w:val="24"/>
        </w:rPr>
        <w:t>доказать</w:t>
      </w:r>
      <w:r>
        <w:rPr>
          <w:rFonts w:ascii="Brill" w:hAnsi="Brill"/>
          <w:color w:val="00000A"/>
          <w:sz w:val="24"/>
          <w:szCs w:val="24"/>
        </w:rPr>
      </w:r>
      <w:commentRangeEnd w:id="30"/>
      <w:r>
        <w:commentReference w:id="30"/>
      </w:r>
      <w:r>
        <w:rPr>
          <w:rFonts w:ascii="Brill" w:hAnsi="Brill"/>
          <w:color w:val="00000A"/>
          <w:sz w:val="24"/>
          <w:szCs w:val="24"/>
        </w:rPr>
        <w:t>: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commentReference w:id="31"/>
      </w:r>
      <w:r>
        <w:rPr>
          <w:rFonts w:ascii="Brill" w:hAnsi="Brill"/>
          <w:color w:val="00000A"/>
          <w:sz w:val="24"/>
          <w:szCs w:val="24"/>
        </w:rPr>
        <w:t>разница в ответах между респондентами разного пола не является статистически значимой;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>разница в ответах между респондентами смотревших и не смотревших видео стимулы не является статистически значимой;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>ответы респондентов в нашем эксперименте скорее совпадают с аудио стимулом, а не с видео стимулом.</w:t>
      </w:r>
    </w:p>
    <w:p>
      <w:pPr>
        <w:pStyle w:val="Heading2"/>
        <w:rPr>
          <w:rFonts w:ascii="Brill" w:hAnsi="Brill"/>
        </w:rPr>
      </w:pPr>
      <w:bookmarkStart w:id="4" w:name="_Toc483085988"/>
      <w:commentRangeStart w:id="32"/>
      <w:r>
        <w:rPr>
          <w:rFonts w:ascii="Brill" w:hAnsi="Brill"/>
          <w:sz w:val="24"/>
          <w:szCs w:val="24"/>
        </w:rPr>
        <w:t>Влияет ли пол на ответы?</w:t>
      </w:r>
      <w:bookmarkEnd w:id="4"/>
      <w:commentRangeEnd w:id="32"/>
      <w:r>
        <w:commentReference w:id="32"/>
      </w:r>
      <w:r>
        <w:rPr>
          <w:rFonts w:ascii="Brill" w:hAnsi="Brill"/>
          <w:sz w:val="24"/>
          <w:szCs w:val="24"/>
        </w:rPr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r>
        <w:rPr>
          <w:rFonts w:ascii="Brill" w:hAnsi="Brill"/>
          <w:color w:val="00000A"/>
          <w:sz w:val="24"/>
          <w:szCs w:val="24"/>
        </w:rPr>
        <w:t xml:space="preserve">Для доказательства, что пол не влияет на ответы участников эксперимента мы составили таблицу с уникальными значениями аудио и видео стимулов, ответов и переменной, которая показывает, видел ли конкретный респондент видео стимул или только слушал аудиозапись. Применив к этой таблице </w:t>
      </w:r>
      <w:commentRangeStart w:id="33"/>
      <w:r>
        <w:rPr>
          <w:rFonts w:ascii="Brill" w:hAnsi="Brill"/>
          <w:color w:val="00000A"/>
          <w:sz w:val="24"/>
          <w:szCs w:val="24"/>
        </w:rPr>
        <w:t>критерий Фишера</w:t>
      </w:r>
      <w:r>
        <w:rPr>
          <w:rFonts w:ascii="Brill" w:hAnsi="Brill"/>
          <w:color w:val="00000A"/>
          <w:sz w:val="24"/>
          <w:szCs w:val="24"/>
        </w:rPr>
      </w:r>
      <w:commentRangeEnd w:id="33"/>
      <w:r>
        <w:commentReference w:id="33"/>
      </w:r>
      <w:r>
        <w:rPr>
          <w:rFonts w:ascii="Brill" w:hAnsi="Brill"/>
          <w:color w:val="00000A"/>
          <w:sz w:val="24"/>
          <w:szCs w:val="24"/>
        </w:rPr>
        <w:t xml:space="preserve">, мы получаем очень высокий p-value (0.93 &gt; 0.05), что означает, что мы </w:t>
      </w:r>
      <w:commentRangeStart w:id="34"/>
      <w:r>
        <w:rPr>
          <w:rFonts w:ascii="Brill" w:hAnsi="Brill"/>
          <w:color w:val="00000A"/>
          <w:sz w:val="24"/>
          <w:szCs w:val="24"/>
        </w:rPr>
        <w:t>не можем откинуть нулевую гипотезу, то есть нельзя однозначно утверждать, что пол никак не влияет на ответы испытуемых.</w:t>
      </w:r>
      <w:commentRangeEnd w:id="34"/>
      <w:r>
        <w:commentReference w:id="34"/>
      </w:r>
      <w:r>
        <w:rPr>
          <w:rFonts w:ascii="Brill" w:hAnsi="Brill"/>
          <w:color w:val="00000A"/>
          <w:sz w:val="24"/>
          <w:szCs w:val="24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</w:r>
    </w:p>
    <w:p>
      <w:pPr>
        <w:pStyle w:val="Heading2"/>
        <w:rPr>
          <w:rFonts w:ascii="Brill" w:hAnsi="Brill"/>
        </w:rPr>
      </w:pPr>
      <w:bookmarkStart w:id="5" w:name="_Toc483085989"/>
      <w:commentRangeStart w:id="35"/>
      <w:r>
        <w:rPr>
          <w:rFonts w:ascii="Brill" w:hAnsi="Brill"/>
          <w:sz w:val="24"/>
          <w:szCs w:val="24"/>
        </w:rPr>
        <w:t>Влияет ли просмотр видео на ответы?</w:t>
      </w:r>
      <w:bookmarkEnd w:id="5"/>
      <w:commentRangeEnd w:id="35"/>
      <w:r>
        <w:commentReference w:id="35"/>
      </w:r>
      <w:r>
        <w:rPr>
          <w:rFonts w:ascii="Brill" w:hAnsi="Brill"/>
          <w:sz w:val="24"/>
          <w:szCs w:val="24"/>
        </w:rPr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720"/>
        <w:jc w:val="both"/>
        <w:rPr>
          <w:rFonts w:ascii="Brill" w:hAnsi="Brill"/>
        </w:rPr>
      </w:pPr>
      <w:commentRangeStart w:id="36"/>
      <w:r>
        <w:rPr>
          <w:rFonts w:ascii="Brill" w:hAnsi="Brill"/>
          <w:color w:val="00000A"/>
          <w:sz w:val="24"/>
          <w:szCs w:val="24"/>
        </w:rPr>
        <w:t>Для проверки гипотезы о том, что видео стимул не влияет на ответы,</w:t>
      </w:r>
      <w:r>
        <w:rPr>
          <w:rFonts w:ascii="Brill" w:hAnsi="Brill"/>
          <w:color w:val="00000A"/>
          <w:sz w:val="24"/>
          <w:szCs w:val="24"/>
        </w:rPr>
      </w:r>
      <w:commentRangeEnd w:id="36"/>
      <w:r>
        <w:commentReference w:id="36"/>
      </w:r>
      <w:r>
        <w:rPr>
          <w:rFonts w:ascii="Brill" w:hAnsi="Brill"/>
          <w:color w:val="00000A"/>
          <w:sz w:val="24"/>
          <w:szCs w:val="24"/>
        </w:rPr>
        <w:t xml:space="preserve"> мы составили таблицу с уникальными значениями аудио и стимулов, ответов в строках и переменной, кодирующей смотрел ли конкретный респондент видео стимул. Применив к нашим данным тест Фишера, мы получаем </w:t>
      </w:r>
      <w:commentRangeStart w:id="37"/>
      <w:r>
        <w:rPr>
          <w:rFonts w:ascii="Brill" w:hAnsi="Brill"/>
          <w:color w:val="00000A"/>
          <w:sz w:val="24"/>
          <w:szCs w:val="24"/>
        </w:rPr>
        <w:t>очень</w:t>
      </w:r>
      <w:r>
        <w:rPr>
          <w:rFonts w:ascii="Brill" w:hAnsi="Brill"/>
          <w:color w:val="00000A"/>
          <w:sz w:val="24"/>
          <w:szCs w:val="24"/>
        </w:rPr>
      </w:r>
      <w:commentRangeEnd w:id="37"/>
      <w:r>
        <w:commentReference w:id="37"/>
      </w:r>
      <w:r>
        <w:rPr>
          <w:rFonts w:ascii="Brill" w:hAnsi="Brill"/>
          <w:color w:val="00000A"/>
          <w:sz w:val="24"/>
          <w:szCs w:val="24"/>
        </w:rPr>
        <w:t xml:space="preserve"> выский p-value (0.66 &gt; 0.05), что значит, что у нас нет оснований отбросить нулевую гипотезу.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>В итоге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эффектом, связанным с взаимодействием аудио и видео стимулов.</w:t>
      </w:r>
    </w:p>
    <w:p>
      <w:pPr>
        <w:pStyle w:val="Heading2"/>
        <w:rPr>
          <w:rFonts w:ascii="Brill" w:hAnsi="Brill"/>
        </w:rPr>
      </w:pPr>
      <w:bookmarkStart w:id="6" w:name="_Toc483085990"/>
      <w:commentRangeStart w:id="38"/>
      <w:r>
        <w:rPr>
          <w:rFonts w:ascii="Brill" w:hAnsi="Brill"/>
          <w:sz w:val="24"/>
          <w:szCs w:val="24"/>
        </w:rPr>
        <w:t>Какой тип стимулов влияет на ответы больше: видео или аудио?</w:t>
      </w:r>
      <w:bookmarkEnd w:id="6"/>
      <w:commentRangeEnd w:id="38"/>
      <w:r>
        <w:commentReference w:id="38"/>
      </w:r>
      <w:r>
        <w:rPr>
          <w:rFonts w:ascii="Brill" w:hAnsi="Brill"/>
          <w:sz w:val="24"/>
          <w:szCs w:val="24"/>
        </w:rPr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Brill" w:hAnsi="Brill"/>
          <w:color w:val="00000A"/>
          <w:sz w:val="24"/>
          <w:szCs w:val="24"/>
        </w:rPr>
        <w:t xml:space="preserve">Для проверки гипотезы о том, что респонденты в основном ориентируются на аудио стимул, мы создали таблицу, в которой два столбца с ответами респондентов. В первый столбец попали те ответы, которые совпадает с аудио стимулом, но не с видео стимулом, а во второй – те ответы, которые совпадают с видео стимулом, но не с аудио </w:t>
      </w:r>
      <w:commentRangeStart w:id="39"/>
      <w:r>
        <w:rPr>
          <w:rFonts w:ascii="Brill" w:hAnsi="Brill"/>
          <w:color w:val="00000A"/>
          <w:sz w:val="24"/>
          <w:szCs w:val="24"/>
        </w:rPr>
        <w:t>стимулом</w:t>
      </w:r>
      <w:r>
        <w:rPr>
          <w:rFonts w:ascii="Brill" w:hAnsi="Brill"/>
          <w:color w:val="00000A"/>
          <w:sz w:val="24"/>
          <w:szCs w:val="24"/>
        </w:rPr>
      </w:r>
      <w:commentRangeEnd w:id="39"/>
      <w:r>
        <w:commentReference w:id="39"/>
      </w:r>
      <w:r>
        <w:rPr>
          <w:rFonts w:ascii="Brill" w:hAnsi="Brill"/>
          <w:color w:val="00000A"/>
          <w:sz w:val="24"/>
          <w:szCs w:val="24"/>
        </w:rPr>
        <w:t xml:space="preserve">. Мы получили 6 контекстов, в каждом из которых совпадений ответа участника эксперимента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 </w:t>
      </w:r>
      <w:commentRangeStart w:id="40"/>
      <w:r>
        <w:rPr>
          <w:rFonts w:ascii="Brill" w:hAnsi="Brill"/>
          <w:color w:val="00000A"/>
          <w:sz w:val="24"/>
          <w:szCs w:val="24"/>
        </w:rPr>
        <w:t>$\chi^2$</w:t>
      </w:r>
      <w:r>
        <w:rPr>
          <w:rFonts w:ascii="Brill" w:hAnsi="Brill"/>
          <w:color w:val="00000A"/>
          <w:sz w:val="24"/>
          <w:szCs w:val="24"/>
        </w:rPr>
      </w:r>
      <w:bookmarkStart w:id="7" w:name="_GoBack"/>
      <w:bookmarkEnd w:id="7"/>
      <w:commentRangeEnd w:id="40"/>
      <w:r>
        <w:commentReference w:id="40"/>
      </w:r>
      <w:r>
        <w:rPr>
          <w:rFonts w:ascii="Brill" w:hAnsi="Brill"/>
          <w:color w:val="00000A"/>
          <w:sz w:val="24"/>
          <w:szCs w:val="24"/>
        </w:rPr>
        <w:t>. Таким образом, мы можем утверждать, что респонденты больше ориентируются на аудио стимул.</w:t>
      </w:r>
    </w:p>
    <w:p>
      <w:pPr>
        <w:pStyle w:val="Normal"/>
        <w:keepNext/>
        <w:spacing w:lineRule="auto" w:line="240"/>
        <w:rPr>
          <w:rFonts w:ascii="Brill" w:hAnsi="Brill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</w:r>
    </w:p>
    <w:p>
      <w:pPr>
        <w:pStyle w:val="Normal"/>
        <w:keepNext/>
        <w:spacing w:lineRule="auto" w:line="240"/>
        <w:rPr>
          <w:rFonts w:ascii="Brill" w:hAnsi="Brill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id="8" w:name="_Toc483085991"/>
      <w:r>
        <w:rPr>
          <w:rFonts w:eastAsia="Times New Roman" w:ascii="Brill" w:hAnsi="Brill"/>
        </w:rPr>
        <w:t>Заключение</w:t>
      </w:r>
      <w:bookmarkEnd w:id="8"/>
      <w:r>
        <w:rPr>
          <w:rFonts w:eastAsia="Times New Roman" w:cs="Times New Roman" w:ascii="Brill" w:hAnsi="Brill"/>
          <w:sz w:val="24"/>
          <w:szCs w:val="24"/>
        </w:rPr>
        <w:t>.</w:t>
      </w:r>
    </w:p>
    <w:p>
      <w:pPr>
        <w:pStyle w:val="Normal"/>
        <w:keepNext/>
        <w:rPr>
          <w:rFonts w:ascii="Brill" w:hAnsi="Brill"/>
        </w:rPr>
      </w:pPr>
      <w:r>
        <w:rPr>
          <w:rFonts w:ascii="Brill" w:hAnsi="Brill"/>
        </w:rPr>
      </w:r>
      <w:r>
        <w:br w:type="page"/>
      </w:r>
    </w:p>
    <w:p>
      <w:pPr>
        <w:pStyle w:val="Heading1"/>
        <w:jc w:val="center"/>
        <w:rPr>
          <w:rFonts w:ascii="Brill" w:hAnsi="Brill"/>
        </w:rPr>
      </w:pPr>
      <w:bookmarkStart w:id="9" w:name="_Toc483085992"/>
      <w:bookmarkEnd w:id="9"/>
      <w:r>
        <w:rPr>
          <w:rFonts w:eastAsia="Times New Roman" w:ascii="Brill" w:hAnsi="Brill"/>
        </w:rPr>
        <w:t>Литература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keepNext/>
        <w:widowControl/>
        <w:pBdr/>
        <w:bidi w:val="0"/>
        <w:spacing w:lineRule="auto" w:line="360"/>
        <w:ind w:left="737" w:right="0" w:hanging="737"/>
        <w:jc w:val="both"/>
        <w:rPr>
          <w:rFonts w:ascii="Brill" w:hAnsi="Brill"/>
        </w:rPr>
      </w:pPr>
      <w:commentRangeStart w:id="41"/>
      <w:r>
        <w:rPr>
          <w:rFonts w:ascii="Brill" w:hAnsi="Brill"/>
          <w:sz w:val="24"/>
          <w:szCs w:val="24"/>
          <w:lang w:val="en-US"/>
        </w:rPr>
        <w:t>Brancazio</w:t>
      </w:r>
      <w:r>
        <w:rPr>
          <w:rFonts w:ascii="Brill" w:hAnsi="Brill"/>
          <w:sz w:val="24"/>
          <w:szCs w:val="24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L</w:t>
      </w:r>
      <w:r>
        <w:rPr>
          <w:rFonts w:ascii="Brill" w:hAnsi="Brill"/>
          <w:sz w:val="24"/>
          <w:szCs w:val="24"/>
        </w:rPr>
        <w:t xml:space="preserve">., </w:t>
      </w:r>
      <w:r>
        <w:rPr>
          <w:rFonts w:ascii="Brill" w:hAnsi="Brill"/>
          <w:sz w:val="24"/>
          <w:szCs w:val="24"/>
          <w:lang w:val="en-US"/>
        </w:rPr>
        <w:t>Miller</w:t>
      </w:r>
      <w:r>
        <w:rPr>
          <w:rFonts w:ascii="Brill" w:hAnsi="Brill"/>
          <w:sz w:val="24"/>
          <w:szCs w:val="24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J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L</w:t>
      </w:r>
      <w:r>
        <w:rPr>
          <w:rFonts w:ascii="Brill" w:hAnsi="Brill"/>
          <w:sz w:val="24"/>
          <w:szCs w:val="24"/>
        </w:rPr>
        <w:t xml:space="preserve">. (2005). </w:t>
      </w:r>
      <w:r>
        <w:rPr>
          <w:rFonts w:ascii="Brill" w:hAnsi="Brill"/>
          <w:sz w:val="24"/>
          <w:szCs w:val="24"/>
          <w:lang w:val="en-US"/>
        </w:rPr>
        <w:t>Use of visual information in speech perception: Evidence for a visual rate effect both with and without a McGurk effect. </w:t>
      </w:r>
      <w:r>
        <w:rPr>
          <w:rFonts w:ascii="Brill" w:hAnsi="Brill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Brill" w:hAnsi="Brill"/>
          <w:sz w:val="24"/>
          <w:szCs w:val="24"/>
          <w:lang w:val="en-US"/>
        </w:rPr>
        <w:t>(5),</w:t>
      </w:r>
      <w:r>
        <w:rPr>
          <w:rFonts w:ascii="Brill" w:hAnsi="Brill"/>
          <w:i/>
          <w:iCs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  <w:lang w:val="en-US"/>
        </w:rPr>
        <w:t>759-769.</w:t>
      </w:r>
      <w:commentRangeEnd w:id="41"/>
      <w:r>
        <w:commentReference w:id="41"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keepNext/>
        <w:widowControl/>
        <w:pBdr/>
        <w:bidi w:val="0"/>
        <w:spacing w:lineRule="auto" w:line="360"/>
        <w:ind w:left="737" w:right="0" w:hanging="737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Burnham, D., Dodd, B. (2004). Auditory–visual speech integration by prelinguistic infants: Perception of an emergent consonant in the McGurk effect</w:t>
      </w:r>
      <w:r>
        <w:rPr>
          <w:rFonts w:ascii="Brill" w:hAnsi="Brill"/>
          <w:i/>
          <w:iCs/>
          <w:sz w:val="24"/>
          <w:szCs w:val="24"/>
          <w:lang w:val="en-US"/>
        </w:rPr>
        <w:t>. Developmental psychobiology, 45</w:t>
      </w:r>
      <w:r>
        <w:rPr>
          <w:rFonts w:ascii="Brill" w:hAnsi="Brill"/>
          <w:sz w:val="24"/>
          <w:szCs w:val="24"/>
          <w:lang w:val="en-US"/>
        </w:rPr>
        <w:t>(4), 204-220.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 xml:space="preserve">Cathiard, M. A., Schwartz, J. L.,  Abry, C. (2001). Asking a naive question about the McGurk Effect: why does audio [b] give more [d] percepts with visual [g] than with visual [d]?. </w:t>
      </w:r>
      <w:r>
        <w:rPr>
          <w:rFonts w:ascii="Brill" w:hAnsi="Brill"/>
          <w:i/>
          <w:iCs/>
          <w:sz w:val="24"/>
          <w:szCs w:val="24"/>
          <w:lang w:val="en-US"/>
        </w:rPr>
        <w:t>In AVSP 2001-International Conference on Auditory-Visual Speech Processing.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Cluff, M. S., Luce, P. A. (1990). Similarity neighborhoods of spoken two syllable words: Retroactive effects on multiple activation.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The Journal of the Acoustical Society of America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,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87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(S1), S125-S126.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Colin, C., Radeau, M., Soquet, A., Demolin, D., Colin, F., Deltenre, P. (2002). Mismatch negativity evoked by the McGurk–MacDonald effect: A phonetic representation within short-term memory.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Clinical Neurophysiology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,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113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(4), 495-506.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de Gelder, B., Bertelson, P., Vroomen, J.,  Chen, H. C. (1995). Inter-language differences in the mcgurk effect for dutch and Cantonese listeners. In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EUROSPEECH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Dupont, S., Aubin, J.,  Ménard, L. (2005). A study of the McGurk effect in 4-and 5-year-old French Canadian children. </w:t>
      </w:r>
      <w:r>
        <w:rPr>
          <w:rFonts w:ascii="Brill" w:hAnsi="Brill"/>
          <w:i/>
          <w:iCs/>
          <w:sz w:val="24"/>
          <w:szCs w:val="24"/>
          <w:lang w:val="en-US"/>
        </w:rPr>
        <w:t>ZAS Papers in Linguistics, 40</w:t>
      </w:r>
      <w:r>
        <w:rPr>
          <w:rFonts w:ascii="Brill" w:hAnsi="Brill"/>
          <w:sz w:val="24"/>
          <w:szCs w:val="24"/>
          <w:lang w:val="en-US"/>
        </w:rPr>
        <w:t>, 1-17.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Fixmer, E.,  Hawkins, S. (1998). The influence of quality of information on the McGurk effect. In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AVSP'98 International Conference on Auditory-Visual Speech Processing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Grassegger, H. (1995). McGurk effect in German and Hungarian listeners. In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proceedings of the international congress of phonetic sciences, Stockholm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 (Vol. 4, No. 3, p. 2).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Green, K. P., Kuhl, P. K.,  Meltzoff, A. N. (1988). Factors affecting the integration of auditory and visual information in speech: The effect of vowel environment. </w:t>
      </w:r>
      <w:r>
        <w:rPr>
          <w:rFonts w:ascii="Brill" w:hAnsi="Brill"/>
          <w:i/>
          <w:iCs/>
          <w:sz w:val="24"/>
          <w:szCs w:val="24"/>
          <w:lang w:val="en-US"/>
        </w:rPr>
        <w:t>The Journal of the Acoustical Society of America, 84</w:t>
      </w:r>
      <w:r>
        <w:rPr>
          <w:rFonts w:ascii="Brill" w:hAnsi="Brill"/>
          <w:sz w:val="24"/>
          <w:szCs w:val="24"/>
          <w:lang w:val="en-US"/>
        </w:rPr>
        <w:t>(S1), S155-S155.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Green, K. P., Kuhl, P. K., Meltzoff, A. N.,  Stevens, E. B. (1991). Integrating speech information across talkers, gender, and sensory modality: Female faces and male voices in the McGurk effect.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Attention, Perception,  Psychophysics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,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50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(6), 524-536</w:t>
      </w:r>
      <w:r>
        <w:rPr>
          <w:rFonts w:ascii="Brill" w:hAnsi="Brill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Gries, S. T. (2013). Statistics for linguistics with R: A practical introduction. Walter de Gruyter</w:t>
      </w:r>
    </w:p>
    <w:p>
      <w:pPr>
        <w:pStyle w:val="Normal"/>
        <w:spacing w:lineRule="auto" w:line="360"/>
        <w:jc w:val="both"/>
        <w:rPr>
          <w:rFonts w:ascii="Brill" w:hAnsi="Brill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Brill" w:hAnsi="Brill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Hardison, D. M. (1999). Bimodal speech perception by native and nonnative speakers of English: Factors influencing the McGurk effect.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Language Learning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,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49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(s1), 213-283.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 xml:space="preserve">Hayashi, Y.,  Sekiyama, K. (1998). Native-foreign langage effect in the mcgurk effect: A test with chinese and japanese. </w:t>
      </w:r>
      <w:r>
        <w:rPr>
          <w:rFonts w:ascii="Brill" w:hAnsi="Brill"/>
          <w:i/>
          <w:iCs/>
          <w:sz w:val="24"/>
          <w:szCs w:val="24"/>
          <w:lang w:val="en-US"/>
        </w:rPr>
        <w:t>In AVSP'98 International Conference on Auditory-Visual Speech Processing.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Hayashi, Y.,  Sekiyama, K. (1998). Native-foreign langage effect in the mcgurk effect: A test with chinese and japanese. In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AVSP'98 International Conference on Auditory-Visual Speech Processing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Johnson, K., Strand, E. A.,  D'Imperio, M. (1999). Auditory–visual integration of talker gender in vowel perception. </w:t>
      </w:r>
      <w:r>
        <w:rPr>
          <w:rFonts w:ascii="Brill" w:hAnsi="Brill"/>
          <w:i/>
          <w:iCs/>
          <w:sz w:val="24"/>
          <w:szCs w:val="24"/>
          <w:lang w:val="en-US"/>
        </w:rPr>
        <w:t>Journal of Phonetics, 27</w:t>
      </w:r>
      <w:r>
        <w:rPr>
          <w:rFonts w:ascii="Brill" w:hAnsi="Brill"/>
          <w:sz w:val="24"/>
          <w:szCs w:val="24"/>
          <w:lang w:val="en-US"/>
        </w:rPr>
        <w:t>(4), 359-384.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Majewski, W. (2008). McGurk effect in Polish listeners. Archives of Acoustics, 33(4), 447-454.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McGurk, H.,  MacDonald, J. (1976). Hearing lips and seeing voices.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Munhall, K. G., Gribble, P., Sacco, L.,  Ward, M. (1996). Temporal constraints on the McGurk effect.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Perception  Psychophysics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, </w:t>
      </w:r>
      <w:r>
        <w:rPr>
          <w:rFonts w:ascii="Brill" w:hAnsi="Brill"/>
          <w:i/>
          <w:iCs/>
          <w:color w:val="222222"/>
          <w:sz w:val="24"/>
          <w:szCs w:val="24"/>
          <w:u w:val="none" w:color="222222"/>
          <w:lang w:val="en-US"/>
        </w:rPr>
        <w:t>58</w:t>
      </w:r>
      <w:r>
        <w:rPr>
          <w:rFonts w:ascii="Brill" w:hAnsi="Brill"/>
          <w:color w:val="222222"/>
          <w:sz w:val="24"/>
          <w:szCs w:val="24"/>
          <w:u w:val="none" w:color="222222"/>
          <w:lang w:val="en-US"/>
        </w:rPr>
        <w:t>(3), 351-362.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Nath, A. R.,  Beauchamp, M. S. (2012). A neural basis for interindividual differences in the McGurk effect, a multisensory speech illusion. </w:t>
      </w:r>
      <w:r>
        <w:rPr>
          <w:rFonts w:ascii="Brill" w:hAnsi="Brill"/>
          <w:i/>
          <w:iCs/>
          <w:sz w:val="24"/>
          <w:szCs w:val="24"/>
          <w:lang w:val="en-US"/>
        </w:rPr>
        <w:t>Neuroimage, 59</w:t>
      </w:r>
      <w:r>
        <w:rPr>
          <w:rFonts w:ascii="Brill" w:hAnsi="Brill"/>
          <w:sz w:val="24"/>
          <w:szCs w:val="24"/>
          <w:lang w:val="en-US"/>
        </w:rPr>
        <w:t>(1), 781-787.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Nicholls, M. E., Searle, D. A.,  Bradshaw, J. L. (2004). Read my lips: Asymmetries in the visual expression and perception of speech revealed through the McGurk effect. </w:t>
      </w:r>
      <w:r>
        <w:rPr>
          <w:rFonts w:ascii="Brill" w:hAnsi="Brill"/>
          <w:i/>
          <w:iCs/>
          <w:sz w:val="24"/>
          <w:szCs w:val="24"/>
          <w:lang w:val="en-US"/>
        </w:rPr>
        <w:t>Psychological science, 15</w:t>
      </w:r>
      <w:r>
        <w:rPr>
          <w:rFonts w:ascii="Brill" w:hAnsi="Brill"/>
          <w:sz w:val="24"/>
          <w:szCs w:val="24"/>
          <w:lang w:val="en-US"/>
        </w:rPr>
        <w:t>(2), 138-141.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Sams, M., Manninen, P., Surakka, V., Helin, P.,  Kättö, R. (1998). McGurk effect in Finnish syllables, isolated words, and words in sentences: Effects of word meaning and sentence context. </w:t>
      </w:r>
      <w:r>
        <w:rPr>
          <w:rFonts w:ascii="Brill" w:hAnsi="Brill"/>
          <w:i/>
          <w:iCs/>
          <w:sz w:val="24"/>
          <w:szCs w:val="24"/>
          <w:lang w:val="en-US"/>
        </w:rPr>
        <w:t>Speech Communication, 26</w:t>
      </w:r>
      <w:r>
        <w:rPr>
          <w:rFonts w:ascii="Brill" w:hAnsi="Brill"/>
          <w:sz w:val="24"/>
          <w:szCs w:val="24"/>
          <w:lang w:val="en-US"/>
        </w:rPr>
        <w:t>(1), 75-87.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Sekiyama, K. (1994). Differences in auditory-visual speech perception between Japanese and Americans: McGurk effect as a function of incompatibility. </w:t>
      </w:r>
      <w:r>
        <w:rPr>
          <w:rFonts w:ascii="Brill" w:hAnsi="Brill"/>
          <w:i/>
          <w:iCs/>
          <w:sz w:val="24"/>
          <w:szCs w:val="24"/>
          <w:lang w:val="en-US"/>
        </w:rPr>
        <w:t>Journal of the Acoustical Society of Japan (E), 15(3),</w:t>
      </w:r>
      <w:r>
        <w:rPr>
          <w:rFonts w:ascii="Brill" w:hAnsi="Brill"/>
          <w:sz w:val="24"/>
          <w:szCs w:val="24"/>
          <w:lang w:val="en-US"/>
        </w:rPr>
        <w:t xml:space="preserve"> 143-158.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ascii="Brill" w:hAnsi="Brill"/>
          <w:sz w:val="24"/>
          <w:szCs w:val="24"/>
          <w:lang w:val="en-US"/>
        </w:rPr>
        <w:t>Sekiyama, K.,  Tohkura, Y. I. (1991). McGurk effect in non‐English listeners: Few visual effects for Japanese subjects hearing Japanese syllables of high auditory intelligibility. </w:t>
      </w:r>
      <w:r>
        <w:rPr>
          <w:rFonts w:ascii="Brill" w:hAnsi="Brill"/>
          <w:i/>
          <w:iCs/>
          <w:sz w:val="24"/>
          <w:szCs w:val="24"/>
          <w:lang w:val="en-US"/>
        </w:rPr>
        <w:t>The Journal of the Acoustical Society of America, 90(4)</w:t>
      </w:r>
      <w:r>
        <w:rPr>
          <w:rFonts w:ascii="Brill" w:hAnsi="Brill"/>
          <w:sz w:val="24"/>
          <w:szCs w:val="24"/>
          <w:lang w:val="en-US"/>
        </w:rPr>
        <w:t>, 1797-1805.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  <w:lang w:val="en-US"/>
        </w:rPr>
        <w:t xml:space="preserve">Зализняк, А. А. (1980). </w:t>
      </w:r>
      <w:r>
        <w:rPr>
          <w:rFonts w:ascii="Brill" w:hAnsi="Brill"/>
          <w:sz w:val="24"/>
          <w:szCs w:val="24"/>
        </w:rPr>
        <w:t>Грамматический</w:t>
      </w:r>
      <w:r>
        <w:rPr>
          <w:rFonts w:ascii="Brill" w:hAnsi="Brill"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</w:rPr>
        <w:t>словарь</w:t>
      </w:r>
      <w:r>
        <w:rPr>
          <w:rFonts w:ascii="Brill" w:hAnsi="Brill"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</w:rPr>
        <w:t>русского</w:t>
      </w:r>
      <w:r>
        <w:rPr>
          <w:rFonts w:ascii="Brill" w:hAnsi="Brill"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</w:rPr>
        <w:t>языка</w:t>
      </w:r>
      <w:r>
        <w:rPr>
          <w:rFonts w:ascii="Brill" w:hAnsi="Brill"/>
          <w:sz w:val="24"/>
          <w:szCs w:val="24"/>
          <w:lang w:val="en-US"/>
        </w:rPr>
        <w:t xml:space="preserve">. </w:t>
      </w:r>
      <w:r>
        <w:rPr>
          <w:rFonts w:ascii="Brill" w:hAnsi="Brill"/>
          <w:sz w:val="24"/>
          <w:szCs w:val="24"/>
        </w:rPr>
        <w:t>Словоизменение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Ляшевская,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Brill" w:hAnsi="Brill"/>
          <w:sz w:val="24"/>
          <w:szCs w:val="24"/>
          <w:lang w:val="en-US"/>
        </w:rPr>
        <w:t>URL</w:t>
      </w:r>
      <w:r>
        <w:rPr>
          <w:rFonts w:ascii="Brill" w:hAnsi="Brill"/>
          <w:sz w:val="24"/>
          <w:szCs w:val="24"/>
        </w:rPr>
        <w:t xml:space="preserve">: </w:t>
      </w:r>
      <w:r>
        <w:rPr>
          <w:rFonts w:ascii="Brill" w:hAnsi="Brill"/>
          <w:sz w:val="24"/>
          <w:szCs w:val="24"/>
          <w:lang w:val="en-US"/>
        </w:rPr>
        <w:t>http</w:t>
      </w:r>
      <w:r>
        <w:rPr>
          <w:rFonts w:ascii="Brill" w:hAnsi="Brill"/>
          <w:sz w:val="24"/>
          <w:szCs w:val="24"/>
        </w:rPr>
        <w:t>://</w:t>
      </w:r>
      <w:r>
        <w:rPr>
          <w:rFonts w:ascii="Brill" w:hAnsi="Brill"/>
          <w:sz w:val="24"/>
          <w:szCs w:val="24"/>
          <w:lang w:val="en-US"/>
        </w:rPr>
        <w:t>dict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ruslang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ru</w:t>
      </w:r>
      <w:r>
        <w:rPr>
          <w:rFonts w:ascii="Brill" w:hAnsi="Brill"/>
          <w:sz w:val="24"/>
          <w:szCs w:val="24"/>
        </w:rPr>
        <w:t>/</w:t>
      </w:r>
      <w:r>
        <w:rPr>
          <w:rFonts w:ascii="Brill" w:hAnsi="Brill"/>
          <w:sz w:val="24"/>
          <w:szCs w:val="24"/>
          <w:lang w:val="en-US"/>
        </w:rPr>
        <w:t>freq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php</w:t>
      </w:r>
    </w:p>
    <w:p>
      <w:pPr>
        <w:pStyle w:val="Normal"/>
        <w:keepNext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Brill" w:hAnsi="Brill"/>
        </w:rPr>
      </w:pPr>
      <w:bookmarkStart w:id="10" w:name="_Toc483085993"/>
      <w:bookmarkEnd w:id="10"/>
      <w:r>
        <w:rPr>
          <w:rFonts w:ascii="Brill" w:hAnsi="Brill"/>
        </w:rPr>
        <w:t>Приложение №1. Таблица стимулов.</w:t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tbl>
      <w:tblPr>
        <w:tblStyle w:val="a7"/>
        <w:tblW w:w="92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7"/>
        <w:gridCol w:w="1539"/>
        <w:gridCol w:w="1539"/>
        <w:gridCol w:w="1538"/>
        <w:gridCol w:w="1539"/>
        <w:gridCol w:w="1544"/>
      </w:tblGrid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№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(видео)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(аудио)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pBdr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Пол слушающего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Brill" w:hAnsi="Brill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(с) </w:t>
            </w:r>
            <w:commentRangeStart w:id="42"/>
            <w:r>
              <w:rPr>
                <w:rFonts w:ascii="Brill" w:hAnsi="Brill"/>
                <w:sz w:val="24"/>
                <w:szCs w:val="24"/>
              </w:rPr>
              <w:t>Полей</w:t>
            </w:r>
            <w:commentRangeEnd w:id="42"/>
            <w:r>
              <w:commentReference w:id="42"/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pBdr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11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12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13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14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17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Полей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18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Мужской </w:t>
            </w:r>
          </w:p>
        </w:tc>
      </w:tr>
    </w:tbl>
    <w:p>
      <w:pPr>
        <w:pStyle w:val="Normal"/>
        <w:keepNext/>
        <w:spacing w:lineRule="auto" w:line="240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</w:p>
    <w:p>
      <w:pPr>
        <w:pStyle w:val="Normal"/>
        <w:keepNext/>
        <w:spacing w:lineRule="auto" w:line="240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83085994"/>
      <w:r>
        <w:rPr>
          <w:rFonts w:ascii="Brill" w:hAnsi="Brill"/>
        </w:rPr>
        <w:t>Приложение</w:t>
      </w:r>
      <w:bookmarkEnd w:id="11"/>
      <w:r>
        <w:rPr>
          <w:rFonts w:cs="Times New Roman" w:ascii="Brill" w:hAnsi="Brill"/>
          <w:sz w:val="24"/>
          <w:szCs w:val="24"/>
        </w:rPr>
        <w:t xml:space="preserve"> № 2.</w:t>
      </w:r>
    </w:p>
    <w:p>
      <w:pPr>
        <w:pStyle w:val="Normal"/>
        <w:keepNext/>
        <w:spacing w:lineRule="auto" w:line="240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Brill" w:hAnsi="Brill"/>
        </w:rPr>
      </w:pPr>
      <w:bookmarkStart w:id="12" w:name="_Toc483085995"/>
      <w:bookmarkEnd w:id="12"/>
      <w:r>
        <w:rPr>
          <w:rFonts w:ascii="Brill" w:hAnsi="Brill"/>
        </w:rPr>
        <w:t>Приложение № 3. Стимулы.</w:t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Как-то летом мои родители уехали, а я пошла гулять и обронила ключи где-то возле дома. Когда я это осознала, уже стемнело, и я оказалась в трудном положении:  и спать/и стать около дома в такой темноте не захочешь, и к соседям идти уже поздно.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commentRangeStart w:id="43"/>
      <w:r>
        <w:rPr>
          <w:rFonts w:cs="Times New Roman" w:ascii="Brill" w:hAnsi="Brill"/>
          <w:sz w:val="24"/>
          <w:szCs w:val="24"/>
        </w:rPr>
        <w:t>Номер видео в порядках:</w:t>
      </w:r>
      <w:commentRangeEnd w:id="43"/>
      <w:r>
        <w:commentReference w:id="43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Я оказалась в трудном положении, потому что ... около дома в такой темноте уже не захочешь, 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спать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стать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Искать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Когда я переехала в Москву, мне не верилось, что жители столицы почти никогда не знают, как подсказать правильное направление. Потому что я выросла в маленьком городе, и мне кажется, что каждое дерево там, каждая кочка и каждая тропинка мне знакомы.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18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маленьком городе знакомы каждое дерево, каждая ..., каждая тропинка.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Точка 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Почка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Кочка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Мой младший брат Антон всегда очень сильно обижался, когда я придумывала ему разные прозвища, то коверкая его имя, то называя его какими-то словами, которые приходили мне в голову. Но больше всего ему не нравилось, когда я кричала на весь двор: «Тончик, иди сюда!», потому что все ребята смеялись над ним.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7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Больше всего брату не нравилось, когда я кричала: "..., иди сюда!"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Кончик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Тончик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Пончик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Как-то на отдыхе в маленьком морском городке мне довелось побывать на одном громадном мероприятия, которое проходило на огромной спортивной площадке. Было много гостей, большой красивый стол с самыми разными десертами… Словом, выглядело всё потрясающе. Место вокруг порта/корта было украшено в честь праздника.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18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В честь праздника было украшено место вокруг ….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Торта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Порта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Корта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Style15"/>
        <w:numPr>
          <w:ilvl w:val="0"/>
          <w:numId w:val="7"/>
        </w:numPr>
        <w:spacing w:lineRule="auto" w:line="360"/>
        <w:ind w:left="357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Helvetica" w:cs="Times New Roman" w:ascii="Brill" w:hAnsi="Brill" w:eastAsiaTheme="minorHAnsi"/>
          <w:color w:val="00000A"/>
          <w:sz w:val="24"/>
          <w:szCs w:val="24"/>
          <w:lang w:val="ru-RU" w:eastAsia="en-US"/>
        </w:rPr>
        <w:t>Однажды я</w:t>
      </w:r>
      <w:r>
        <w:rPr>
          <w:rFonts w:cs="Times New Roman" w:ascii="Brill" w:hAnsi="Brill"/>
          <w:sz w:val="24"/>
          <w:szCs w:val="24"/>
          <w:lang w:val="ru-RU"/>
        </w:rPr>
        <w:t xml:space="preserve"> </w:t>
      </w:r>
      <w:r>
        <w:rPr>
          <w:rFonts w:eastAsia="Helvetica" w:cs="Times New Roman" w:ascii="Brill" w:hAnsi="Brill" w:eastAsiaTheme="minorHAnsi"/>
          <w:color w:val="00000A"/>
          <w:sz w:val="24"/>
          <w:szCs w:val="24"/>
          <w:lang w:val="ru-RU" w:eastAsia="en-US"/>
        </w:rPr>
        <w:t xml:space="preserve">бежала из магазина с тремя упаковками молока, неудачно открыла дверь в подъезд и </w:t>
      </w:r>
      <w:r>
        <w:rPr>
          <w:rFonts w:cs="Times New Roman" w:ascii="Brill" w:hAnsi="Brill"/>
          <w:sz w:val="24"/>
          <w:szCs w:val="24"/>
          <w:lang w:val="ru-RU"/>
        </w:rPr>
        <w:t>опрокинула их на землю. Мама, конечно, меня наказала. Вообще несправедливо: молоко было очень тяжелым. Лучше бы кто-то помог мне его донести, ну или хотя бы освободил от кары/тары, а если точнее, то трех упаковок молока.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8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9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0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Лучше бы кто-нибудь освободил от ....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Пары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Кары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Тары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Моя мама ехала на машине и разговаривала со мной по телефону. Она подвозила своего коллегу. Я знала, что она его очень не любила, и как-то даже случайно сильно его ударила. Тогда, когда я прощалась с мамой, я спросила: «У тебя есть что-нибудь тяжелое в руках? Чтобы не как в прошлый раз, не влепи ему чем-нибудь!» И мама замеялась.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10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"Давай не как в прошлый раз, не …</w:t>
      </w:r>
      <w:r>
        <w:rPr>
          <w:rFonts w:ascii="Brill" w:hAnsi="Brill"/>
        </w:rPr>
        <w:t xml:space="preserve"> </w:t>
      </w:r>
      <w:r>
        <w:rPr>
          <w:rFonts w:cs="Times New Roman" w:ascii="Brill" w:hAnsi="Brill"/>
          <w:sz w:val="24"/>
          <w:szCs w:val="24"/>
        </w:rPr>
        <w:t>ему чем-нибудь!"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Влеки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Влети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Влепи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Мою подругу бывает тяжело понять. Как-то мы стояли с ней на пароме, она достала сигареты, закурила и посмотрела вдаль. Я облокотилась на перила и посмотрела вниз, там стояло куча машин. Подруга воскликнула: «Ну и тачка/пачка!» Ну и что она имела в виду?!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Подруга воскликнула: «Ну и …!»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Качка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Пачка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Тачка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7"/>
        </w:numPr>
        <w:pBdr/>
        <w:spacing w:lineRule="auto" w:line="360" w:before="0" w:after="200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начальной школе мы с Колей/Полей были неразлучны и постоянно попадали в какие-нибудь истории. Например, однажды нам вздумалось залезть на крышу, а директор увидела это в окно, и нам очень сильно попало.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20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начальной школе девушка была неразлучна с ….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Толей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Колей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Полей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Style15"/>
        <w:numPr>
          <w:ilvl w:val="0"/>
          <w:numId w:val="7"/>
        </w:numPr>
        <w:spacing w:lineRule="auto" w:line="360"/>
        <w:ind w:left="357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Brill" w:hAnsi="Brill"/>
          <w:sz w:val="24"/>
          <w:szCs w:val="24"/>
          <w:lang w:val="ru-RU"/>
        </w:rPr>
        <w:t>Моему другу нужно было сделать плакат на конкурс. И кто-то посоветовал ему нарисовать смешные картинки и разбавить их цитатами из книг. Так он и сделал: начерпал/начеркал великие высказывания классиков и отправил работу. Правда, конкурс он всё равно не выиграл.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20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 … высказывания классиков.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Начеркал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Начертал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Начерпал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Normal"/>
        <w:keepNext/>
        <w:spacing w:lineRule="auto" w:line="240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  <w:r>
        <w:br w:type="page"/>
      </w:r>
    </w:p>
    <w:p>
      <w:pPr>
        <w:pStyle w:val="Heading1"/>
        <w:rPr>
          <w:rFonts w:ascii="Brill" w:hAnsi="Brill"/>
        </w:rPr>
      </w:pPr>
      <w:bookmarkStart w:id="13" w:name="_Toc483085996"/>
      <w:bookmarkEnd w:id="13"/>
      <w:r>
        <w:rPr>
          <w:rFonts w:ascii="Brill" w:hAnsi="Brill"/>
        </w:rPr>
        <w:t>Приложение № 4. Филлеры.</w:t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 поступлением в университет резко увеличилось количество времени, которое я провожу в общественном транспорте. И если честно, с таким количеством грубости и хамства я никогда не сталкивалась. Каждый раз, когда я звоню, чтобы забронировать билет до Москвы, мне отвечает могильный голос с такой интонацией, как будто я сделала что-то нехорошее.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18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телефону отвечает ... голос с неприятной интонацией.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Мобильный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Могильный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Модальный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Наверное, практически всем детям нравится школьный урок рисования. Насколько я помню, для нас это была возможность отдохнуть и поболтать. Но иногда мы делали что-нибудь интересное, например, это был макет комнаты или оригами.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19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10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Интересными заданиями были … комнаты или оригами.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Макет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Паркет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Проект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Посещение бани крайне полезно для организма. Нахождение в парилке очищает организм от вредных веществ, стимулирует кровообращение и даже улучшает работу почек. В целом банный процесс – это замечательное оздоровительно-профилактическое средство борьбы с заболеваниями сосудов.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19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целом … процесс - это замечательное профилактическое средство для поддержания здоровья.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банный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данный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этот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Геохимический метод, впервые предложенный и разработанный в начале 30-х в СССР, сейчас носит название газовой съемки и используется для поиска нефтяных месторождений и рудных полезных ископаемых, а также для геологического картирования.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Метод сейчас носит название ... съёмки.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геохимической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газовой 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базовой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Недавно я наткнулась на статью о семи известных произведениях Эжена Делакруа, французского живописца-бунтаря. Из этих картин лучшей мне показалась «Свобода на баррикадах», где художник изобразил себя среди восставших парижан.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Художник изобразил себя в числе восставших ….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горожан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парижан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людей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детстве в больших городах на глаза мне обязательно попадались яркие магазины, ярмарки, украшенные улицы и, конечно, дорогие машины, проезжающие мимо. И помню, как каждый раз я представляла, что стану богатой, чтобы иметь возможность кутить и не думать о деньгах.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Богатые люди могут … и не думать о деньгах.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кутить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тусить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купить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Все знают, что многие алкогольные напитки изготавливаются при помощи растений. Но совсем недавно я вычитала, что в любом ресторане Вьетнама можно найти напиток из змей с настоящей приготовленной змеей в бутылке, а рисовая водка иногда приготовляется с пауками и скорпионами. Мне кажется, лучше уж распить агаву, но никак не змею…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9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мнению девушки, лучше уж … агаву, но никак не змею.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распить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растить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опрокинуть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Меня всегда интересовал роман “Евгений Онегин”. Больше всего меня удивляла реакция Татьяны в финальной сцене, потому что, думаю, современная девушка не удержалась бы на её месте, чтобы не расцеловать своего возлюбленного.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17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Вряд ли современная девушка удержалась бы, чтобы не … своего возлюбленного.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расцеловать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заобнимать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поругать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Зачастую пожилым людям нужна помощь врачей. Ведь человеку в солидном возрасте, как правило, становится трудно самостоятельно следить за больными почками, делать зарядку по утрам и помогать работе сердца или печени.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8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Пожилым людям трудно самостоятельно следить за больными ….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почками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легкими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печенью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Сложно жить, относясь к делам слишком ответственно. При этом важно соблюдать некий баланс, чтобы не обидеть дорогих людей и не пропустить важный дедлайн. Когда учишься или работаешь, всегда приходится выбирать: куча дел или времяпрепровождение с близкими людьми.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Людям приходится выбирать: … дел или времяпрепровождение с дорогими людьми.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масса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куча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туча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Мне не очень нравится работать с людьми, у которых на всё есть свой план, в котором не предусмотрена работа в команде: то есть сначала надо долго намекать, что надо сделать, потом действовать совсем не так, как планировалось. В итоге проекты получаются сырыми и недоделанными, и никто, кроме самого человека, не понимает, как и что там должно работать.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27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мнению некоторых людей, сначала надо долго …, что надо сделать, а потом делать всё по-своему.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намекать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наметать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говорить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последнее время мир настолько сильно изменился, что многие уже и не помнят или даже не знают, как можно жить без готовых блюд и полуфабрикатов. Мне кажется, что через 20-30 лет люди забудут, как это – удить рыбу, потому что и сейчас это больше похоже на хобби.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27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Через 20-30 лет люди забудут, как это —  … рыбу.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убить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удить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ловить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Мне всегда казалось, что лучше понять и глубже прочувствовать душу другого человека может только тот, кто рос одиноким и замкнутым. В таких случаях человек начинает ценить общение с дорогими ему людьми. Но всё-таки мне кажется, что каждому нужен друг, который не даст почувствовать себя нелюбимым.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Каждому нужен друг, который не даст почувствовать себя ….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нелюбимым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нелюдимым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одиноким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нашей школе учился мальчик, у которого не получалось общаться с людьми. Вроде бы его многие знали и хорошо к нему относились, но настоящих друзей не было. Может быть, дело в том, что в его речи всегда присутствовал некий барственный оттенок, который всех очень раздражал, хотя весьма вероятно, что никто этого явно не осознавал.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9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14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речи мальчика всегда присутствовал некий … оттенок.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барственный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надменный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дарственный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 </w:t>
      </w:r>
      <w:r>
        <w:rPr>
          <w:rFonts w:cs="Times New Roman" w:ascii="Brill" w:hAnsi="Brill"/>
          <w:sz w:val="24"/>
          <w:szCs w:val="24"/>
        </w:rPr>
        <w:t>Недавно на форуме я прочитала рассказ моего сверстника, где были его мысли на исконно русский быт. Не уверена, что события, описанные в рассказе,  были верные, но главное — это был совершенно новый взгляд на давно изученный вопрос. Словом, этот рассказ произвел на меня огромное впечатление.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19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Нет гарантии, что события, описанные в …, были верные.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повести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рассказе 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истории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Сегодня всё большую популярность набирают компьютерные игры. Я думаю, все слышали об компьютерной игре майнкрафт, смысл которой заключается в том, чтобы добывать ресурсы и строить дома.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6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13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Смысл игры в том, чтобы … ресурсы и строить дома.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Добывать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Искать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Изготовлять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Каждый раз, когда мы приезжали на дачу, меня охватывали противоречивые чувства. С одной стороны, всё было пыльное и грязное и очень нуждалось в уборке, а с другой – меня охватывала ностальгия по беззаботному и веселому времяпрепровождению с соседскими ребятами.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 (видеозапись использовалась как вводная в каждом порядке, чтобы познакомить испытуемого с процедурой прохождения эксперимента):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 одной стороны на даче всё было …  и грязное.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пыльное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мыльное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тыльное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keepNext/>
        <w:numPr>
          <w:ilvl w:val="0"/>
          <w:numId w:val="12"/>
        </w:numPr>
        <w:pBdr/>
        <w:spacing w:lineRule="auto" w:line="360" w:before="0" w:after="200"/>
        <w:ind w:left="72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детстве у меня были длинные волосы, и мне очень хотелось красивую прическу. Но мама говорила, что ничего сложнее обычной косы она плести не умеет. И какое было мое разочарование, когда  я отрезала волосы, и оказалось, что мама умеет плести всё, самые сложные плетения. Это такая несправедливость!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порядках: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15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12</w:t>
      </w:r>
    </w:p>
    <w:p>
      <w:pPr>
        <w:pStyle w:val="ListParagraph"/>
        <w:keepNext/>
        <w:numPr>
          <w:ilvl w:val="0"/>
          <w:numId w:val="8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8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keepNext/>
        <w:numPr>
          <w:ilvl w:val="0"/>
          <w:numId w:val="11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Что девушка сделала с волосами?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отрезала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обрезала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подстригла</w:t>
      </w:r>
    </w:p>
    <w:p>
      <w:pPr>
        <w:pStyle w:val="ListParagraph"/>
        <w:keepNext/>
        <w:numPr>
          <w:ilvl w:val="0"/>
          <w:numId w:val="9"/>
        </w:numPr>
        <w:pBdr/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</w:t>
      </w:r>
    </w:p>
    <w:p>
      <w:pPr>
        <w:pStyle w:val="Normal"/>
        <w:keepNext/>
        <w:spacing w:lineRule="auto" w:line="240"/>
        <w:rPr>
          <w:rFonts w:ascii="Brill" w:hAnsi="Brill"/>
        </w:rPr>
      </w:pPr>
      <w:r>
        <w:rPr>
          <w:rFonts w:ascii="Brill" w:hAnsi="Brill"/>
        </w:rPr>
      </w:r>
    </w:p>
    <w:sectPr>
      <w:footerReference w:type="default" r:id="rId5"/>
      <w:type w:val="nextPage"/>
      <w:pgSz w:w="11906" w:h="16838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ricolaMZ " w:date="2017-05-21T13:37:0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между именем и фамилией, автором и годом и прочих подобных ситуациях принято ставить неразрывный пробел, чтобы они не разрывались строчкой. Погуглите, как ставить неразрывный пробел --- в разных программах это делается по-разному.</w:t>
      </w:r>
    </w:p>
  </w:comment>
  <w:comment w:id="1" w:author="aGricolaMZ " w:date="2017-05-21T13:45:0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Либо приведите эти объяснения здесь, либо дайте ссылку на фрагмент Вашего тексат, где в тексте приводятся эти объяснения, либо уберите этот кусок.</w:t>
      </w:r>
    </w:p>
  </w:comment>
  <w:comment w:id="2" w:author="aGricolaMZ " w:date="2017-05-21T13:46:3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это все же не все языки ,а все языки ,которые Вам удалось найти.</w:t>
      </w:r>
    </w:p>
  </w:comment>
  <w:comment w:id="3" w:author="aGricolaMZ " w:date="2017-05-21T13:47:40Z" w:initials="">
    <w:p>
      <w:r>
        <w:rPr>
          <w:rFonts w:cs="Times New Roman" w:ascii="Times New Roman" w:hAnsi="Times New Roman" w:eastAsia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Это уберите. Где-то в конце напишите, что вся статистика сделана на языке R. Код храниться в таком-то репозитории  https://github.com/astafyevai/McGurk-effect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  <w:t>Тем более что ссылка битая.</w:t>
      </w:r>
    </w:p>
  </w:comment>
  <w:comment w:id="4" w:author="aGricolaMZ " w:date="2017-05-21T13:49:4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Графики построены при помощи пакета ggplot2. Поищите ссылку сами. Повторюсь --- перенесите весь этот фрагмент про пакеты и материалы в конец.</w:t>
      </w:r>
    </w:p>
  </w:comment>
  <w:comment w:id="5" w:author="aGricolaMZ " w:date="2017-05-21T13:51:0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Плохое начало абзаца. И непонятно, чем вызвана эта вставка предыдущего абзаца. Вы типа мирно пересказываете литературу…</w:t>
      </w:r>
    </w:p>
  </w:comment>
  <w:comment w:id="6" w:author="aGricolaMZ " w:date="2017-05-21T13:53:00Z" w:initials="">
    <w:p>
      <w:r>
        <w:rPr>
          <w:rFonts w:cs="Times New Roman" w:eastAsia="Arial Unicode MS" w:ascii="Brill" w:hAnsi="Bril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Вы умалчиваете самое интересноеǃ И как? Там есть эффект МакГурка?</w:t>
      </w:r>
    </w:p>
  </w:comment>
  <w:comment w:id="7" w:author="aGricolaMZ " w:date="2017-05-21T13:53:5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 где про польскую статью, которую я Вам посылал? Там же как раз было хорошо, то, что они эффекта МакГурка не обнаружили. Неужели это всего в одной статье произошло?</w:t>
      </w:r>
    </w:p>
  </w:comment>
  <w:comment w:id="8" w:author="aGricolaMZ " w:date="2017-05-21T13:55:0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Ну здравствуйте, мы же сняли это...</w:t>
      </w:r>
    </w:p>
  </w:comment>
  <w:comment w:id="9" w:author="aGricolaMZ " w:date="2017-05-21T13:55:2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мы это тоже не проверяли</w:t>
      </w:r>
    </w:p>
  </w:comment>
  <w:comment w:id="10" w:author="aGricolaMZ " w:date="2017-05-21T13:55:2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сняли...</w:t>
      </w:r>
    </w:p>
  </w:comment>
  <w:comment w:id="11" w:author="aGricolaMZ " w:date="2017-05-21T13:56:0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ой, а мы этим, если честно, тоже не занималис. так что замените этот фрагмент на описание того, что вот могут быть следующие ответы респондента...</w:t>
      </w:r>
    </w:p>
  </w:comment>
  <w:comment w:id="12" w:author="aGricolaMZ " w:date="2017-05-21T13:57:02Z" w:initials="">
    <w:p>
      <w:r>
        <w:rPr>
          <w:rFonts w:cs="Times New Roman" w:eastAsia="Arial Unicode MS" w:ascii="Brill" w:hAnsi="Bril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ЧТО?ǃ o_O Что значит практически нет противопоставления? Убрать скорее-быстрее… Вообще весь абзац снести до слов «Все возможные комбинации...», так как мы это и не рассматривали.</w:t>
      </w:r>
    </w:p>
  </w:comment>
  <w:comment w:id="13" w:author="aGricolaMZ " w:date="2017-05-21T14:03:0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 всем заголовкам стоит пойти в раздел абзац и приставить им галочку не отрывать от следующего. А то я сейчас вижу заголовок посреди пустой страницы.</w:t>
      </w:r>
    </w:p>
  </w:comment>
  <w:comment w:id="14" w:author="aGricolaMZ " w:date="2017-05-21T14:03:5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 Правда? Там, конечно, описывается, как выбирать стимулы для эксперимента, но он более общий про то как строить эксперимент!</w:t>
      </w:r>
    </w:p>
  </w:comment>
  <w:comment w:id="15" w:author="aGricolaMZ " w:date="2017-05-21T15:35:2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стилистически плохо.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 чем заключается эксперимент...</w:t>
      </w:r>
    </w:p>
  </w:comment>
  <w:comment w:id="16" w:author="aGricolaMZ " w:date="2017-05-21T15:36:3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убрать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чтобы ответы...</w:t>
      </w:r>
    </w:p>
  </w:comment>
  <w:comment w:id="17" w:author="aGricolaMZ " w:date="2017-05-21T15:56:5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которые не являются целевыми для данного эксперимента.</w:t>
      </w:r>
    </w:p>
  </w:comment>
  <w:comment w:id="18" w:author="aGricolaMZ " w:date="2017-05-21T15:57:1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слушайте, давайте уберем «интересует» из текста. Совсем.</w:t>
      </w:r>
    </w:p>
  </w:comment>
  <w:comment w:id="19" w:author="aGricolaMZ " w:date="2017-05-21T15:58:2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Заменить.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 нашем эксперименте мы использовали филлеры (произвольные стимулы никак не связанные с целью эксперимента).</w:t>
      </w:r>
    </w:p>
  </w:comment>
  <w:comment w:id="20" w:author="aGricolaMZ " w:date="2017-05-21T15:59:3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Либо перевести, либо ссылаться на статью.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n-US" w:eastAsia="ru-RU" w:bidi="ar-SA"/>
        </w:rPr>
        <w:t>И не то, чтобы он что-то считает. Этот фрагмент мы вообще забили. Каждый участник экспеременат видел все наши стимулы, так что нечего тут расписыввать.</w:t>
      </w:r>
    </w:p>
  </w:comment>
  <w:comment w:id="21" w:author="aGricolaMZ " w:date="2017-05-21T16:01:0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Так, тут какой-то треш со стилем.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Весь раздел давайте переделаем. Вот план: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При моделировании эксперимента мы опирались на статью Гриса. А дальше уже не надо рассказывать чего он там описывает, и спокойно рассказываем про наш эксперимент. Стимулы перемешаны с филлерами в соотношении 1 к ?.  Чтобы избежать возможного влияния соседних стимулов на реакцию  респондентов было использовано три порядка.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cs="Times New Roman" w:ascii="Times New Roman" w:hAnsi="Times New Roman" w:eastAsia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Стимульный слова представляют собой минимальные пары (тройки?), на исследуемые звуки: п, т к (например, ). Слова подбирались на основании словаря [Ляшевская, Шаров…], чтобы все члены минимальных пары имели сопоставимую частотность. Кроме того необходимо было следить, чтобы обнаруживаемые автоматически слова имели одинаковое ударение.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Все слова (стимулы и филлеры) были помещены в неодназначный контекст истории средней длительности y секунд  (см. текст историй в Приложение…).  Фрагменты историй содержащие стимульные слова были составлены так, чтобы все три возможных слова подходили по смыслу и не нарушали грамматических правил СРЛЯ. Более широкий контекст истории делал все три возможных «прочтения» возможным.  Например, в контексте  … допустимы все три слова…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Все истории были записаны на видео и аудио и потом в некоторых аудиозаписях был смонтирован звук, чтобы соответствовать схеме эксперимента.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Смонтированные видео и адуио потом были загружены  в видео агрегатор YouTube и была составлен опрос, который потом демострировался респондентам с одного и того же ноутбука.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eastAsia="ru-RU" w:bidi="ar-SA" w:val="ru-RU"/>
        </w:rPr>
        <w:t xml:space="preserve">После просмотра каждого отдельного видео и прослушивания аудио респонденты отвечали на тестовый вопрос (см. приложение...). 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Социолингвистика и статистика про информантов.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Кроме того, чтобы проверить является ли обнаруженный эффект связан с взаимодействием аудио и видео стимулов, некоторые информанты (х мужчин, x женщин) слушали лишь аудио стимулы.</w:t>
      </w:r>
    </w:p>
  </w:comment>
  <w:comment w:id="22" w:author="aGricolaMZ " w:date="2017-05-21T16:33:13Z" w:initials="">
    <w:p>
      <w:r>
        <w:rPr>
          <w:rFonts w:cs="Times New Roman" w:ascii="Times New Roman" w:hAnsi="Times New Roman" w:eastAsia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Анализ данных производился на языке R. Полный текст и код доступен по ссылке.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</w:comment>
  <w:comment w:id="23" w:author="aGricolaMZ " w:date="2017-05-21T16:37:2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Убрать.</w:t>
      </w:r>
    </w:p>
  </w:comment>
  <w:comment w:id="24" w:author="aGricolaMZ " w:date="2017-05-21T16:37:3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нужно выносить это в отдельный раздел.</w:t>
      </w:r>
    </w:p>
  </w:comment>
  <w:comment w:id="25" w:author="aGricolaMZ " w:date="2017-05-21T16:38:0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На Рис. 2 представлены...</w:t>
      </w:r>
    </w:p>
  </w:comment>
  <w:comment w:id="26" w:author="aGricolaMZ " w:date="2017-05-21T16:39:2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Ниже</w:t>
      </w:r>
    </w:p>
  </w:comment>
  <w:comment w:id="27" w:author="aGricolaMZ " w:date="2017-05-21T16:40:0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эффектом</w:t>
      </w:r>
    </w:p>
  </w:comment>
  <w:comment w:id="28" w:author="aGricolaMZ " w:date="2017-05-21T16:40:21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Если данный эффект сохранится в ответах респондентов, которые лишь слушали аудио стимулы, значит, данный эффект связан с нашим подборов стимулов. Если же нет – значит мы открыли некоторый новый эффект, отличный от эффекта МакГурка.</w:t>
      </w:r>
    </w:p>
  </w:comment>
  <w:comment w:id="29" w:author="aGricolaMZ " w:date="2017-05-21T16:42:31Z" w:initials="">
    <w:p>
      <w:r>
        <w:rPr>
          <w:rFonts w:cs="Times New Roman" w:ascii="Times New Roman" w:hAnsi="Times New Roman" w:eastAsia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можем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ascii="Times New Roman" w:hAnsi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eastAsia="ru-RU" w:val="ru-RU" w:bidi="ar-SA"/>
        </w:rPr>
        <w:t>И вообще-то не можем. Нужна какая-то статистика для этого. Нельзя посмотреть на картинки и что-то сказать.</w:t>
      </w:r>
    </w:p>
  </w:comment>
  <w:comment w:id="30" w:author="aGricolaMZ " w:date="2017-05-21T16:45:4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проверить</w:t>
      </w:r>
    </w:p>
  </w:comment>
  <w:comment w:id="31" w:author="aGricolaMZ " w:date="2017-05-21T16:45:51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является ли … ?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И так же во всех трех пунктах</w:t>
      </w:r>
    </w:p>
  </w:comment>
  <w:comment w:id="32" w:author="aGricolaMZ " w:date="2017-05-21T16:48:4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Уберите. Это не отдельный раздел</w:t>
      </w:r>
    </w:p>
  </w:comment>
  <w:comment w:id="33" w:author="aGricolaMZ " w:date="2017-05-21T16:52:0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Точный тест Фишера!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критерий Фишера это другое!!!!</w:t>
      </w:r>
    </w:p>
  </w:comment>
  <w:comment w:id="34" w:author="aGricolaMZ " w:date="2017-05-21T16:50:5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 нас нет оснований отбросить нулевую гепотизу о том, что пол респондента не влияет на ответы.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Именно в этой формулировке.</w:t>
      </w:r>
    </w:p>
  </w:comment>
  <w:comment w:id="35" w:author="aGricolaMZ " w:date="2017-05-21T16:53:0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отдельный раздел</w:t>
      </w:r>
    </w:p>
  </w:comment>
  <w:comment w:id="36" w:author="aGricolaMZ " w:date="2017-05-21T16:53:17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нет Мы отвечаем на вопрос. У нас нет Гипотез. Гипотезы это то что появляется при применении статистических тестов.</w:t>
      </w:r>
    </w:p>
  </w:comment>
  <w:comment w:id="37" w:author="aGricolaMZ " w:date="2017-05-21T16:54:4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уберите</w:t>
      </w:r>
    </w:p>
  </w:comment>
  <w:comment w:id="38" w:author="aGricolaMZ " w:date="2017-05-21T16:55:1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раздел.</w:t>
      </w:r>
    </w:p>
  </w:comment>
  <w:comment w:id="39" w:author="aGricolaMZ " w:date="2017-05-21T16:56:0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приведите здесь эту таблицу!</w:t>
      </w:r>
    </w:p>
  </w:comment>
  <w:comment w:id="40" w:author="aGricolaMZ " w:date="2017-05-21T16:56:1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χ²</w:t>
      </w:r>
    </w:p>
  </w:comment>
  <w:comment w:id="41" w:author="aGricolaMZ " w:date="2017-05-21T14:02:1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постарайтесь весь список вот так оформить: чтобы первая строка торчала.</w:t>
      </w:r>
    </w:p>
  </w:comment>
  <w:comment w:id="42" w:author="aGricolaMZ " w:date="2017-05-21T13:59:5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поставьте ударение.</w:t>
      </w:r>
    </w:p>
  </w:comment>
  <w:comment w:id="43" w:author="aGricolaMZ " w:date="2017-05-21T14:00:5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Подробнее расписать: В эксперименте использовались три различных порядка. Порядковой номер данного фрагмента в каждом из порядков.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Brill">
    <w:charset w:val="01"/>
    <w:family w:val="auto"/>
    <w:pitch w:val="default"/>
  </w:font>
  <w:font w:name="Brill">
    <w:charset w:val="01"/>
    <w:family w:val="auto"/>
    <w:pitch w:val="variable"/>
  </w:font>
  <w:font w:name="Times New Roman">
    <w:charset w:val="00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871309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34</w:t>
        </w:r>
        <w:r>
          <w:fldChar w:fldCharType="end"/>
        </w:r>
      </w:p>
    </w:sdtContent>
  </w:sdt>
  <w:p>
    <w:pPr>
      <w:pStyle w:val="Header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)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)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lowerRoman"/>
      <w:lvlText w:val="%4)"/>
      <w:lvlJc w:val="left"/>
      <w:pPr>
        <w:ind w:left="2844" w:hanging="39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Roman"/>
      <w:lvlText w:val="%5)"/>
      <w:lvlJc w:val="left"/>
      <w:pPr>
        <w:ind w:left="3566" w:hanging="37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)"/>
      <w:lvlJc w:val="left"/>
      <w:pPr>
        <w:ind w:left="4288" w:hanging="35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lowerLetter"/>
      <w:lvlText w:val="%1."/>
      <w:lvlJc w:val="left"/>
      <w:pPr>
        <w:ind w:left="14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93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9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25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lowerLetter"/>
      <w:lvlText w:val="%1."/>
      <w:lvlJc w:val="left"/>
      <w:pPr>
        <w:ind w:left="146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8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910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62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34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70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78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50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230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46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46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46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8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6">
    <w:lvl w:ilvl="0">
      <w:start w:val="1"/>
      <w:numFmt w:val="lowerLetter"/>
      <w:lvlText w:val="%1."/>
      <w:lvlJc w:val="left"/>
      <w:pPr>
        <w:ind w:left="146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85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1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17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80" w:hanging="360"/>
      </w:pPr>
      <w:rPr>
        <w:sz w:val="24"/>
        <w:rFonts w:ascii="Times New Roman" w:hAnsi="Times New Roman"/>
        <w:color w:val="00000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pBdr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112649"/>
    <w:pPr>
      <w:keepLines/>
      <w:spacing w:before="480" w:after="0"/>
      <w:outlineLvl w:val="0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537bf"/>
    <w:pPr>
      <w:keepLines/>
      <w:spacing w:before="200" w:after="0"/>
      <w:outlineLvl w:val="1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u w:val="single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933a7e"/>
    <w:rPr>
      <w:rFonts w:ascii="Tahoma" w:hAnsi="Tahoma" w:cs="Tahoma"/>
      <w:color w:val="000000"/>
      <w:sz w:val="16"/>
      <w:szCs w:val="16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036663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12649"/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none" w:color="000000"/>
    </w:rPr>
  </w:style>
  <w:style w:type="character" w:styleId="Style13" w:customStyle="1">
    <w:name w:val="Верхний колонтитул Знак"/>
    <w:basedOn w:val="DefaultParagraphFont"/>
    <w:link w:val="aa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Style14" w:customStyle="1">
    <w:name w:val="Нижний колонтитул Знак"/>
    <w:basedOn w:val="DefaultParagraphFont"/>
    <w:link w:val="ac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537bf"/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  <w:u w:val="none" w:color="000000"/>
    </w:rPr>
  </w:style>
  <w:style w:type="character" w:styleId="HTMLCode">
    <w:name w:val="HTML Code"/>
    <w:basedOn w:val="DefaultParagraphFont"/>
    <w:uiPriority w:val="99"/>
    <w:semiHidden/>
    <w:unhideWhenUsed/>
    <w:qFormat/>
    <w:rsid w:val="00f15c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6">
    <w:name w:val="ListLabel 4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4">
    <w:name w:val="ListLabel 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5">
    <w:name w:val="ListLabel 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6">
    <w:name w:val="ListLabel 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7">
    <w:name w:val="ListLabel 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8">
    <w:name w:val="ListLabel 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69">
    <w:name w:val="ListLabel 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0">
    <w:name w:val="ListLabel 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1">
    <w:name w:val="ListLabel 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2">
    <w:name w:val="ListLabel 7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5">
    <w:name w:val="ListLabel 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6">
    <w:name w:val="ListLabel 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7">
    <w:name w:val="ListLabel 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8">
    <w:name w:val="ListLabel 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79">
    <w:name w:val="ListLabel 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0">
    <w:name w:val="ListLabel 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1">
    <w:name w:val="ListLabel 8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2">
    <w:name w:val="ListLabel 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4">
    <w:name w:val="ListLabel 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5">
    <w:name w:val="ListLabel 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6">
    <w:name w:val="ListLabel 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7">
    <w:name w:val="ListLabel 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8">
    <w:name w:val="ListLabel 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89">
    <w:name w:val="ListLabel 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0">
    <w:name w:val="ListLabel 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1">
    <w:name w:val="ListLabel 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2">
    <w:name w:val="ListLabel 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3">
    <w:name w:val="ListLabel 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4">
    <w:name w:val="ListLabel 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5">
    <w:name w:val="ListLabel 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6">
    <w:name w:val="ListLabel 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7">
    <w:name w:val="ListLabel 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8">
    <w:name w:val="ListLabel 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99">
    <w:name w:val="ListLabel 9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2">
    <w:name w:val="ListLabel 10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3">
    <w:name w:val="ListLabel 10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4">
    <w:name w:val="ListLabel 10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5">
    <w:name w:val="ListLabel 10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6">
    <w:name w:val="ListLabel 10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7">
    <w:name w:val="ListLabel 10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8">
    <w:name w:val="ListLabel 10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09">
    <w:name w:val="ListLabel 10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0">
    <w:name w:val="ListLabel 1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1">
    <w:name w:val="ListLabel 1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2">
    <w:name w:val="ListLabel 1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3">
    <w:name w:val="ListLabel 1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4">
    <w:name w:val="ListLabel 1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5">
    <w:name w:val="ListLabel 1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6">
    <w:name w:val="ListLabel 1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7">
    <w:name w:val="ListLabel 1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18">
    <w:name w:val="ListLabel 1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9">
    <w:name w:val="ListLabel 1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0">
    <w:name w:val="ListLabel 1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1">
    <w:name w:val="ListLabel 1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2">
    <w:name w:val="ListLabel 1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3">
    <w:name w:val="ListLabel 1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4">
    <w:name w:val="ListLabel 1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5">
    <w:name w:val="ListLabel 1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6">
    <w:name w:val="ListLabel 1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7">
    <w:name w:val="ListLabel 1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8">
    <w:name w:val="ListLabel 1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29">
    <w:name w:val="ListLabel 1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0">
    <w:name w:val="ListLabel 1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1">
    <w:name w:val="ListLabel 1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2">
    <w:name w:val="ListLabel 1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3">
    <w:name w:val="ListLabel 1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4">
    <w:name w:val="ListLabel 1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5">
    <w:name w:val="ListLabel 1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vertAlign w:val="baseline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ascii="Times New Roman" w:hAnsi="Times New Roman" w:cs="Courier New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sz w:val="24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rFonts w:ascii="Times New Roman" w:hAnsi="Times New Roman"/>
      <w:color w:val="00000A"/>
      <w:sz w:val="24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Brill" w:hAnsi="Brill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rill" w:hAnsi="Brill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Brill" w:hAnsi="Brill" w:cs="DejaVu 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ru-RU" w:eastAsia="ru-RU" w:bidi="ar-SA"/>
    </w:rPr>
  </w:style>
  <w:style w:type="paragraph" w:styleId="ListParagraph">
    <w:name w:val="List Paragraph"/>
    <w:uiPriority w:val="34"/>
    <w:qFormat/>
    <w:pPr>
      <w:keepNext/>
      <w:widowControl/>
      <w:bidi w:val="0"/>
      <w:spacing w:lineRule="auto" w:line="276"/>
      <w:ind w:left="720" w:hanging="0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933a7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5" w:customStyle="1">
    <w:name w:val="Текстовый блок"/>
    <w:qFormat/>
    <w:rsid w:val="000638d0"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en-US" w:eastAsia="ru-RU" w:bidi="ar-SA"/>
    </w:rPr>
  </w:style>
  <w:style w:type="paragraph" w:styleId="TOCHeading">
    <w:name w:val="TOC Heading"/>
    <w:basedOn w:val="Heading1"/>
    <w:uiPriority w:val="39"/>
    <w:semiHidden/>
    <w:unhideWhenUsed/>
    <w:qFormat/>
    <w:rsid w:val="009d1715"/>
    <w:pPr>
      <w:pBdr/>
    </w:pPr>
    <w:rPr/>
  </w:style>
  <w:style w:type="paragraph" w:styleId="Contents1">
    <w:name w:val="TOC 1"/>
    <w:basedOn w:val="Normal"/>
    <w:autoRedefine/>
    <w:uiPriority w:val="39"/>
    <w:unhideWhenUsed/>
    <w:rsid w:val="009d1715"/>
    <w:pPr>
      <w:spacing w:before="0" w:after="100"/>
    </w:pPr>
    <w:rPr/>
  </w:style>
  <w:style w:type="paragraph" w:styleId="Header">
    <w:name w:val="Header"/>
    <w:basedOn w:val="Normal"/>
    <w:link w:val="ab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d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9537bf"/>
    <w:pPr>
      <w:keepNext/>
      <w:pBdr/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Contents2">
    <w:name w:val="TOC 2"/>
    <w:basedOn w:val="Normal"/>
    <w:autoRedefine/>
    <w:uiPriority w:val="39"/>
    <w:unhideWhenUsed/>
    <w:rsid w:val="004f0e31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1"/>
    <w:uiPriority w:val="59"/>
    <w:rsid w:val="006e2f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9AEF-5005-4F8C-B70D-D46E09AE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LibreOffice/5.1.6.2$Linux_X86_64 LibreOffice_project/10m0$Build-2</Application>
  <Pages>34</Pages>
  <Words>5673</Words>
  <Characters>32261</Characters>
  <CharactersWithSpaces>37195</CharactersWithSpaces>
  <Paragraphs>543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2017-02-13T18:00:00Z</dcterms:created>
  <dc:creator/>
  <dc:description/>
  <dc:language>ru-RU</dc:language>
  <cp:lastModifiedBy>aGricolaMZ </cp:lastModifiedBy>
  <dcterms:modified xsi:type="dcterms:W3CDTF">2017-05-21T16:56:44Z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