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411BD" w14:textId="4A21059A" w:rsidR="00CC256B" w:rsidRDefault="005C5BBD">
      <w:pPr>
        <w:rPr>
          <w:rFonts w:ascii="Times New Roman" w:hAnsi="Times New Roman" w:cs="Times New Roman"/>
        </w:rPr>
      </w:pPr>
      <w:r w:rsidRPr="005C5BBD">
        <w:rPr>
          <w:rFonts w:ascii="Times New Roman" w:hAnsi="Times New Roman" w:cs="Times New Roman"/>
        </w:rPr>
        <w:t>Tyler McKean</w:t>
      </w:r>
    </w:p>
    <w:p w14:paraId="6FE0C29A" w14:textId="4100155C" w:rsidR="005C5BBD" w:rsidRDefault="005C5BBD">
      <w:pPr>
        <w:rPr>
          <w:rFonts w:ascii="Times New Roman" w:hAnsi="Times New Roman" w:cs="Times New Roman"/>
        </w:rPr>
      </w:pPr>
      <w:r>
        <w:rPr>
          <w:rFonts w:ascii="Times New Roman" w:hAnsi="Times New Roman" w:cs="Times New Roman"/>
        </w:rPr>
        <w:t>April 27, 2021</w:t>
      </w:r>
    </w:p>
    <w:p w14:paraId="3B403A5F" w14:textId="15E2AF53" w:rsidR="005C5BBD" w:rsidRDefault="005C5BBD" w:rsidP="005C5BBD">
      <w:pPr>
        <w:pStyle w:val="Title"/>
        <w:jc w:val="center"/>
        <w:rPr>
          <w:rFonts w:ascii="Times New Roman" w:hAnsi="Times New Roman" w:cs="Times New Roman"/>
          <w:sz w:val="32"/>
          <w:szCs w:val="32"/>
          <w:u w:val="single"/>
        </w:rPr>
      </w:pPr>
      <w:r w:rsidRPr="005C5BBD">
        <w:rPr>
          <w:rFonts w:ascii="Times New Roman" w:hAnsi="Times New Roman" w:cs="Times New Roman"/>
          <w:sz w:val="32"/>
          <w:szCs w:val="32"/>
          <w:u w:val="single"/>
        </w:rPr>
        <w:t>Sr Design</w:t>
      </w:r>
      <w:r>
        <w:rPr>
          <w:rFonts w:ascii="Times New Roman" w:hAnsi="Times New Roman" w:cs="Times New Roman"/>
          <w:sz w:val="32"/>
          <w:szCs w:val="32"/>
          <w:u w:val="single"/>
        </w:rPr>
        <w:t xml:space="preserve"> II</w:t>
      </w:r>
      <w:r w:rsidRPr="005C5BBD">
        <w:rPr>
          <w:rFonts w:ascii="Times New Roman" w:hAnsi="Times New Roman" w:cs="Times New Roman"/>
          <w:sz w:val="32"/>
          <w:szCs w:val="32"/>
          <w:u w:val="single"/>
        </w:rPr>
        <w:t xml:space="preserve"> Oral Report: Safety and Ethics</w:t>
      </w:r>
    </w:p>
    <w:p w14:paraId="01FCAC0E" w14:textId="346CC17E" w:rsidR="005C5BBD" w:rsidRDefault="005C5BBD" w:rsidP="005C5BBD"/>
    <w:p w14:paraId="4B47DD68" w14:textId="795292B9" w:rsidR="005C5BBD" w:rsidRDefault="005C5BBD" w:rsidP="005C5BBD">
      <w:pPr>
        <w:pStyle w:val="ListParagraph"/>
        <w:numPr>
          <w:ilvl w:val="0"/>
          <w:numId w:val="2"/>
        </w:numPr>
        <w:rPr>
          <w:rFonts w:ascii="Times New Roman" w:hAnsi="Times New Roman" w:cs="Times New Roman"/>
          <w:b/>
          <w:bCs/>
          <w:u w:val="single"/>
        </w:rPr>
      </w:pPr>
      <w:r w:rsidRPr="005C5BBD">
        <w:rPr>
          <w:rFonts w:ascii="Times New Roman" w:hAnsi="Times New Roman" w:cs="Times New Roman"/>
          <w:b/>
          <w:bCs/>
          <w:u w:val="single"/>
        </w:rPr>
        <w:t>COVID-19</w:t>
      </w:r>
      <w:r w:rsidR="00852B34">
        <w:rPr>
          <w:rFonts w:ascii="Times New Roman" w:hAnsi="Times New Roman" w:cs="Times New Roman"/>
          <w:b/>
          <w:bCs/>
          <w:u w:val="single"/>
        </w:rPr>
        <w:t>/Campus Access</w:t>
      </w:r>
    </w:p>
    <w:p w14:paraId="02EDF6A2" w14:textId="06F84244" w:rsidR="005C5BBD" w:rsidRDefault="005C5BBD" w:rsidP="005C5BBD">
      <w:pPr>
        <w:pStyle w:val="ListParagraph"/>
        <w:numPr>
          <w:ilvl w:val="2"/>
          <w:numId w:val="2"/>
        </w:numPr>
        <w:rPr>
          <w:rFonts w:ascii="Times New Roman" w:hAnsi="Times New Roman" w:cs="Times New Roman"/>
          <w:b/>
          <w:bCs/>
          <w:u w:val="single"/>
        </w:rPr>
      </w:pPr>
      <w:r>
        <w:rPr>
          <w:rFonts w:ascii="Times New Roman" w:hAnsi="Times New Roman" w:cs="Times New Roman"/>
          <w:b/>
          <w:bCs/>
          <w:u w:val="single"/>
        </w:rPr>
        <w:t>Fall Semester</w:t>
      </w:r>
    </w:p>
    <w:p w14:paraId="54270101" w14:textId="5898B79C" w:rsidR="005C5BBD" w:rsidRPr="005C5BBD" w:rsidRDefault="005C5BBD" w:rsidP="005C5BBD">
      <w:pPr>
        <w:pStyle w:val="ListParagraph"/>
        <w:numPr>
          <w:ilvl w:val="1"/>
          <w:numId w:val="2"/>
        </w:numPr>
        <w:rPr>
          <w:rFonts w:ascii="Times New Roman" w:hAnsi="Times New Roman" w:cs="Times New Roman"/>
          <w:b/>
          <w:bCs/>
          <w:u w:val="single"/>
        </w:rPr>
      </w:pPr>
      <w:r>
        <w:rPr>
          <w:rFonts w:ascii="Times New Roman" w:hAnsi="Times New Roman" w:cs="Times New Roman"/>
        </w:rPr>
        <w:t xml:space="preserve">From beginning of Fall semester, the team members primarily worked remotely using applications such as Zoom, Microsoft Teams, and Google Doc/Slides to complete the initial research and assignments. </w:t>
      </w:r>
    </w:p>
    <w:p w14:paraId="75C8D414" w14:textId="79D36511" w:rsidR="005C5BBD" w:rsidRPr="005C5BBD" w:rsidRDefault="005C5BBD" w:rsidP="005C5BBD">
      <w:pPr>
        <w:pStyle w:val="ListParagraph"/>
        <w:numPr>
          <w:ilvl w:val="1"/>
          <w:numId w:val="2"/>
        </w:numPr>
        <w:rPr>
          <w:rFonts w:ascii="Times New Roman" w:hAnsi="Times New Roman" w:cs="Times New Roman"/>
          <w:b/>
          <w:bCs/>
          <w:u w:val="single"/>
        </w:rPr>
      </w:pPr>
      <w:r>
        <w:rPr>
          <w:rFonts w:ascii="Times New Roman" w:hAnsi="Times New Roman" w:cs="Times New Roman"/>
        </w:rPr>
        <w:t>When having to meet up, senior members wore masks and worked together while remaining 6-ft apart from one another.</w:t>
      </w:r>
    </w:p>
    <w:p w14:paraId="3DD92819" w14:textId="4CB8D39C" w:rsidR="005C5BBD" w:rsidRPr="005C5BBD" w:rsidRDefault="005C5BBD" w:rsidP="005C5BBD">
      <w:pPr>
        <w:pStyle w:val="ListParagraph"/>
        <w:numPr>
          <w:ilvl w:val="1"/>
          <w:numId w:val="2"/>
        </w:numPr>
        <w:rPr>
          <w:rFonts w:ascii="Times New Roman" w:hAnsi="Times New Roman" w:cs="Times New Roman"/>
          <w:b/>
          <w:bCs/>
          <w:u w:val="single"/>
        </w:rPr>
      </w:pPr>
      <w:r>
        <w:rPr>
          <w:rFonts w:ascii="Times New Roman" w:hAnsi="Times New Roman" w:cs="Times New Roman"/>
        </w:rPr>
        <w:t>When having to exchange equipment or components, team members made sure to minimize contact and left equipment on team members doorsteps or mailboxes.</w:t>
      </w:r>
    </w:p>
    <w:p w14:paraId="699AF630" w14:textId="4A15A76D" w:rsidR="005C5BBD" w:rsidRPr="005C5BBD" w:rsidRDefault="005C5BBD" w:rsidP="005C5BBD">
      <w:pPr>
        <w:pStyle w:val="ListParagraph"/>
        <w:numPr>
          <w:ilvl w:val="1"/>
          <w:numId w:val="2"/>
        </w:numPr>
        <w:rPr>
          <w:rFonts w:ascii="Times New Roman" w:hAnsi="Times New Roman" w:cs="Times New Roman"/>
          <w:b/>
          <w:bCs/>
          <w:u w:val="single"/>
        </w:rPr>
      </w:pPr>
      <w:r>
        <w:rPr>
          <w:rFonts w:ascii="Times New Roman" w:hAnsi="Times New Roman" w:cs="Times New Roman"/>
        </w:rPr>
        <w:t>Senior members, Tyler and Gus were able to leave the state of MA to house sit in VA for two weeks where the team promptly received COVID-19 tests before leaving MA and before returning to MA. Team members worked in the same house and avoided contact with residents.</w:t>
      </w:r>
    </w:p>
    <w:p w14:paraId="3BC4E587" w14:textId="73EDD139" w:rsidR="005C5BBD" w:rsidRDefault="005C5BBD" w:rsidP="005C5BBD">
      <w:pPr>
        <w:pStyle w:val="ListParagraph"/>
        <w:numPr>
          <w:ilvl w:val="2"/>
          <w:numId w:val="2"/>
        </w:numPr>
        <w:rPr>
          <w:rFonts w:ascii="Times New Roman" w:hAnsi="Times New Roman" w:cs="Times New Roman"/>
          <w:b/>
          <w:bCs/>
          <w:u w:val="single"/>
        </w:rPr>
      </w:pPr>
      <w:r>
        <w:rPr>
          <w:rFonts w:ascii="Times New Roman" w:hAnsi="Times New Roman" w:cs="Times New Roman"/>
          <w:b/>
          <w:bCs/>
          <w:u w:val="single"/>
        </w:rPr>
        <w:t>Spring Semester</w:t>
      </w:r>
    </w:p>
    <w:p w14:paraId="05805B71" w14:textId="04F5CB27" w:rsidR="00B91697" w:rsidRDefault="00B91697" w:rsidP="00B91697">
      <w:pPr>
        <w:pStyle w:val="ListParagraph"/>
        <w:numPr>
          <w:ilvl w:val="1"/>
          <w:numId w:val="2"/>
        </w:numPr>
        <w:rPr>
          <w:rFonts w:ascii="Times New Roman" w:hAnsi="Times New Roman" w:cs="Times New Roman"/>
          <w:b/>
          <w:bCs/>
          <w:u w:val="single"/>
        </w:rPr>
      </w:pPr>
      <w:r>
        <w:rPr>
          <w:rFonts w:ascii="Times New Roman" w:hAnsi="Times New Roman" w:cs="Times New Roman"/>
        </w:rPr>
        <w:t>Team members had to receive their granted campus-access lanyards from Andrew Davis.</w:t>
      </w:r>
    </w:p>
    <w:p w14:paraId="2FE48F19" w14:textId="034B00EB" w:rsidR="005C5BBD" w:rsidRPr="005C5BBD" w:rsidRDefault="005C5BBD" w:rsidP="005C5BBD">
      <w:pPr>
        <w:pStyle w:val="ListParagraph"/>
        <w:numPr>
          <w:ilvl w:val="1"/>
          <w:numId w:val="2"/>
        </w:numPr>
        <w:rPr>
          <w:rFonts w:ascii="Times New Roman" w:hAnsi="Times New Roman" w:cs="Times New Roman"/>
          <w:b/>
          <w:bCs/>
          <w:u w:val="single"/>
        </w:rPr>
      </w:pPr>
      <w:r>
        <w:rPr>
          <w:rFonts w:ascii="Times New Roman" w:hAnsi="Times New Roman" w:cs="Times New Roman"/>
        </w:rPr>
        <w:t>Team members were required to schedule time with Andrew Davis when the team would be working out of the lab on UMass campus</w:t>
      </w:r>
      <w:r w:rsidR="00B91697">
        <w:rPr>
          <w:rFonts w:ascii="Times New Roman" w:hAnsi="Times New Roman" w:cs="Times New Roman"/>
        </w:rPr>
        <w:t>, also using Google Spreadsheet Prof Materdey shared with Sr Design class.</w:t>
      </w:r>
    </w:p>
    <w:p w14:paraId="5C41E2FE" w14:textId="5C8AA040" w:rsidR="005C5BBD" w:rsidRPr="00B91697" w:rsidRDefault="005C5BBD" w:rsidP="005C5BBD">
      <w:pPr>
        <w:pStyle w:val="ListParagraph"/>
        <w:numPr>
          <w:ilvl w:val="1"/>
          <w:numId w:val="2"/>
        </w:numPr>
        <w:rPr>
          <w:rFonts w:ascii="Times New Roman" w:hAnsi="Times New Roman" w:cs="Times New Roman"/>
          <w:b/>
          <w:bCs/>
          <w:u w:val="single"/>
        </w:rPr>
      </w:pPr>
      <w:r>
        <w:rPr>
          <w:rFonts w:ascii="Times New Roman" w:hAnsi="Times New Roman" w:cs="Times New Roman"/>
        </w:rPr>
        <w:t xml:space="preserve">The team was required to </w:t>
      </w:r>
      <w:r w:rsidR="00B91697">
        <w:rPr>
          <w:rFonts w:ascii="Times New Roman" w:hAnsi="Times New Roman" w:cs="Times New Roman"/>
        </w:rPr>
        <w:t>schedule and pass weekly COVID-19 tests being conducted out of the Clark Gymnasium.</w:t>
      </w:r>
    </w:p>
    <w:p w14:paraId="7BFFE769" w14:textId="20144DF0" w:rsidR="00B91697" w:rsidRPr="00B91697" w:rsidRDefault="00B91697" w:rsidP="005C5BBD">
      <w:pPr>
        <w:pStyle w:val="ListParagraph"/>
        <w:numPr>
          <w:ilvl w:val="1"/>
          <w:numId w:val="2"/>
        </w:numPr>
        <w:rPr>
          <w:rFonts w:ascii="Times New Roman" w:hAnsi="Times New Roman" w:cs="Times New Roman"/>
          <w:b/>
          <w:bCs/>
          <w:u w:val="single"/>
        </w:rPr>
      </w:pPr>
      <w:r>
        <w:rPr>
          <w:rFonts w:ascii="Times New Roman" w:hAnsi="Times New Roman" w:cs="Times New Roman"/>
        </w:rPr>
        <w:t>Our badge would then be cleared to a Green color, yellow or red would not allow us campus access.</w:t>
      </w:r>
    </w:p>
    <w:p w14:paraId="327AC275" w14:textId="157EBA80" w:rsidR="00B91697" w:rsidRPr="00852B34" w:rsidRDefault="00B91697" w:rsidP="005C5BBD">
      <w:pPr>
        <w:pStyle w:val="ListParagraph"/>
        <w:numPr>
          <w:ilvl w:val="1"/>
          <w:numId w:val="2"/>
        </w:numPr>
        <w:rPr>
          <w:rFonts w:ascii="Times New Roman" w:hAnsi="Times New Roman" w:cs="Times New Roman"/>
          <w:b/>
          <w:bCs/>
          <w:u w:val="single"/>
        </w:rPr>
      </w:pPr>
      <w:r>
        <w:rPr>
          <w:rFonts w:ascii="Times New Roman" w:hAnsi="Times New Roman" w:cs="Times New Roman"/>
        </w:rPr>
        <w:t xml:space="preserve">Needed to show Andrew Davis our cleared badges before entering lab for our schedule time. </w:t>
      </w:r>
    </w:p>
    <w:p w14:paraId="39C59039" w14:textId="3AA8598C" w:rsidR="00852B34" w:rsidRPr="00852B34" w:rsidRDefault="00852B34" w:rsidP="005C5BBD">
      <w:pPr>
        <w:pStyle w:val="ListParagraph"/>
        <w:numPr>
          <w:ilvl w:val="1"/>
          <w:numId w:val="2"/>
        </w:numPr>
        <w:rPr>
          <w:rFonts w:ascii="Times New Roman" w:hAnsi="Times New Roman" w:cs="Times New Roman"/>
          <w:b/>
          <w:bCs/>
          <w:u w:val="single"/>
        </w:rPr>
      </w:pPr>
      <w:r>
        <w:rPr>
          <w:rFonts w:ascii="Times New Roman" w:hAnsi="Times New Roman" w:cs="Times New Roman"/>
        </w:rPr>
        <w:t xml:space="preserve">Inside the lab, the team would be required to wear their appropriate masks and desks were set up to space students out by more than 6’. </w:t>
      </w:r>
    </w:p>
    <w:p w14:paraId="67801C82" w14:textId="7522AFB1" w:rsidR="00852B34" w:rsidRPr="00852B34" w:rsidRDefault="00852B34" w:rsidP="005C5BBD">
      <w:pPr>
        <w:pStyle w:val="ListParagraph"/>
        <w:numPr>
          <w:ilvl w:val="1"/>
          <w:numId w:val="2"/>
        </w:numPr>
        <w:rPr>
          <w:rFonts w:ascii="Times New Roman" w:hAnsi="Times New Roman" w:cs="Times New Roman"/>
          <w:b/>
          <w:bCs/>
          <w:u w:val="single"/>
        </w:rPr>
      </w:pPr>
      <w:r>
        <w:rPr>
          <w:rFonts w:ascii="Times New Roman" w:hAnsi="Times New Roman" w:cs="Times New Roman"/>
        </w:rPr>
        <w:t>Before leaving the lab, team members were asked to sanitize their desks/workstations/equipment with provided wipes and cleaning materials.</w:t>
      </w:r>
    </w:p>
    <w:p w14:paraId="37B9223E" w14:textId="4EBB1887" w:rsidR="00852B34" w:rsidRPr="00852B34" w:rsidRDefault="00852B34" w:rsidP="005C5BBD">
      <w:pPr>
        <w:pStyle w:val="ListParagraph"/>
        <w:numPr>
          <w:ilvl w:val="1"/>
          <w:numId w:val="2"/>
        </w:numPr>
        <w:rPr>
          <w:rFonts w:ascii="Times New Roman" w:hAnsi="Times New Roman" w:cs="Times New Roman"/>
          <w:b/>
          <w:bCs/>
          <w:u w:val="single"/>
        </w:rPr>
      </w:pPr>
      <w:r>
        <w:rPr>
          <w:rFonts w:ascii="Times New Roman" w:hAnsi="Times New Roman" w:cs="Times New Roman"/>
        </w:rPr>
        <w:t xml:space="preserve">Andrew eventually gave our team the access code to get into the lab incase the team got to campus before him and asked the team to communicate with him and email him our arrival and departure times. </w:t>
      </w:r>
    </w:p>
    <w:p w14:paraId="7AA8DD5D" w14:textId="5597A343" w:rsidR="00852B34" w:rsidRPr="00852B34" w:rsidRDefault="00852B34" w:rsidP="005C5BBD">
      <w:pPr>
        <w:pStyle w:val="ListParagraph"/>
        <w:numPr>
          <w:ilvl w:val="1"/>
          <w:numId w:val="2"/>
        </w:numPr>
        <w:rPr>
          <w:rFonts w:ascii="Times New Roman" w:hAnsi="Times New Roman" w:cs="Times New Roman"/>
          <w:b/>
          <w:bCs/>
          <w:u w:val="single"/>
        </w:rPr>
      </w:pPr>
      <w:r>
        <w:rPr>
          <w:rFonts w:ascii="Times New Roman" w:hAnsi="Times New Roman" w:cs="Times New Roman"/>
        </w:rPr>
        <w:t xml:space="preserve">Luckily, the team’s approach to the seriousness of COVID-19 and Campus Access regulations, none of the team members during the course of the project became sick and the project was never halted for any illness reasons. </w:t>
      </w:r>
    </w:p>
    <w:p w14:paraId="355F2A51" w14:textId="176D7B68" w:rsidR="00852B34" w:rsidRDefault="00852B34" w:rsidP="00852B34">
      <w:pPr>
        <w:pStyle w:val="ListParagraph"/>
        <w:numPr>
          <w:ilvl w:val="0"/>
          <w:numId w:val="2"/>
        </w:numPr>
        <w:rPr>
          <w:rFonts w:ascii="Times New Roman" w:hAnsi="Times New Roman" w:cs="Times New Roman"/>
          <w:b/>
          <w:bCs/>
          <w:u w:val="single"/>
        </w:rPr>
      </w:pPr>
      <w:r>
        <w:rPr>
          <w:rFonts w:ascii="Times New Roman" w:hAnsi="Times New Roman" w:cs="Times New Roman"/>
          <w:b/>
          <w:bCs/>
          <w:u w:val="single"/>
        </w:rPr>
        <w:t>ISO/IEC 25012 – Quality of Data</w:t>
      </w:r>
    </w:p>
    <w:p w14:paraId="5E23F482" w14:textId="57DFA10F" w:rsidR="00755908" w:rsidRPr="00755908" w:rsidRDefault="00755908" w:rsidP="00755908">
      <w:pPr>
        <w:pStyle w:val="ListParagraph"/>
        <w:numPr>
          <w:ilvl w:val="1"/>
          <w:numId w:val="2"/>
        </w:numPr>
        <w:rPr>
          <w:rFonts w:ascii="Times New Roman" w:hAnsi="Times New Roman" w:cs="Times New Roman"/>
          <w:b/>
          <w:bCs/>
          <w:u w:val="single"/>
        </w:rPr>
      </w:pPr>
      <w:r w:rsidRPr="00755908">
        <w:rPr>
          <w:rFonts w:ascii="Times New Roman" w:hAnsi="Times New Roman" w:cs="Times New Roman"/>
          <w:color w:val="444444"/>
          <w:shd w:val="clear" w:color="auto" w:fill="FFFFFF"/>
        </w:rPr>
        <w:t>The Quality of a Data Product may be understood as the degree to which data satisfy the requirements defined by the product-owner organization. Specifically, those requirements are the ones that are reflected in the Data Quality model through its characteristics (Accuracy, Completeness, Consistency, Credibility, Currentness, Accessibility...).</w:t>
      </w:r>
    </w:p>
    <w:p w14:paraId="3932A4AD" w14:textId="2748B137" w:rsidR="00755908" w:rsidRPr="00755908" w:rsidRDefault="00755908" w:rsidP="00755908">
      <w:pPr>
        <w:pStyle w:val="ListParagraph"/>
        <w:numPr>
          <w:ilvl w:val="1"/>
          <w:numId w:val="2"/>
        </w:numPr>
        <w:rPr>
          <w:rFonts w:ascii="Times New Roman" w:hAnsi="Times New Roman" w:cs="Times New Roman"/>
          <w:b/>
          <w:bCs/>
          <w:u w:val="single"/>
        </w:rPr>
      </w:pPr>
      <w:r>
        <w:rPr>
          <w:rFonts w:ascii="Times New Roman" w:hAnsi="Times New Roman" w:cs="Times New Roman"/>
          <w:color w:val="444444"/>
          <w:shd w:val="clear" w:color="auto" w:fill="FFFFFF"/>
        </w:rPr>
        <w:lastRenderedPageBreak/>
        <w:t xml:space="preserve">Accuracy </w:t>
      </w:r>
      <w:r w:rsidRPr="00755908">
        <w:rPr>
          <w:rFonts w:ascii="Times New Roman" w:hAnsi="Times New Roman" w:cs="Times New Roman"/>
          <w:color w:val="444444"/>
          <w:shd w:val="clear" w:color="auto" w:fill="FFFFFF"/>
        </w:rPr>
        <w:t xml:space="preserve">- </w:t>
      </w:r>
      <w:r w:rsidRPr="00755908">
        <w:rPr>
          <w:rFonts w:ascii="Times New Roman" w:hAnsi="Times New Roman" w:cs="Times New Roman"/>
          <w:color w:val="444444"/>
          <w:shd w:val="clear" w:color="auto" w:fill="FFFFFF"/>
        </w:rPr>
        <w:t>degree to which data has attributes that correctly represent the true value of the intended attribute of a concept or event in a specific context of use.</w:t>
      </w:r>
    </w:p>
    <w:p w14:paraId="2AC353D0" w14:textId="6A7B759F" w:rsidR="00755908" w:rsidRPr="00755908" w:rsidRDefault="00755908" w:rsidP="00755908">
      <w:pPr>
        <w:pStyle w:val="ListParagraph"/>
        <w:numPr>
          <w:ilvl w:val="1"/>
          <w:numId w:val="2"/>
        </w:numPr>
        <w:rPr>
          <w:rFonts w:ascii="Times New Roman" w:hAnsi="Times New Roman" w:cs="Times New Roman"/>
          <w:b/>
          <w:bCs/>
          <w:u w:val="single"/>
        </w:rPr>
      </w:pPr>
      <w:r>
        <w:rPr>
          <w:rFonts w:ascii="Times New Roman" w:hAnsi="Times New Roman" w:cs="Times New Roman"/>
          <w:color w:val="444444"/>
          <w:shd w:val="clear" w:color="auto" w:fill="FFFFFF"/>
        </w:rPr>
        <w:t>Completeness -</w:t>
      </w:r>
      <w:r>
        <w:rPr>
          <w:rFonts w:ascii="Times New Roman" w:hAnsi="Times New Roman" w:cs="Times New Roman"/>
        </w:rPr>
        <w:t xml:space="preserve"> </w:t>
      </w:r>
      <w:r w:rsidRPr="00755908">
        <w:rPr>
          <w:rFonts w:ascii="Times New Roman" w:hAnsi="Times New Roman" w:cs="Times New Roman"/>
          <w:color w:val="444444"/>
          <w:shd w:val="clear" w:color="auto" w:fill="FFFFFF"/>
        </w:rPr>
        <w:t>degree to which subject data associated with an entity has values for all expected attributes and related entity instances in a specific context of use.</w:t>
      </w:r>
    </w:p>
    <w:p w14:paraId="1D5C5424" w14:textId="6752F1DD" w:rsidR="00755908" w:rsidRPr="00755908" w:rsidRDefault="00755908" w:rsidP="00755908">
      <w:pPr>
        <w:pStyle w:val="ListParagraph"/>
        <w:numPr>
          <w:ilvl w:val="1"/>
          <w:numId w:val="2"/>
        </w:numPr>
        <w:rPr>
          <w:rFonts w:ascii="Times New Roman" w:hAnsi="Times New Roman" w:cs="Times New Roman"/>
          <w:b/>
          <w:bCs/>
          <w:u w:val="single"/>
        </w:rPr>
      </w:pPr>
      <w:r>
        <w:rPr>
          <w:rFonts w:ascii="Times New Roman" w:hAnsi="Times New Roman" w:cs="Times New Roman"/>
          <w:color w:val="444444"/>
          <w:shd w:val="clear" w:color="auto" w:fill="FFFFFF"/>
        </w:rPr>
        <w:t xml:space="preserve">Consistency - </w:t>
      </w:r>
      <w:r w:rsidRPr="00755908">
        <w:rPr>
          <w:rFonts w:ascii="Times New Roman" w:hAnsi="Times New Roman" w:cs="Times New Roman"/>
          <w:color w:val="444444"/>
          <w:shd w:val="clear" w:color="auto" w:fill="FFFFFF"/>
        </w:rPr>
        <w:t>The degree to which data has attributes that are free from contradiction and are coherent with other data in a specific context of use. It can be either or both among data regarding one entity and across similar data for comparable entities.</w:t>
      </w:r>
    </w:p>
    <w:p w14:paraId="741594B5" w14:textId="4A5225C9" w:rsidR="00755908" w:rsidRPr="005F0A2E" w:rsidRDefault="00755908" w:rsidP="00755908">
      <w:pPr>
        <w:pStyle w:val="ListParagraph"/>
        <w:numPr>
          <w:ilvl w:val="1"/>
          <w:numId w:val="2"/>
        </w:numPr>
        <w:rPr>
          <w:rFonts w:ascii="Times New Roman" w:hAnsi="Times New Roman" w:cs="Times New Roman"/>
          <w:b/>
          <w:bCs/>
          <w:u w:val="single"/>
        </w:rPr>
      </w:pPr>
      <w:r>
        <w:rPr>
          <w:rFonts w:ascii="Times New Roman" w:hAnsi="Times New Roman" w:cs="Times New Roman"/>
          <w:color w:val="444444"/>
          <w:shd w:val="clear" w:color="auto" w:fill="FFFFFF"/>
        </w:rPr>
        <w:t xml:space="preserve">Credibility - </w:t>
      </w:r>
      <w:r w:rsidRPr="00755908">
        <w:rPr>
          <w:rFonts w:ascii="Times New Roman" w:hAnsi="Times New Roman" w:cs="Times New Roman"/>
          <w:color w:val="444444"/>
          <w:shd w:val="clear" w:color="auto" w:fill="FFFFFF"/>
        </w:rPr>
        <w:t>degree to which data has attributes that are regarded as true and believable by users in a specific context of use. Credibility includes the concept of authenticity (the truthfulness of origins, attributions, commitments)</w:t>
      </w:r>
    </w:p>
    <w:p w14:paraId="4C80794B" w14:textId="69DE8828" w:rsidR="005F0A2E" w:rsidRPr="005F0A2E" w:rsidRDefault="005F0A2E" w:rsidP="00755908">
      <w:pPr>
        <w:pStyle w:val="ListParagraph"/>
        <w:numPr>
          <w:ilvl w:val="1"/>
          <w:numId w:val="2"/>
        </w:numPr>
        <w:rPr>
          <w:rFonts w:ascii="Times New Roman" w:hAnsi="Times New Roman" w:cs="Times New Roman"/>
          <w:b/>
          <w:bCs/>
          <w:u w:val="single"/>
        </w:rPr>
      </w:pPr>
      <w:r>
        <w:rPr>
          <w:rFonts w:ascii="Times New Roman" w:hAnsi="Times New Roman" w:cs="Times New Roman"/>
          <w:color w:val="444444"/>
          <w:shd w:val="clear" w:color="auto" w:fill="FFFFFF"/>
        </w:rPr>
        <w:t xml:space="preserve">Currentness - </w:t>
      </w:r>
      <w:r w:rsidRPr="005F0A2E">
        <w:rPr>
          <w:rFonts w:ascii="Times New Roman" w:hAnsi="Times New Roman" w:cs="Times New Roman"/>
          <w:color w:val="444444"/>
          <w:shd w:val="clear" w:color="auto" w:fill="FFFFFF"/>
        </w:rPr>
        <w:t>The degree to which data has attributes that are of the right age in a specific context of use.</w:t>
      </w:r>
    </w:p>
    <w:p w14:paraId="191A67C9" w14:textId="6AB172C0" w:rsidR="005F0A2E" w:rsidRPr="00755908" w:rsidRDefault="005F0A2E" w:rsidP="00755908">
      <w:pPr>
        <w:pStyle w:val="ListParagraph"/>
        <w:numPr>
          <w:ilvl w:val="1"/>
          <w:numId w:val="2"/>
        </w:numPr>
        <w:rPr>
          <w:rFonts w:ascii="Times New Roman" w:hAnsi="Times New Roman" w:cs="Times New Roman"/>
          <w:b/>
          <w:bCs/>
          <w:u w:val="single"/>
        </w:rPr>
      </w:pPr>
      <w:r>
        <w:rPr>
          <w:rFonts w:ascii="Times New Roman" w:hAnsi="Times New Roman" w:cs="Times New Roman"/>
          <w:color w:val="444444"/>
          <w:shd w:val="clear" w:color="auto" w:fill="FFFFFF"/>
        </w:rPr>
        <w:t xml:space="preserve">Accessibility - </w:t>
      </w:r>
      <w:r w:rsidRPr="005F0A2E">
        <w:rPr>
          <w:rFonts w:ascii="Times New Roman" w:hAnsi="Times New Roman" w:cs="Times New Roman"/>
          <w:color w:val="444444"/>
          <w:shd w:val="clear" w:color="auto" w:fill="FFFFFF"/>
        </w:rPr>
        <w:t>degree to which data can be accessed in a specific context of use, particularly by people who need supporting technology or special configuration because of some disability.</w:t>
      </w:r>
    </w:p>
    <w:p w14:paraId="72EF86A9" w14:textId="2468141E" w:rsidR="00852B34" w:rsidRDefault="00755908" w:rsidP="00755908">
      <w:pPr>
        <w:pStyle w:val="ListParagraph"/>
        <w:numPr>
          <w:ilvl w:val="0"/>
          <w:numId w:val="2"/>
        </w:numPr>
        <w:rPr>
          <w:rFonts w:ascii="Times New Roman" w:hAnsi="Times New Roman" w:cs="Times New Roman"/>
          <w:b/>
          <w:bCs/>
          <w:u w:val="single"/>
        </w:rPr>
      </w:pPr>
      <w:r>
        <w:rPr>
          <w:rFonts w:ascii="Times New Roman" w:hAnsi="Times New Roman" w:cs="Times New Roman"/>
          <w:b/>
          <w:bCs/>
          <w:u w:val="single"/>
        </w:rPr>
        <w:t>ISO/IEC 25064 – User Needs Report</w:t>
      </w:r>
    </w:p>
    <w:p w14:paraId="47D88429" w14:textId="2CA2A094" w:rsidR="00755908" w:rsidRPr="005F0A2E" w:rsidRDefault="005F0A2E" w:rsidP="00755908">
      <w:pPr>
        <w:pStyle w:val="ListParagraph"/>
        <w:numPr>
          <w:ilvl w:val="1"/>
          <w:numId w:val="2"/>
        </w:numPr>
        <w:rPr>
          <w:rFonts w:ascii="Times New Roman" w:hAnsi="Times New Roman" w:cs="Times New Roman"/>
          <w:b/>
          <w:bCs/>
          <w:u w:val="single"/>
        </w:rPr>
      </w:pPr>
      <w:r w:rsidRPr="005F0A2E">
        <w:rPr>
          <w:rFonts w:ascii="Times New Roman" w:hAnsi="Times New Roman" w:cs="Times New Roman"/>
          <w:color w:val="333333"/>
          <w:shd w:val="clear" w:color="auto" w:fill="FFFFFF"/>
        </w:rPr>
        <w:t>User needs reports include both the collection and documentation of information from various sources relevant to user needs, and the analysis and integration of this information into consolidated user needs.</w:t>
      </w:r>
    </w:p>
    <w:p w14:paraId="75F71399" w14:textId="254C8BFC" w:rsidR="005F0A2E" w:rsidRPr="005F0A2E" w:rsidRDefault="005F0A2E" w:rsidP="00755908">
      <w:pPr>
        <w:pStyle w:val="ListParagraph"/>
        <w:numPr>
          <w:ilvl w:val="1"/>
          <w:numId w:val="2"/>
        </w:numPr>
        <w:rPr>
          <w:rFonts w:ascii="Times New Roman" w:hAnsi="Times New Roman" w:cs="Times New Roman"/>
          <w:b/>
          <w:bCs/>
          <w:u w:val="single"/>
        </w:rPr>
      </w:pPr>
      <w:r w:rsidRPr="005F0A2E">
        <w:rPr>
          <w:rFonts w:ascii="Times New Roman" w:hAnsi="Times New Roman" w:cs="Times New Roman"/>
          <w:color w:val="333333"/>
          <w:shd w:val="clear" w:color="auto" w:fill="FFFFFF"/>
        </w:rPr>
        <w:t xml:space="preserve">User needs reports are applicable to software and hardware systems, </w:t>
      </w:r>
      <w:r w:rsidRPr="005F0A2E">
        <w:rPr>
          <w:rFonts w:ascii="Times New Roman" w:hAnsi="Times New Roman" w:cs="Times New Roman"/>
          <w:color w:val="333333"/>
          <w:shd w:val="clear" w:color="auto" w:fill="FFFFFF"/>
        </w:rPr>
        <w:t>products,</w:t>
      </w:r>
      <w:r w:rsidRPr="005F0A2E">
        <w:rPr>
          <w:rFonts w:ascii="Times New Roman" w:hAnsi="Times New Roman" w:cs="Times New Roman"/>
          <w:color w:val="333333"/>
          <w:shd w:val="clear" w:color="auto" w:fill="FFFFFF"/>
        </w:rPr>
        <w:t xml:space="preserve"> or services</w:t>
      </w:r>
      <w:r>
        <w:rPr>
          <w:rFonts w:ascii="Times New Roman" w:hAnsi="Times New Roman" w:cs="Times New Roman"/>
          <w:color w:val="333333"/>
          <w:shd w:val="clear" w:color="auto" w:fill="FFFFFF"/>
        </w:rPr>
        <w:t>.</w:t>
      </w:r>
    </w:p>
    <w:p w14:paraId="68E08D49" w14:textId="5852FAC0" w:rsidR="00755908" w:rsidRDefault="00755908" w:rsidP="00755908">
      <w:pPr>
        <w:pStyle w:val="ListParagraph"/>
        <w:numPr>
          <w:ilvl w:val="0"/>
          <w:numId w:val="2"/>
        </w:numPr>
        <w:rPr>
          <w:rFonts w:ascii="Times New Roman" w:hAnsi="Times New Roman" w:cs="Times New Roman"/>
          <w:b/>
          <w:bCs/>
          <w:u w:val="single"/>
        </w:rPr>
      </w:pPr>
      <w:r>
        <w:rPr>
          <w:rFonts w:ascii="Times New Roman" w:hAnsi="Times New Roman" w:cs="Times New Roman"/>
          <w:b/>
          <w:bCs/>
          <w:u w:val="single"/>
        </w:rPr>
        <w:t>IEC 60478 – Stabilized Power Supplies, DC Output</w:t>
      </w:r>
    </w:p>
    <w:p w14:paraId="026A7A23" w14:textId="410DE8A3" w:rsidR="00755908" w:rsidRPr="00B40A1B" w:rsidRDefault="005F0A2E" w:rsidP="00B40A1B">
      <w:pPr>
        <w:pStyle w:val="ListParagraph"/>
        <w:numPr>
          <w:ilvl w:val="1"/>
          <w:numId w:val="3"/>
        </w:numPr>
        <w:rPr>
          <w:rFonts w:ascii="Times New Roman" w:hAnsi="Times New Roman" w:cs="Times New Roman"/>
          <w:b/>
          <w:bCs/>
          <w:u w:val="single"/>
        </w:rPr>
      </w:pPr>
      <w:r w:rsidRPr="005F0A2E">
        <w:rPr>
          <w:rFonts w:ascii="Times New Roman" w:hAnsi="Times New Roman" w:cs="Times New Roman"/>
          <w:color w:val="333333"/>
          <w:shd w:val="clear" w:color="auto" w:fill="FFFFFF"/>
        </w:rPr>
        <w:t xml:space="preserve">This standard applies to stabilized power supplies designed to supply </w:t>
      </w:r>
      <w:r>
        <w:rPr>
          <w:rFonts w:ascii="Times New Roman" w:hAnsi="Times New Roman" w:cs="Times New Roman"/>
          <w:color w:val="333333"/>
          <w:shd w:val="clear" w:color="auto" w:fill="FFFFFF"/>
        </w:rPr>
        <w:t>DC</w:t>
      </w:r>
      <w:r w:rsidRPr="005F0A2E">
        <w:rPr>
          <w:rFonts w:ascii="Times New Roman" w:hAnsi="Times New Roman" w:cs="Times New Roman"/>
          <w:color w:val="333333"/>
          <w:shd w:val="clear" w:color="auto" w:fill="FFFFFF"/>
        </w:rPr>
        <w:t xml:space="preserve"> power from an</w:t>
      </w:r>
      <w:r>
        <w:rPr>
          <w:rFonts w:ascii="Times New Roman" w:hAnsi="Times New Roman" w:cs="Times New Roman"/>
          <w:color w:val="333333"/>
          <w:shd w:val="clear" w:color="auto" w:fill="FFFFFF"/>
        </w:rPr>
        <w:t xml:space="preserve"> AC</w:t>
      </w:r>
      <w:r w:rsidRPr="005F0A2E">
        <w:rPr>
          <w:rFonts w:ascii="Times New Roman" w:hAnsi="Times New Roman" w:cs="Times New Roman"/>
          <w:color w:val="333333"/>
          <w:shd w:val="clear" w:color="auto" w:fill="FFFFFF"/>
        </w:rPr>
        <w:t xml:space="preserve"> or </w:t>
      </w:r>
      <w:r>
        <w:rPr>
          <w:rFonts w:ascii="Times New Roman" w:hAnsi="Times New Roman" w:cs="Times New Roman"/>
          <w:color w:val="333333"/>
          <w:shd w:val="clear" w:color="auto" w:fill="FFFFFF"/>
        </w:rPr>
        <w:t>DC</w:t>
      </w:r>
      <w:r w:rsidRPr="005F0A2E">
        <w:rPr>
          <w:rFonts w:ascii="Times New Roman" w:hAnsi="Times New Roman" w:cs="Times New Roman"/>
          <w:color w:val="333333"/>
          <w:shd w:val="clear" w:color="auto" w:fill="FFFFFF"/>
        </w:rPr>
        <w:t xml:space="preserve"> source for applications</w:t>
      </w:r>
      <w:r w:rsidR="00B40A1B">
        <w:rPr>
          <w:rFonts w:ascii="Times New Roman" w:hAnsi="Times New Roman" w:cs="Times New Roman"/>
          <w:color w:val="333333"/>
          <w:shd w:val="clear" w:color="auto" w:fill="FFFFFF"/>
        </w:rPr>
        <w:t>.</w:t>
      </w:r>
    </w:p>
    <w:p w14:paraId="4DA28C5B" w14:textId="77AEF5DD" w:rsidR="00B40A1B" w:rsidRPr="00B40A1B" w:rsidRDefault="00B40A1B" w:rsidP="00B40A1B">
      <w:pPr>
        <w:pStyle w:val="ListParagraph"/>
        <w:numPr>
          <w:ilvl w:val="1"/>
          <w:numId w:val="3"/>
        </w:numPr>
        <w:rPr>
          <w:rFonts w:ascii="Times New Roman" w:hAnsi="Times New Roman" w:cs="Times New Roman"/>
          <w:b/>
          <w:bCs/>
          <w:u w:val="single"/>
        </w:rPr>
      </w:pPr>
      <w:r>
        <w:rPr>
          <w:rFonts w:ascii="Times New Roman" w:hAnsi="Times New Roman" w:cs="Times New Roman"/>
          <w:color w:val="333333"/>
          <w:shd w:val="clear" w:color="auto" w:fill="FFFFFF"/>
        </w:rPr>
        <w:t xml:space="preserve">Team members carefully verified the Power Ratings when seeking a power supply for our system. </w:t>
      </w:r>
    </w:p>
    <w:p w14:paraId="0E1B1201" w14:textId="30CE2A0C" w:rsidR="00B40A1B" w:rsidRPr="00B40A1B" w:rsidRDefault="00B40A1B" w:rsidP="00B40A1B">
      <w:pPr>
        <w:pStyle w:val="ListParagraph"/>
        <w:numPr>
          <w:ilvl w:val="1"/>
          <w:numId w:val="3"/>
        </w:numPr>
        <w:rPr>
          <w:rFonts w:ascii="Times New Roman" w:hAnsi="Times New Roman" w:cs="Times New Roman"/>
          <w:b/>
          <w:bCs/>
          <w:u w:val="single"/>
        </w:rPr>
      </w:pPr>
      <w:r>
        <w:rPr>
          <w:rFonts w:ascii="Times New Roman" w:hAnsi="Times New Roman" w:cs="Times New Roman"/>
          <w:color w:val="333333"/>
          <w:shd w:val="clear" w:color="auto" w:fill="FFFFFF"/>
        </w:rPr>
        <w:t>Wanted to purchase an available power supply with budget money to also satisfy design requirements of making the system portable and cheap.</w:t>
      </w:r>
    </w:p>
    <w:p w14:paraId="702FDA1C" w14:textId="31219BC3" w:rsidR="00B40A1B" w:rsidRPr="00877DA3" w:rsidRDefault="00B40A1B" w:rsidP="00B40A1B">
      <w:pPr>
        <w:pStyle w:val="ListParagraph"/>
        <w:numPr>
          <w:ilvl w:val="1"/>
          <w:numId w:val="3"/>
        </w:numPr>
        <w:rPr>
          <w:rFonts w:ascii="Times New Roman" w:hAnsi="Times New Roman" w:cs="Times New Roman"/>
          <w:b/>
          <w:bCs/>
          <w:u w:val="single"/>
        </w:rPr>
      </w:pPr>
      <w:r>
        <w:rPr>
          <w:rFonts w:ascii="Times New Roman" w:hAnsi="Times New Roman" w:cs="Times New Roman"/>
          <w:color w:val="333333"/>
          <w:shd w:val="clear" w:color="auto" w:fill="FFFFFF"/>
        </w:rPr>
        <w:t xml:space="preserve">Team ended up purchasing a DC Power Brick battery that has a 5V/2A USB port and 12V/3A </w:t>
      </w:r>
      <w:r w:rsidR="00877DA3">
        <w:rPr>
          <w:rFonts w:ascii="Times New Roman" w:hAnsi="Times New Roman" w:cs="Times New Roman"/>
          <w:color w:val="333333"/>
          <w:shd w:val="clear" w:color="auto" w:fill="FFFFFF"/>
        </w:rPr>
        <w:t xml:space="preserve">DC output, which allows are system to be interconnected by USB cables. </w:t>
      </w:r>
    </w:p>
    <w:p w14:paraId="7161498D" w14:textId="465A300A" w:rsidR="00877DA3" w:rsidRPr="00877DA3" w:rsidRDefault="00877DA3" w:rsidP="00B40A1B">
      <w:pPr>
        <w:pStyle w:val="ListParagraph"/>
        <w:numPr>
          <w:ilvl w:val="1"/>
          <w:numId w:val="3"/>
        </w:numPr>
        <w:rPr>
          <w:rFonts w:ascii="Times New Roman" w:hAnsi="Times New Roman" w:cs="Times New Roman"/>
          <w:b/>
          <w:bCs/>
          <w:u w:val="single"/>
        </w:rPr>
      </w:pPr>
      <w:r>
        <w:rPr>
          <w:rFonts w:ascii="Times New Roman" w:hAnsi="Times New Roman" w:cs="Times New Roman"/>
          <w:color w:val="333333"/>
          <w:shd w:val="clear" w:color="auto" w:fill="FFFFFF"/>
        </w:rPr>
        <w:t xml:space="preserve">Carefully selected this battery because it satisfied the power requirements of the subsystems (5V/2.5A for </w:t>
      </w:r>
      <w:proofErr w:type="spellStart"/>
      <w:r>
        <w:rPr>
          <w:rFonts w:ascii="Times New Roman" w:hAnsi="Times New Roman" w:cs="Times New Roman"/>
          <w:color w:val="333333"/>
          <w:shd w:val="clear" w:color="auto" w:fill="FFFFFF"/>
        </w:rPr>
        <w:t>Rpi</w:t>
      </w:r>
      <w:proofErr w:type="spellEnd"/>
      <w:r>
        <w:rPr>
          <w:rFonts w:ascii="Times New Roman" w:hAnsi="Times New Roman" w:cs="Times New Roman"/>
          <w:color w:val="333333"/>
          <w:shd w:val="clear" w:color="auto" w:fill="FFFFFF"/>
        </w:rPr>
        <w:t xml:space="preserve"> and 3.3V for Arduino Due)</w:t>
      </w:r>
    </w:p>
    <w:p w14:paraId="0CF1C61A" w14:textId="049EEC22" w:rsidR="00877DA3" w:rsidRPr="005C5BBD" w:rsidRDefault="00877DA3" w:rsidP="00B40A1B">
      <w:pPr>
        <w:pStyle w:val="ListParagraph"/>
        <w:numPr>
          <w:ilvl w:val="1"/>
          <w:numId w:val="3"/>
        </w:numPr>
        <w:rPr>
          <w:rFonts w:ascii="Times New Roman" w:hAnsi="Times New Roman" w:cs="Times New Roman"/>
          <w:b/>
          <w:bCs/>
          <w:u w:val="single"/>
        </w:rPr>
      </w:pPr>
      <w:r>
        <w:rPr>
          <w:rFonts w:ascii="Times New Roman" w:hAnsi="Times New Roman" w:cs="Times New Roman"/>
          <w:color w:val="333333"/>
          <w:shd w:val="clear" w:color="auto" w:fill="FFFFFF"/>
        </w:rPr>
        <w:t xml:space="preserve">With the battery satisfying the power ratings, the user and hardware would not be at risk of harm when operating the system, which was a major concern with the design process. </w:t>
      </w:r>
    </w:p>
    <w:sectPr w:rsidR="00877DA3" w:rsidRPr="005C5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53BE6"/>
    <w:multiLevelType w:val="hybridMultilevel"/>
    <w:tmpl w:val="50928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A5840"/>
    <w:multiLevelType w:val="hybridMultilevel"/>
    <w:tmpl w:val="8A4856D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D0414B"/>
    <w:multiLevelType w:val="hybridMultilevel"/>
    <w:tmpl w:val="DCFE78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BD"/>
    <w:rsid w:val="002D0B0B"/>
    <w:rsid w:val="005C5BBD"/>
    <w:rsid w:val="005F0A2E"/>
    <w:rsid w:val="006E403A"/>
    <w:rsid w:val="00755908"/>
    <w:rsid w:val="00852B34"/>
    <w:rsid w:val="00877DA3"/>
    <w:rsid w:val="009B31BE"/>
    <w:rsid w:val="00B40A1B"/>
    <w:rsid w:val="00B91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3E4C"/>
  <w15:chartTrackingRefBased/>
  <w15:docId w15:val="{7699BD52-3959-49D1-8C5A-3FAC774E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5B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B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C5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1662</TotalTime>
  <Pages>2</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 McKean</dc:creator>
  <cp:keywords/>
  <dc:description/>
  <cp:lastModifiedBy>Tyler B McKean</cp:lastModifiedBy>
  <cp:revision>3</cp:revision>
  <dcterms:created xsi:type="dcterms:W3CDTF">2021-04-27T17:25:00Z</dcterms:created>
  <dcterms:modified xsi:type="dcterms:W3CDTF">2021-04-28T21:10:00Z</dcterms:modified>
</cp:coreProperties>
</file>