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120" w:line="273.6" w:lineRule="auto"/>
        <w:jc w:val="center"/>
        <w:rPr/>
      </w:pPr>
      <w:bookmarkStart w:colFirst="0" w:colLast="0" w:name="_70560betb0h0" w:id="0"/>
      <w:bookmarkEnd w:id="0"/>
      <w:r w:rsidDel="00000000" w:rsidR="00000000" w:rsidRPr="00000000">
        <w:rPr>
          <w:rtl w:val="0"/>
        </w:rPr>
        <w:t xml:space="preserve">Final Exam - Version A</w:t>
      </w:r>
    </w:p>
    <w:p w:rsidR="00000000" w:rsidDel="00000000" w:rsidP="00000000" w:rsidRDefault="00000000" w:rsidRPr="00000000" w14:paraId="00000002">
      <w:pPr>
        <w:pStyle w:val="Heading3"/>
        <w:spacing w:after="120" w:before="120" w:line="273.6" w:lineRule="auto"/>
        <w:rPr/>
      </w:pPr>
      <w:bookmarkStart w:colFirst="0" w:colLast="0" w:name="_wo8m5n4qjvw6" w:id="1"/>
      <w:bookmarkEnd w:id="1"/>
      <w:r w:rsidDel="00000000" w:rsidR="00000000" w:rsidRPr="00000000">
        <w:rPr>
          <w:rtl w:val="0"/>
        </w:rPr>
        <w:t xml:space="preserve">What You have Learned about Exploring Variation</w:t>
      </w:r>
    </w:p>
    <w:p w:rsidR="00000000" w:rsidDel="00000000" w:rsidP="00000000" w:rsidRDefault="00000000" w:rsidRPr="00000000" w14:paraId="00000003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Let’s start with a data set called </w:t>
      </w:r>
      <w:r w:rsidDel="00000000" w:rsidR="00000000" w:rsidRPr="00000000">
        <w:rPr>
          <w:b w:val="1"/>
          <w:rtl w:val="0"/>
        </w:rPr>
        <w:t xml:space="preserve">twitter_presidents</w:t>
      </w:r>
      <w:r w:rsidDel="00000000" w:rsidR="00000000" w:rsidRPr="00000000">
        <w:rPr>
          <w:rtl w:val="0"/>
        </w:rPr>
        <w:t xml:space="preserve">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FiveThirtyEight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If you want to know more information about these variables at any time, google: </w:t>
      </w:r>
      <w:r w:rsidDel="00000000" w:rsidR="00000000" w:rsidRPr="00000000">
        <w:rPr>
          <w:b w:val="1"/>
          <w:rtl w:val="0"/>
        </w:rPr>
        <w:t xml:space="preserve">twitter_presidents r documentation</w:t>
      </w:r>
      <w:r w:rsidDel="00000000" w:rsidR="00000000" w:rsidRPr="00000000">
        <w:rPr>
          <w:rtl w:val="0"/>
        </w:rPr>
        <w:t xml:space="preserve">. Also remember that you need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require(fivethirtyeight)</w:t>
      </w:r>
      <w:r w:rsidDel="00000000" w:rsidR="00000000" w:rsidRPr="00000000">
        <w:rPr>
          <w:rtl w:val="0"/>
        </w:rPr>
        <w:t xml:space="preserve"> to see this data in our DataCamp Sandbox.</w:t>
      </w:r>
    </w:p>
    <w:p w:rsidR="00000000" w:rsidDel="00000000" w:rsidP="00000000" w:rsidRDefault="00000000" w:rsidRPr="00000000" w14:paraId="00000004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There is a theory (put out by pop culture journalists) that in the twitterverse, </w:t>
      </w:r>
      <w:r w:rsidDel="00000000" w:rsidR="00000000" w:rsidRPr="00000000">
        <w:rPr>
          <w:b w:val="1"/>
          <w:rtl w:val="0"/>
        </w:rPr>
        <w:t xml:space="preserve">retweets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are signs of “good” engagement where people are agreeing with your tweet. However,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 considered “bad” engagement. “The lengthier the conversation” sparked by a post, “the surer it is that someone royally messed up,” Luke O’Neil wrote recently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 Esquire</w:t>
        </w:r>
      </w:hyperlink>
      <w:r w:rsidDel="00000000" w:rsidR="00000000" w:rsidRPr="00000000">
        <w:rPr>
          <w:rtl w:val="0"/>
        </w:rPr>
        <w:t xml:space="preserve">. But some people believe that any engagement with tweets is good engagement, so more of all of these (</w:t>
      </w:r>
      <w:r w:rsidDel="00000000" w:rsidR="00000000" w:rsidRPr="00000000">
        <w:rPr>
          <w:b w:val="1"/>
          <w:rtl w:val="0"/>
        </w:rPr>
        <w:t xml:space="preserve">retweets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) are good!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ahead and use R to look at the first six lines of this data frame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What are the cases in this data frame?</w:t>
      </w:r>
    </w:p>
    <w:p w:rsidR="00000000" w:rsidDel="00000000" w:rsidP="00000000" w:rsidRDefault="00000000" w:rsidRPr="00000000" w14:paraId="00000006">
      <w:pPr>
        <w:spacing w:after="120" w:before="1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jitter plot to look at the variation in </w:t>
      </w:r>
      <w:r w:rsidDel="00000000" w:rsidR="00000000" w:rsidRPr="00000000">
        <w:rPr>
          <w:b w:val="1"/>
          <w:rtl w:val="0"/>
        </w:rPr>
        <w:t xml:space="preserve">replies </w:t>
      </w:r>
      <w:r w:rsidDel="00000000" w:rsidR="00000000" w:rsidRPr="00000000">
        <w:rPr>
          <w:rtl w:val="0"/>
        </w:rPr>
        <w:t xml:space="preserve">(how many times a post was retweeted) by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(either @BarackObama or @realDonaldTrump). Write R code here:</w:t>
      </w:r>
    </w:p>
    <w:p w:rsidR="00000000" w:rsidDel="00000000" w:rsidP="00000000" w:rsidRDefault="00000000" w:rsidRPr="00000000" w14:paraId="00000008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eyeballing this visualization, what is the relationship between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[Not graded for correct/incorrect response but response required.]</w:t>
      </w:r>
    </w:p>
    <w:p w:rsidR="00000000" w:rsidDel="00000000" w:rsidP="00000000" w:rsidRDefault="00000000" w:rsidRPr="00000000" w14:paraId="0000000B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visualization to look at the variation in </w:t>
      </w:r>
      <w:r w:rsidDel="00000000" w:rsidR="00000000" w:rsidRPr="00000000">
        <w:rPr>
          <w:b w:val="1"/>
          <w:rtl w:val="0"/>
        </w:rPr>
        <w:t xml:space="preserve">replies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. Write R code here:</w:t>
      </w:r>
    </w:p>
    <w:p w:rsidR="00000000" w:rsidDel="00000000" w:rsidP="00000000" w:rsidRDefault="00000000" w:rsidRPr="00000000" w14:paraId="00000010">
      <w:pPr>
        <w:spacing w:after="120" w:before="1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eyeballing this visualization, what is the relationship between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[Not graded for correct/incorrect response but response required.]</w:t>
      </w:r>
    </w:p>
    <w:p w:rsidR="00000000" w:rsidDel="00000000" w:rsidP="00000000" w:rsidRDefault="00000000" w:rsidRPr="00000000" w14:paraId="00000013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73.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73.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out of curiosity, who had the most favorited tweet in this data set?</w:t>
      </w:r>
    </w:p>
    <w:p w:rsidR="00000000" w:rsidDel="00000000" w:rsidP="00000000" w:rsidRDefault="00000000" w:rsidRPr="00000000" w14:paraId="00000018">
      <w:pPr>
        <w:spacing w:after="120" w:before="120" w:line="273.6" w:lineRule="auto"/>
        <w:ind w:left="0" w:firstLine="0"/>
        <w:rPr/>
      </w:pPr>
      <w:r w:rsidDel="00000000" w:rsidR="00000000" w:rsidRPr="00000000">
        <w:rPr>
          <w:rtl w:val="0"/>
        </w:rPr>
        <w:t xml:space="preserve">As statisticians (you are a statistician now!), we want to 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variation in engagement with tweets. Let’s say we have two hypotheses.</w:t>
      </w:r>
    </w:p>
    <w:p w:rsidR="00000000" w:rsidDel="00000000" w:rsidP="00000000" w:rsidRDefault="00000000" w:rsidRPr="00000000" w14:paraId="00000019">
      <w:pPr>
        <w:spacing w:after="120" w:before="120" w:line="273.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User Hypothesis:</w:t>
      </w:r>
      <w:r w:rsidDel="00000000" w:rsidR="00000000" w:rsidRPr="00000000">
        <w:rPr>
          <w:rtl w:val="0"/>
        </w:rPr>
        <w:t xml:space="preserve"> Knowing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would help us explain more of the variation in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120" w:before="120" w:line="273.6" w:lineRule="auto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Favorites Hypothesis: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Knowing the number of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would help us explain more of the variation in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word equation to represent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hypothesis:</w:t>
      </w:r>
    </w:p>
    <w:p w:rsidR="00000000" w:rsidDel="00000000" w:rsidP="00000000" w:rsidRDefault="00000000" w:rsidRPr="00000000" w14:paraId="0000001C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word equation to represent the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hypothesis:</w:t>
      </w:r>
    </w:p>
    <w:p w:rsidR="00000000" w:rsidDel="00000000" w:rsidP="00000000" w:rsidRDefault="00000000" w:rsidRPr="00000000" w14:paraId="00000021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word equations (above), label which is the outcome and which is the explanatory variable.</w:t>
      </w:r>
    </w:p>
    <w:p w:rsidR="00000000" w:rsidDel="00000000" w:rsidP="00000000" w:rsidRDefault="00000000" w:rsidRPr="00000000" w14:paraId="00000026">
      <w:pPr>
        <w:pStyle w:val="Heading3"/>
        <w:spacing w:after="120" w:before="120" w:line="273.6" w:lineRule="auto"/>
        <w:rPr/>
      </w:pPr>
      <w:bookmarkStart w:colFirst="0" w:colLast="0" w:name="_ahjc4rekl24t" w:id="2"/>
      <w:bookmarkEnd w:id="2"/>
      <w:r w:rsidDel="00000000" w:rsidR="00000000" w:rsidRPr="00000000">
        <w:rPr>
          <w:rtl w:val="0"/>
        </w:rPr>
        <w:t xml:space="preserve">What You have Learned about Modeling Variation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jitter plot of the user hypothesis here. Highlight the empty model in blue and the predictions of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 in another color.</w:t>
      </w:r>
    </w:p>
    <w:p w:rsidR="00000000" w:rsidDel="00000000" w:rsidP="00000000" w:rsidRDefault="00000000" w:rsidRPr="00000000" w14:paraId="00000028">
      <w:pPr>
        <w:pStyle w:val="Heading3"/>
        <w:spacing w:after="120" w:before="120" w:line="273.6" w:lineRule="auto"/>
        <w:jc w:val="center"/>
        <w:rPr/>
      </w:pPr>
      <w:bookmarkStart w:colFirst="0" w:colLast="0" w:name="_q20uw21toj26" w:id="3"/>
      <w:bookmarkEnd w:id="3"/>
      <w:r w:rsidDel="00000000" w:rsidR="00000000" w:rsidRPr="00000000">
        <w:rPr/>
        <w:drawing>
          <wp:inline distB="114300" distT="114300" distL="114300" distR="114300">
            <wp:extent cx="5473077" cy="34136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077" cy="341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jitter plot above, pick an Obama tweet and a Trump tweet and draw residuals from the empty model (in blue) as well as residuals from the user model (in the other color).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20" w:before="0" w:beforeAutospacing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let’s create a statistical model of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hypothesis. Write the best fitting model in General Linear Model (GLM) format.</w:t>
      </w:r>
    </w:p>
    <w:p w:rsidR="00000000" w:rsidDel="00000000" w:rsidP="00000000" w:rsidRDefault="00000000" w:rsidRPr="00000000" w14:paraId="0000002C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</w:t>
      </w:r>
      <w:hyperlink r:id="rId9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mean?</w:t>
      </w:r>
    </w:p>
    <w:p w:rsidR="00000000" w:rsidDel="00000000" w:rsidP="00000000" w:rsidRDefault="00000000" w:rsidRPr="00000000" w14:paraId="0000002F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</w:t>
      </w:r>
      <w:hyperlink r:id="rId11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mean?</w:t>
      </w:r>
    </w:p>
    <w:p w:rsidR="00000000" w:rsidDel="00000000" w:rsidP="00000000" w:rsidRDefault="00000000" w:rsidRPr="00000000" w14:paraId="00000032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Ji found that the best fitting model to explain variation in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is this: </w:t>
      </w:r>
    </w:p>
    <w:p w:rsidR="00000000" w:rsidDel="00000000" w:rsidP="00000000" w:rsidRDefault="00000000" w:rsidRPr="00000000" w14:paraId="00000035">
      <w:pPr>
        <w:spacing w:after="120" w:before="120" w:line="273.6" w:lineRule="auto"/>
        <w:ind w:left="720" w:firstLine="0"/>
        <w:rPr>
          <w:b w:val="1"/>
        </w:rPr>
      </w:pPr>
      <w:hyperlink r:id="rId13">
        <w:r w:rsidDel="00000000" w:rsidR="00000000" w:rsidRPr="00000000">
          <w:rPr>
            <w:b w:val="1"/>
          </w:rPr>
          <w:drawing>
            <wp:inline distB="19050" distT="19050" distL="19050" distR="19050">
              <wp:extent cx="5604505" cy="293785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4505" cy="2937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She argues that .056 is a pretty small </w:t>
      </w:r>
      <w:hyperlink r:id="rId15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compared to the </w:t>
      </w:r>
      <w:hyperlink r:id="rId17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so this model explains .056 of the variation in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. You suspect that her argument is wrong. What statistic(s) might tell you whether this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model explained more variation 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model? [Circle one answer below.]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120" w:line="273.6" w:lineRule="auto"/>
        <w:ind w:left="1440" w:hanging="360"/>
      </w:pPr>
      <w:r w:rsidDel="00000000" w:rsidR="00000000" w:rsidRPr="00000000">
        <w:rPr>
          <w:rtl w:val="0"/>
        </w:rPr>
        <w:t xml:space="preserve">PRE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273.6" w:lineRule="auto"/>
        <w:ind w:left="144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273.6" w:lineRule="auto"/>
        <w:ind w:left="1440" w:hanging="360"/>
      </w:pPr>
      <w:r w:rsidDel="00000000" w:rsidR="00000000" w:rsidRPr="00000000">
        <w:rPr>
          <w:rtl w:val="0"/>
        </w:rPr>
        <w:t xml:space="preserve">SS Model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20" w:before="0" w:beforeAutospacing="0" w:line="273.6" w:lineRule="auto"/>
        <w:ind w:left="1440" w:hanging="360"/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3B">
      <w:pPr>
        <w:spacing w:after="120" w:before="120" w:line="273.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20" w:before="120" w:line="273.6" w:lineRule="auto"/>
        <w:ind w:left="720" w:hanging="360"/>
      </w:pPr>
      <w:r w:rsidDel="00000000" w:rsidR="00000000" w:rsidRPr="00000000">
        <w:rPr>
          <w:rtl w:val="0"/>
        </w:rPr>
        <w:t xml:space="preserve">Run R code to figure out which is the better model,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 or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model. Which model is better? Support your answer with statistics from your R code (but you do not have to write the R code here).</w:t>
      </w:r>
    </w:p>
    <w:p w:rsidR="00000000" w:rsidDel="00000000" w:rsidP="00000000" w:rsidRDefault="00000000" w:rsidRPr="00000000" w14:paraId="0000003D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73.6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73.6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120" w:before="120" w:line="273.6" w:lineRule="auto"/>
        <w:rPr/>
      </w:pPr>
      <w:bookmarkStart w:colFirst="0" w:colLast="0" w:name="_7xicpjcdg5ap" w:id="4"/>
      <w:bookmarkEnd w:id="4"/>
      <w:r w:rsidDel="00000000" w:rsidR="00000000" w:rsidRPr="00000000">
        <w:rPr>
          <w:rtl w:val="0"/>
        </w:rPr>
        <w:t xml:space="preserve">What You have Learned about Evaluating Models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model tells us about the relationship between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 the sample data. </w:t>
      </w:r>
      <w:r w:rsidDel="00000000" w:rsidR="00000000" w:rsidRPr="00000000">
        <w:rPr>
          <w:rtl w:val="0"/>
        </w:rPr>
        <w:t xml:space="preserve">But we want to know if this relationship exists in the Data Generating Process.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sample F for this model is 1513.9. Is it </w:t>
      </w:r>
      <w:r w:rsidDel="00000000" w:rsidR="00000000" w:rsidRPr="00000000">
        <w:rPr>
          <w:i w:val="1"/>
          <w:rtl w:val="0"/>
        </w:rPr>
        <w:t xml:space="preserve">possible</w:t>
      </w:r>
      <w:r w:rsidDel="00000000" w:rsidR="00000000" w:rsidRPr="00000000">
        <w:rPr>
          <w:rtl w:val="0"/>
        </w:rPr>
        <w:t xml:space="preserve"> that we could have gotten this F value if there was no relationship between </w:t>
      </w: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replies</w:t>
      </w:r>
      <w:r w:rsidDel="00000000" w:rsidR="00000000" w:rsidRPr="00000000">
        <w:rPr>
          <w:rtl w:val="0"/>
        </w:rPr>
        <w:t xml:space="preserve"> in the DGP?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use randomization (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) to replicate what we found in the supernova table. 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start, let’s create a sampling distribution with 10,000 randomized Fs. Write that code below.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save the sample F as </w:t>
      </w:r>
      <w:r w:rsidDel="00000000" w:rsidR="00000000" w:rsidRPr="00000000">
        <w:rPr>
          <w:b w:val="1"/>
          <w:rtl w:val="0"/>
        </w:rPr>
        <w:t xml:space="preserve">sampleF</w:t>
      </w:r>
      <w:r w:rsidDel="00000000" w:rsidR="00000000" w:rsidRPr="00000000">
        <w:rPr>
          <w:rtl w:val="0"/>
        </w:rPr>
        <w:t xml:space="preserve">. Write that code as well.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picture of the distribution triad here. Include a drawing of the resulting sampling distribution of Fs and label where the p-value is.</w:t>
      </w:r>
    </w:p>
    <w:p w:rsidR="00000000" w:rsidDel="00000000" w:rsidP="00000000" w:rsidRDefault="00000000" w:rsidRPr="00000000" w14:paraId="00000052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="273.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does your p-value mean?</w:t>
      </w:r>
    </w:p>
    <w:p w:rsidR="00000000" w:rsidDel="00000000" w:rsidP="00000000" w:rsidRDefault="00000000" w:rsidRPr="00000000" w14:paraId="0000005E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120" w:before="120" w:line="273.6" w:lineRule="auto"/>
        <w:ind w:left="720" w:hanging="360"/>
      </w:pPr>
      <w:r w:rsidDel="00000000" w:rsidR="00000000" w:rsidRPr="00000000">
        <w:rPr>
          <w:rtl w:val="0"/>
        </w:rPr>
        <w:t xml:space="preserve">Go to this website to submit the results of your analysis (from the Evaluating Models section) in APA style.</w:t>
      </w:r>
    </w:p>
    <w:p w:rsidR="00000000" w:rsidDel="00000000" w:rsidP="00000000" w:rsidRDefault="00000000" w:rsidRPr="00000000" w14:paraId="00000071">
      <w:pPr>
        <w:spacing w:after="120" w:before="120" w:line="273.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http://bit.ly/finalexam21</w:t>
      </w:r>
    </w:p>
    <w:p w:rsidR="00000000" w:rsidDel="00000000" w:rsidP="00000000" w:rsidRDefault="00000000" w:rsidRPr="00000000" w14:paraId="00000072">
      <w:pPr>
        <w:spacing w:after="120" w:before="120" w:line="273.6" w:lineRule="auto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120" w:line="273.6" w:lineRule="auto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5">
      <w:pPr>
        <w:pStyle w:val="Heading2"/>
        <w:spacing w:after="120" w:before="120" w:line="273.6" w:lineRule="auto"/>
        <w:jc w:val="center"/>
        <w:rPr>
          <w:rFonts w:ascii="Lobster" w:cs="Lobster" w:eastAsia="Lobster" w:hAnsi="Lobster"/>
          <w:sz w:val="36"/>
          <w:szCs w:val="36"/>
        </w:rPr>
      </w:pPr>
      <w:bookmarkStart w:colFirst="0" w:colLast="0" w:name="_pel1d7jq6mc8" w:id="5"/>
      <w:bookmarkEnd w:id="5"/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Ask Dr. Ji Coupon </w:t>
      </w:r>
    </w:p>
    <w:p w:rsidR="00000000" w:rsidDel="00000000" w:rsidP="00000000" w:rsidRDefault="00000000" w:rsidRPr="00000000" w14:paraId="00000076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Use this coupon to ask Dr. Ji about whether you have the right or wrong answer for any 1 question. (Props to Asha for thinking of this coupon!)</w:t>
      </w:r>
    </w:p>
    <w:p w:rsidR="00000000" w:rsidDel="00000000" w:rsidP="00000000" w:rsidRDefault="00000000" w:rsidRPr="00000000" w14:paraId="00000077">
      <w:pPr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If this has been signed, coupon is VOID: ______________________________________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/>
      <w:pgMar w:bottom="1008" w:top="1008" w:left="1008" w:right="100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after="0" w:before="40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ind w:left="1440" w:firstLine="720"/>
      <w:jc w:val="center"/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www.codecogs.com/eqnedit.php?latex=b_1%0" TargetMode="External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hyperlink" Target="https://www.codecogs.com/eqnedit.php?latex=replies_i%20%3D%205078%20%2B%20.056favorites_i%20%2B%20e_i%0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b_0%0" TargetMode="External"/><Relationship Id="rId15" Type="http://schemas.openxmlformats.org/officeDocument/2006/relationships/hyperlink" Target="https://www.codecogs.com/eqnedit.php?latex=b_1%0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www.codecogs.com/eqnedit.php?latex=b_0%0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fivethirtyeight.com/features/higher-rates-of-hate-crimes-are-tied-to-income-inequality/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www.esquire.com/news-politics/news/a54440/twitter-ratio-reply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