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BEB4B" w14:textId="4B55BFE3" w:rsidR="00AA20B0" w:rsidRPr="00AA20B0" w:rsidRDefault="00AA20B0" w:rsidP="00BE6A26">
      <w:pPr>
        <w:tabs>
          <w:tab w:val="center" w:pos="3848"/>
        </w:tabs>
        <w:rPr>
          <w:b/>
          <w:bCs/>
          <w:sz w:val="28"/>
          <w:szCs w:val="28"/>
        </w:rPr>
      </w:pPr>
      <w:r w:rsidRPr="00AA20B0">
        <w:rPr>
          <w:b/>
          <w:bCs/>
          <w:noProof/>
          <w:sz w:val="28"/>
          <w:szCs w:val="28"/>
        </w:rPr>
        <w:drawing>
          <wp:anchor distT="0" distB="0" distL="114300" distR="114300" simplePos="0" relativeHeight="251661312" behindDoc="0" locked="0" layoutInCell="1" allowOverlap="1" wp14:anchorId="4DEA701D" wp14:editId="401474B3">
            <wp:simplePos x="0" y="0"/>
            <wp:positionH relativeFrom="margin">
              <wp:align>left</wp:align>
            </wp:positionH>
            <wp:positionV relativeFrom="paragraph">
              <wp:posOffset>0</wp:posOffset>
            </wp:positionV>
            <wp:extent cx="861060" cy="1219200"/>
            <wp:effectExtent l="0" t="0" r="0" b="0"/>
            <wp:wrapThrough wrapText="bothSides">
              <wp:wrapPolygon edited="0">
                <wp:start x="9558" y="338"/>
                <wp:lineTo x="478" y="11813"/>
                <wp:lineTo x="0" y="12825"/>
                <wp:lineTo x="0" y="14175"/>
                <wp:lineTo x="4301" y="18900"/>
                <wp:lineTo x="16726" y="18900"/>
                <wp:lineTo x="21027" y="14175"/>
                <wp:lineTo x="21027" y="11813"/>
                <wp:lineTo x="11469" y="338"/>
                <wp:lineTo x="9558" y="338"/>
              </wp:wrapPolygon>
            </wp:wrapThrough>
            <wp:docPr id="1569211056" name="Image 2" descr="Une image contenant triangle, Bleu électrique, Graphiqu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11056" name="Image 2" descr="Une image contenant triangle, Bleu électrique, Graphique, lign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8873" cy="12295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4613">
        <w:rPr>
          <w:noProof/>
        </w:rPr>
        <w:drawing>
          <wp:anchor distT="0" distB="0" distL="114300" distR="114300" simplePos="0" relativeHeight="251660288" behindDoc="1" locked="0" layoutInCell="1" allowOverlap="1" wp14:anchorId="25E70940" wp14:editId="27D13E2D">
            <wp:simplePos x="0" y="0"/>
            <wp:positionH relativeFrom="margin">
              <wp:posOffset>5689600</wp:posOffset>
            </wp:positionH>
            <wp:positionV relativeFrom="paragraph">
              <wp:posOffset>5715</wp:posOffset>
            </wp:positionV>
            <wp:extent cx="951865" cy="944245"/>
            <wp:effectExtent l="0" t="0" r="635" b="8255"/>
            <wp:wrapTight wrapText="bothSides">
              <wp:wrapPolygon edited="0">
                <wp:start x="0" y="0"/>
                <wp:lineTo x="0" y="21353"/>
                <wp:lineTo x="21182" y="21353"/>
                <wp:lineTo x="21182" y="0"/>
                <wp:lineTo x="0" y="0"/>
              </wp:wrapPolygon>
            </wp:wrapTight>
            <wp:docPr id="1238533202" name="Image 3" descr="Une image contenant texte, Graphique, logo,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33202" name="Image 3" descr="Une image contenant texte, Graphique, logo, clipart&#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1865" cy="944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613539" w14:textId="75B49BA5" w:rsidR="00CA4613" w:rsidRPr="000A5EC1" w:rsidRDefault="00CA4613" w:rsidP="005368BA">
      <w:pPr>
        <w:jc w:val="center"/>
      </w:pPr>
      <w:r w:rsidRPr="00F179C6">
        <w:rPr>
          <w:b/>
          <w:bCs/>
          <w:sz w:val="28"/>
          <w:szCs w:val="28"/>
        </w:rPr>
        <w:t>S</w:t>
      </w:r>
      <w:r w:rsidR="005368BA">
        <w:rPr>
          <w:b/>
          <w:bCs/>
          <w:sz w:val="28"/>
          <w:szCs w:val="28"/>
        </w:rPr>
        <w:t>CALAR</w:t>
      </w:r>
      <w:r w:rsidRPr="00F179C6">
        <w:rPr>
          <w:b/>
          <w:bCs/>
          <w:sz w:val="28"/>
          <w:szCs w:val="28"/>
        </w:rPr>
        <w:t xml:space="preserve"> V-a </w:t>
      </w:r>
      <w:r w:rsidR="00AE4D7B">
        <w:rPr>
          <w:b/>
          <w:bCs/>
          <w:sz w:val="28"/>
          <w:szCs w:val="28"/>
        </w:rPr>
        <w:t>Informatique</w:t>
      </w:r>
    </w:p>
    <w:p w14:paraId="7C439176" w14:textId="3FA6A4AF" w:rsidR="00CA4613" w:rsidRPr="00F179C6" w:rsidRDefault="00AE4D7B" w:rsidP="005368BA">
      <w:pPr>
        <w:jc w:val="center"/>
        <w:rPr>
          <w:b/>
          <w:bCs/>
          <w:sz w:val="28"/>
          <w:szCs w:val="28"/>
        </w:rPr>
      </w:pPr>
      <w:r>
        <w:rPr>
          <w:b/>
          <w:bCs/>
          <w:sz w:val="28"/>
          <w:szCs w:val="28"/>
        </w:rPr>
        <w:t>Rapport SCAE</w:t>
      </w:r>
    </w:p>
    <w:p w14:paraId="47306031" w14:textId="77777777" w:rsidR="00CA4613" w:rsidRDefault="00CA4613" w:rsidP="00CA4613"/>
    <w:p w14:paraId="0C14C3B2" w14:textId="22BD972A" w:rsidR="00406935" w:rsidRDefault="00406935" w:rsidP="00B2174E">
      <w:pPr>
        <w:tabs>
          <w:tab w:val="left" w:pos="1120"/>
        </w:tabs>
        <w:jc w:val="both"/>
      </w:pPr>
    </w:p>
    <w:p w14:paraId="66FD46CE" w14:textId="5848378F" w:rsidR="00AE4D7B" w:rsidRDefault="00AE4D7B" w:rsidP="00B2174E">
      <w:pPr>
        <w:tabs>
          <w:tab w:val="left" w:pos="1120"/>
        </w:tabs>
        <w:jc w:val="both"/>
      </w:pPr>
      <w:r>
        <w:t xml:space="preserve">SCALAR V-a comporte deux microcontrôleurs Raspberry Pi Pico à programmer, l’un pour le séquenceur, l’autre pour la carte expérience. Le séquenceur gère le buzzer et l’activation des servomoteurs permettant le déploiement des </w:t>
      </w:r>
      <w:proofErr w:type="spellStart"/>
      <w:r>
        <w:t>Cansats</w:t>
      </w:r>
      <w:proofErr w:type="spellEnd"/>
      <w:r>
        <w:t xml:space="preserve"> et l’ouverture du parachute de la fusée, tandis que la carte expérience enregistre les données de vol d’un IMU (pression, température, accélération). Les deux cartes ont été programmées en </w:t>
      </w:r>
      <w:proofErr w:type="spellStart"/>
      <w:r>
        <w:t>MicroPython</w:t>
      </w:r>
      <w:proofErr w:type="spellEnd"/>
      <w:r>
        <w:t>.</w:t>
      </w:r>
    </w:p>
    <w:p w14:paraId="08064B1E" w14:textId="658854B2" w:rsidR="005D7A16" w:rsidRDefault="00AE4D7B" w:rsidP="00B2174E">
      <w:pPr>
        <w:tabs>
          <w:tab w:val="left" w:pos="1120"/>
        </w:tabs>
        <w:jc w:val="both"/>
      </w:pPr>
      <w:r>
        <w:t xml:space="preserve">Sur la carte séquenceur a été téléversé une librairie contenant toutes les fonctions pour faire fonctionner les servomoteurs </w:t>
      </w:r>
      <w:proofErr w:type="spellStart"/>
      <w:r>
        <w:t>Herkulex</w:t>
      </w:r>
      <w:proofErr w:type="spellEnd"/>
      <w:r>
        <w:t xml:space="preserve"> DRS0101 utilisés dans la fusée</w:t>
      </w:r>
      <w:r w:rsidR="005D7A16">
        <w:t>,</w:t>
      </w:r>
      <w:r>
        <w:t xml:space="preserve"> </w:t>
      </w:r>
      <w:r w:rsidR="005D7A16">
        <w:t xml:space="preserve">ainsi qu’un </w:t>
      </w:r>
      <w:r>
        <w:t>un code principal qui initialise la communication avec ces servomoteurs et la détection du décollage</w:t>
      </w:r>
      <w:r w:rsidR="005D7A16">
        <w:t xml:space="preserve">. La librairie provient d’une librairie pour Arduino en C++ dont les fonctions nécessaires pour commander les servomoteurs de SCALAR V-a ont été transcrites en </w:t>
      </w:r>
      <w:proofErr w:type="spellStart"/>
      <w:r w:rsidR="005D7A16">
        <w:t>MicroPython</w:t>
      </w:r>
      <w:proofErr w:type="spellEnd"/>
      <w:r w:rsidR="005D7A16">
        <w:t>.</w:t>
      </w:r>
    </w:p>
    <w:p w14:paraId="64AEC633" w14:textId="7BC1C81A" w:rsidR="005D7A16" w:rsidRDefault="005D7A16" w:rsidP="00B2174E">
      <w:pPr>
        <w:tabs>
          <w:tab w:val="left" w:pos="1120"/>
        </w:tabs>
        <w:jc w:val="both"/>
      </w:pPr>
      <w:r>
        <w:t xml:space="preserve">Sur la carte expériences se trouvent deux librairies, issues du projet </w:t>
      </w:r>
      <w:proofErr w:type="spellStart"/>
      <w:r>
        <w:t>Sparrow</w:t>
      </w:r>
      <w:proofErr w:type="spellEnd"/>
      <w:r>
        <w:t>, servant à faire fonctionner l’IMU connecté à cette carte, et le code principal. Le code principal détecte le décollage et l’atterrissage d’après les variations d’altitudes et d’accélération détectées et enregistre les données de vol sur la carte expérience au cours du vol.</w:t>
      </w:r>
    </w:p>
    <w:p w14:paraId="2FF8516B" w14:textId="77777777" w:rsidR="005D7A16" w:rsidRDefault="005D7A16" w:rsidP="00B2174E">
      <w:pPr>
        <w:tabs>
          <w:tab w:val="left" w:pos="1120"/>
        </w:tabs>
        <w:jc w:val="both"/>
      </w:pPr>
    </w:p>
    <w:p w14:paraId="285BE8CB" w14:textId="77777777" w:rsidR="005D7A16" w:rsidRPr="00CA4613" w:rsidRDefault="005D7A16" w:rsidP="00B2174E">
      <w:pPr>
        <w:tabs>
          <w:tab w:val="left" w:pos="1120"/>
        </w:tabs>
        <w:jc w:val="both"/>
      </w:pPr>
    </w:p>
    <w:sectPr w:rsidR="005D7A16" w:rsidRPr="00CA4613" w:rsidSect="00C47A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B1B02"/>
    <w:multiLevelType w:val="hybridMultilevel"/>
    <w:tmpl w:val="6160094E"/>
    <w:lvl w:ilvl="0" w:tplc="019AED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5070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43"/>
    <w:rsid w:val="000B48FF"/>
    <w:rsid w:val="001B41D6"/>
    <w:rsid w:val="00390F43"/>
    <w:rsid w:val="00406935"/>
    <w:rsid w:val="005368BA"/>
    <w:rsid w:val="005D7A16"/>
    <w:rsid w:val="006A6D64"/>
    <w:rsid w:val="006F6813"/>
    <w:rsid w:val="00791F66"/>
    <w:rsid w:val="007F1993"/>
    <w:rsid w:val="008713CB"/>
    <w:rsid w:val="008C3ABA"/>
    <w:rsid w:val="008E674C"/>
    <w:rsid w:val="00A83794"/>
    <w:rsid w:val="00AA20B0"/>
    <w:rsid w:val="00AB0DFB"/>
    <w:rsid w:val="00AD2D73"/>
    <w:rsid w:val="00AE4D7B"/>
    <w:rsid w:val="00B2174E"/>
    <w:rsid w:val="00B62B5C"/>
    <w:rsid w:val="00BE6A26"/>
    <w:rsid w:val="00C47A28"/>
    <w:rsid w:val="00CA4613"/>
    <w:rsid w:val="00E74F4F"/>
    <w:rsid w:val="00ED74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7844"/>
  <w15:chartTrackingRefBased/>
  <w15:docId w15:val="{4775969C-CA06-42E3-BEF6-AD5FBED8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61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3ABA"/>
    <w:pPr>
      <w:ind w:left="720"/>
      <w:contextualSpacing/>
    </w:pPr>
  </w:style>
  <w:style w:type="paragraph" w:styleId="NormalWeb">
    <w:name w:val="Normal (Web)"/>
    <w:basedOn w:val="Normal"/>
    <w:uiPriority w:val="99"/>
    <w:semiHidden/>
    <w:unhideWhenUsed/>
    <w:rsid w:val="00AA20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891724">
      <w:bodyDiv w:val="1"/>
      <w:marLeft w:val="0"/>
      <w:marRight w:val="0"/>
      <w:marTop w:val="0"/>
      <w:marBottom w:val="0"/>
      <w:divBdr>
        <w:top w:val="none" w:sz="0" w:space="0" w:color="auto"/>
        <w:left w:val="none" w:sz="0" w:space="0" w:color="auto"/>
        <w:bottom w:val="none" w:sz="0" w:space="0" w:color="auto"/>
        <w:right w:val="none" w:sz="0" w:space="0" w:color="auto"/>
      </w:divBdr>
    </w:div>
    <w:div w:id="176059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1087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Topeza</dc:creator>
  <cp:keywords/>
  <dc:description/>
  <cp:lastModifiedBy>Florian Topeza</cp:lastModifiedBy>
  <cp:revision>15</cp:revision>
  <dcterms:created xsi:type="dcterms:W3CDTF">2024-02-28T07:08:00Z</dcterms:created>
  <dcterms:modified xsi:type="dcterms:W3CDTF">2024-08-01T12:24:00Z</dcterms:modified>
</cp:coreProperties>
</file>