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BIOCAGE Cervical Cage: Computer Simulation Study</w:t>
      </w:r>
    </w:p>
    <w:p>
      <w:r>
        <w:rPr>
          <w:sz w:val="26"/>
        </w:rPr>
        <w:t>What we are doing, what we have learned, and what it means for the design</w:t>
      </w:r>
    </w:p>
    <w:p>
      <w:r>
        <w:rPr>
          <w:sz w:val="19"/>
        </w:rPr>
        <w:t>Status as of 2026-10-25  |  Human C3-C4 finite-element study  |  Author: Yi Liu (austonliuyi)  |  English version (Chinese version follows)</w:t>
      </w:r>
    </w:p>
    <w:p>
      <w:r>
        <w:rPr>
          <w:sz w:val="18"/>
        </w:rPr>
        <w:t>How to read the source marks: a blue superscript [n] is a published reference (list in Section 8). (Decision: ...) is a choice agreed with the principal investigator (PI) and recorded with its date in the project's decision log; "Q47" etc. are the question numbers in that log. (Comm.: ...) is an instruction from, or a conversation with, the PI. (Protocol: Pn) points to test procedure Pn in Section 3.3. "auto (no reply)" means the PI did not answer within about 30 minutes, so the analyst decided using the PI's standing priority rule (1 closest to real human physiology, 2 supported by literature or standards, 3 the analyst's reasoned recommendation, 4 saves time without losing much accuracy) and told the PI afterwards. Technical terms are explained in the glossary (Section 2.4).</w:t>
      </w:r>
    </w:p>
    <w:p>
      <w:pPr>
        <w:pStyle w:val="Heading1"/>
      </w:pPr>
      <w:r>
        <w:t>1. Summary in one page</w:t>
      </w:r>
    </w:p>
    <w:p>
      <w:r>
        <w:t xml:space="preserve">The BIOCAGE is a small 3D-printed polymer cage placed between two neck vertebrae after the damaged disc is removed. Its window holds a lab-grown replacement disc (the "biodisc"). The cage only has to hold the space open and stay in place while the biodisc matures inside the body </w:t>
      </w:r>
      <w:r>
        <w:rPr>
          <w:color w:val="6B6B6B"/>
          <w:sz w:val="18"/>
        </w:rPr>
        <w:t>(Comm.: PI 2026-10-23)</w:t>
      </w:r>
      <w:r>
        <w:t xml:space="preserve">. Earlier bench tests with real cages showed that the main problem is the cage moving out of place (dislocation) </w:t>
      </w:r>
      <w:r>
        <w:rPr>
          <w:color w:val="6B6B6B"/>
          <w:sz w:val="18"/>
        </w:rPr>
        <w:t>(Comm.: PI 2026-10-21)</w:t>
      </w:r>
      <w:r>
        <w:t>. We therefore use a validated computer model of a human neck segment to test many cage variants and find which features keep the cage stable and strong enough.</w:t>
      </w:r>
    </w:p>
    <w:p>
      <w:pPr>
        <w:pStyle w:val="ListBullet"/>
      </w:pPr>
      <w:r>
        <w:rPr>
          <w:b/>
        </w:rPr>
        <w:t>The computer model is trustworthy for bending</w:t>
      </w:r>
      <w:r>
        <w:t xml:space="preserve">: it reproduces the published reference model and experimental data within about 10 % </w:t>
      </w:r>
      <w:r>
        <w:rPr>
          <w:color w:val="1F4E99"/>
          <w:vertAlign w:val="superscript"/>
        </w:rPr>
        <w:t>[1,2,3,4,5]</w:t>
      </w:r>
      <w:r>
        <w:rPr>
          <w:color w:val="6B6B6B"/>
          <w:sz w:val="18"/>
        </w:rPr>
        <w:t>(Decision: Validation passed, PI 2026-10-20)</w:t>
      </w:r>
      <w:r>
        <w:t>.</w:t>
      </w:r>
    </w:p>
    <w:p>
      <w:pPr>
        <w:pStyle w:val="ListBullet"/>
      </w:pPr>
      <w:r>
        <w:rPr>
          <w:b/>
        </w:rPr>
        <w:t>A big error was found and fixed</w:t>
      </w:r>
      <w:r>
        <w:t xml:space="preserve">: the model first needed 50-100 times more force to spread the vertebrae than real cadaver spines do. The cause was a ring of leftover disc tissue; it is now treated as removed, as in surgery </w:t>
      </w:r>
      <w:r>
        <w:rPr>
          <w:color w:val="1F4E99"/>
          <w:vertAlign w:val="superscript"/>
        </w:rPr>
        <w:t>[21,22]</w:t>
      </w:r>
      <w:r>
        <w:rPr>
          <w:color w:val="6B6B6B"/>
          <w:sz w:val="18"/>
        </w:rPr>
        <w:t>(Decision: PI 2026-10-22)</w:t>
      </w:r>
      <w:r>
        <w:t>.</w:t>
      </w:r>
    </w:p>
    <w:p>
      <w:pPr>
        <w:pStyle w:val="ListBullet"/>
      </w:pPr>
      <w:r>
        <w:rPr>
          <w:b/>
        </w:rPr>
        <w:t>Full-size, shape-matched cages (design A) are far better than narrow flat cages with a soft pad (design B)</w:t>
      </w:r>
      <w:r>
        <w:t>: 108 of 120 design-A variants carry at least 150 N; none of 24 design-B variants does.</w:t>
      </w:r>
    </w:p>
    <w:p>
      <w:pPr>
        <w:pStyle w:val="ListBullet"/>
      </w:pPr>
      <w:r>
        <w:rPr>
          <w:b/>
        </w:rPr>
        <w:t>The soft surface layer is the weak spot in every test</w:t>
      </w:r>
      <w:r>
        <w:t xml:space="preserve">, and </w:t>
      </w:r>
      <w:r>
        <w:rPr>
          <w:b/>
        </w:rPr>
        <w:t>friction alone may not hold the cage</w:t>
      </w:r>
      <w:r>
        <w:t>: under everyday bending with the lowest plausible friction, every design that got that far is predicted to slip.</w:t>
      </w:r>
    </w:p>
    <w:p>
      <w:pPr>
        <w:pStyle w:val="ListBullet"/>
      </w:pPr>
      <w:r>
        <w:rPr>
          <w:b/>
        </w:rPr>
        <w:t>The test must match the device's job</w:t>
      </w:r>
      <w:r>
        <w:t xml:space="preserve">: the PI replaced the original motion test (made for permanent artificial discs) with an everyday-load test </w:t>
      </w:r>
      <w:r>
        <w:rPr>
          <w:color w:val="6B6B6B"/>
          <w:sz w:val="18"/>
        </w:rPr>
        <w:t>(Decision: PI 2026-10-23 12:00)</w:t>
      </w:r>
      <w:r>
        <w:t>; a numerical problem in backward bending still has to be solved before it can be used for all designs.</w:t>
      </w:r>
    </w:p>
    <w:p>
      <w:pPr>
        <w:pStyle w:val="Heading1"/>
      </w:pPr>
      <w:r>
        <w:t>2. Background for new readers</w:t>
      </w:r>
    </w:p>
    <w:p>
      <w:pPr>
        <w:pStyle w:val="Heading2"/>
      </w:pPr>
      <w:r>
        <w:t>2.1 The clinical problem</w:t>
      </w:r>
    </w:p>
    <w:p>
      <w:r>
        <w:t>The neck (cervical spine) has seven vertebrae, named C1 to C7 from the head down. Between neighbouring vertebrae sits an intervertebral disc: a tough fibrous outer ring (annulus) around a gel-like centre (nucleus). The disc is attached to the flat top and bottom surfaces of the vertebrae (endplates). Behind the disc are two small sliding joints (facet joints), and ligaments run along the front (ALL) and back (PLL) of the spine. This study looks at the level between the 3rd and 4th vertebrae (C3-C4).</w:t>
      </w:r>
    </w:p>
    <w:p>
      <w:r>
        <w:t xml:space="preserve">When a disc degenerates and presses on nerves, surgeons remove it through the front of the neck. They then either fuse the two vertebrae with a rigid cage, or insert an artificial disc that keeps the joint moving (ACDR, anterior cervical disc replacement) </w:t>
      </w:r>
      <w:r>
        <w:rPr>
          <w:color w:val="6B6B6B"/>
          <w:sz w:val="18"/>
        </w:rPr>
        <w:t>(Decision: Surgery 2026-10-20)</w:t>
      </w:r>
      <w:r>
        <w:t>.</w:t>
      </w:r>
    </w:p>
    <w:p>
      <w:pPr>
        <w:pStyle w:val="Heading2"/>
      </w:pPr>
      <w:r>
        <w:t>2.2 The BIOCAGE idea</w:t>
      </w:r>
    </w:p>
    <w:p>
      <w:pPr>
        <w:pStyle w:val="ListBullet"/>
      </w:pPr>
      <w:r>
        <w:t xml:space="preserve">A cage 3D-printed from PLCL, a slowly degrading medical polymer. Mixing a stiff grade (PLCL 85:15) and a rubber-like grade (PLCL 50:50) gives regions that are stiffer or softer </w:t>
      </w:r>
      <w:r>
        <w:rPr>
          <w:color w:val="1F4E99"/>
          <w:vertAlign w:val="superscript"/>
        </w:rPr>
        <w:t>[9,10,11,28]</w:t>
      </w:r>
      <w:r>
        <w:t>.</w:t>
      </w:r>
    </w:p>
    <w:p>
      <w:pPr>
        <w:pStyle w:val="ListBullet"/>
      </w:pPr>
      <w:r>
        <w:t xml:space="preserve">A central window (60 % of the cage area) holds the biodisc, a tissue-engineered disc </w:t>
      </w:r>
      <w:r>
        <w:rPr>
          <w:color w:val="1F4E99"/>
          <w:vertAlign w:val="superscript"/>
        </w:rPr>
        <w:t>[12]</w:t>
      </w:r>
      <w:r>
        <w:rPr>
          <w:color w:val="6B6B6B"/>
          <w:sz w:val="18"/>
        </w:rPr>
        <w:t>(Decision: Cage geometry 2026-10-20)</w:t>
      </w:r>
      <w:r>
        <w:t>.</w:t>
      </w:r>
    </w:p>
    <w:p>
      <w:pPr>
        <w:pStyle w:val="ListBullet"/>
      </w:pPr>
      <w:r>
        <w:t xml:space="preserve">Purpose: </w:t>
      </w:r>
      <w:r>
        <w:rPr>
          <w:b/>
        </w:rPr>
        <w:t>temporary support and fixation while the biodisc matures in the body</w:t>
      </w:r>
      <w:r>
        <w:t xml:space="preserve">. It is not meant to be a permanent moving disc or a fusion device </w:t>
      </w:r>
      <w:r>
        <w:rPr>
          <w:color w:val="6B6B6B"/>
          <w:sz w:val="18"/>
        </w:rPr>
        <w:t>(Comm.: PI 2026-10-23)</w:t>
      </w:r>
      <w:r>
        <w:t>.</w:t>
      </w:r>
    </w:p>
    <w:p>
      <w:pPr>
        <w:pStyle w:val="ListBullet"/>
      </w:pPr>
      <w:r>
        <w:t>Main risks: the cage slides or tips out of place (dislocation); the cage breaks; the cage sinks into the bone (subsidence); the space collapses before the biodisc is ready.</w:t>
      </w:r>
    </w:p>
    <w:p>
      <w:pPr>
        <w:pStyle w:val="Heading2"/>
      </w:pPr>
      <w:r>
        <w:t>2.3 Why computer simulation, and how it works</w:t>
      </w:r>
    </w:p>
    <w:p>
      <w:r>
        <w:t xml:space="preserve">Finite-element (FE) simulation divides the bones, tissues and cage into many small pieces (elements). It then solves the physics equations to predict forces, deformation, sliding and damage. This lets us test hundreds of cage variants under identical conditions, which bench tests cannot do quickly. The model must first be checked against real measurements (validation) </w:t>
      </w:r>
      <w:r>
        <w:rPr>
          <w:color w:val="2E6B3A"/>
          <w:sz w:val="18"/>
        </w:rPr>
        <w:t>(Protocol: P1)</w:t>
      </w:r>
      <w:r>
        <w:t>. Each simulated case follows the same sequence: build the spine segment, perform the "surgery", insert the cage, then apply a test load (outline in Section 3.3).</w:t>
      </w:r>
    </w:p>
    <w:p>
      <w:r>
        <w:t xml:space="preserve">We use FEBio, a free research FE program for biomechanics </w:t>
      </w:r>
      <w:r>
        <w:rPr>
          <w:color w:val="1F4E99"/>
          <w:vertAlign w:val="superscript"/>
        </w:rPr>
        <w:t>[25]</w:t>
      </w:r>
      <w:r>
        <w:t xml:space="preserve">, version 4.13. We fixed five small software faults in its source code and checked that the fixes do not change correct results </w:t>
      </w:r>
      <w:r>
        <w:rPr>
          <w:color w:val="6B6B6B"/>
          <w:sz w:val="18"/>
        </w:rPr>
        <w:t>(Decision: Patch verification 2026-10-20)</w:t>
      </w:r>
      <w:r>
        <w:t xml:space="preserve">. We also added a graphics-card (GPU) solver that makes each run about 2-4 times faster </w:t>
      </w:r>
      <w:r>
        <w:rPr>
          <w:color w:val="1F4E99"/>
          <w:vertAlign w:val="superscript"/>
        </w:rPr>
        <w:t>[26]</w:t>
      </w:r>
      <w:r>
        <w:t>.</w:t>
      </w:r>
    </w:p>
    <w:p>
      <w:pPr>
        <w:pStyle w:val="Heading2"/>
      </w:pPr>
      <w:r>
        <w:t>2.4 Glossary</w:t>
      </w:r>
    </w:p>
    <w:tbl>
      <w:tblPr>
        <w:tblStyle w:val="TableGrid"/>
        <w:tblW w:type="auto" w:w="0"/>
        <w:jc w:val="center"/>
        <w:tblLook w:firstColumn="1" w:firstRow="1" w:lastColumn="0" w:lastRow="0" w:noHBand="0" w:noVBand="1" w:val="04A0"/>
      </w:tblPr>
      <w:tblGrid>
        <w:gridCol w:w="4819"/>
        <w:gridCol w:w="4819"/>
      </w:tblGrid>
      <w:tr>
        <w:tc>
          <w:tcPr>
            <w:tcW w:type="dxa" w:w="2381"/>
            <w:shd w:val="clear" w:color="auto" w:fill="DCE6F1"/>
          </w:tcPr>
          <w:p>
            <w:r/>
            <w:r>
              <w:rPr>
                <w:b/>
                <w:sz w:val="17"/>
              </w:rPr>
              <w:t>Term</w:t>
            </w:r>
          </w:p>
        </w:tc>
        <w:tc>
          <w:tcPr>
            <w:tcW w:type="dxa" w:w="7257"/>
            <w:shd w:val="clear" w:color="auto" w:fill="DCE6F1"/>
          </w:tcPr>
          <w:p>
            <w:r/>
            <w:r>
              <w:rPr>
                <w:b/>
                <w:sz w:val="17"/>
              </w:rPr>
              <w:t>Meaning in this report</w:t>
            </w:r>
          </w:p>
        </w:tc>
      </w:tr>
      <w:tr>
        <w:tc>
          <w:tcPr>
            <w:tcW w:type="dxa" w:w="2381"/>
          </w:tcPr>
          <w:p>
            <w:r/>
            <w:r>
              <w:rPr>
                <w:sz w:val="17"/>
              </w:rPr>
              <w:t>C3-C4 segment / FSU</w:t>
            </w:r>
          </w:p>
        </w:tc>
        <w:tc>
          <w:tcPr>
            <w:tcW w:type="dxa" w:w="7257"/>
          </w:tcPr>
          <w:p>
            <w:r/>
            <w:r>
              <w:rPr>
                <w:sz w:val="17"/>
              </w:rPr>
              <w:t>The 3rd and 4th neck vertebrae with the disc, joints and ligaments between them (functional spinal unit).</w:t>
            </w:r>
          </w:p>
        </w:tc>
      </w:tr>
      <w:tr>
        <w:tc>
          <w:tcPr>
            <w:tcW w:type="dxa" w:w="2381"/>
          </w:tcPr>
          <w:p>
            <w:r/>
            <w:r>
              <w:rPr>
                <w:sz w:val="17"/>
              </w:rPr>
              <w:t>Endplate</w:t>
            </w:r>
          </w:p>
        </w:tc>
        <w:tc>
          <w:tcPr>
            <w:tcW w:type="dxa" w:w="7257"/>
          </w:tcPr>
          <w:p>
            <w:r/>
            <w:r>
              <w:rPr>
                <w:sz w:val="17"/>
              </w:rPr>
              <w:t>The top or bottom bony surface of a vertebra that the cage rests on.</w:t>
            </w:r>
          </w:p>
        </w:tc>
      </w:tr>
      <w:tr>
        <w:tc>
          <w:tcPr>
            <w:tcW w:type="dxa" w:w="2381"/>
          </w:tcPr>
          <w:p>
            <w:r/>
            <w:r>
              <w:rPr>
                <w:sz w:val="17"/>
              </w:rPr>
              <w:t>Annulus remnant</w:t>
            </w:r>
          </w:p>
        </w:tc>
        <w:tc>
          <w:tcPr>
            <w:tcW w:type="dxa" w:w="7257"/>
          </w:tcPr>
          <w:p>
            <w:r/>
            <w:r>
              <w:rPr>
                <w:sz w:val="17"/>
              </w:rPr>
              <w:t>The ring of outer disc tissue that may be left after the surgeon removes the disc.</w:t>
            </w:r>
          </w:p>
        </w:tc>
      </w:tr>
      <w:tr>
        <w:tc>
          <w:tcPr>
            <w:tcW w:type="dxa" w:w="2381"/>
          </w:tcPr>
          <w:p>
            <w:r/>
            <w:r>
              <w:rPr>
                <w:sz w:val="17"/>
              </w:rPr>
              <w:t>ACDR</w:t>
            </w:r>
          </w:p>
        </w:tc>
        <w:tc>
          <w:tcPr>
            <w:tcW w:type="dxa" w:w="7257"/>
          </w:tcPr>
          <w:p>
            <w:r/>
            <w:r>
              <w:rPr>
                <w:sz w:val="17"/>
              </w:rPr>
              <w:t>Anterior cervical disc replacement: removing the disc from the front and inserting a device that keeps motion.</w:t>
            </w:r>
          </w:p>
        </w:tc>
      </w:tr>
      <w:tr>
        <w:tc>
          <w:tcPr>
            <w:tcW w:type="dxa" w:w="2381"/>
          </w:tcPr>
          <w:p>
            <w:r/>
            <w:r>
              <w:rPr>
                <w:sz w:val="17"/>
              </w:rPr>
              <w:t>Biodisc</w:t>
            </w:r>
          </w:p>
        </w:tc>
        <w:tc>
          <w:tcPr>
            <w:tcW w:type="dxa" w:w="7257"/>
          </w:tcPr>
          <w:p>
            <w:r/>
            <w:r>
              <w:rPr>
                <w:sz w:val="17"/>
              </w:rPr>
              <w:t>The lab-grown (tissue-engineered) disc held in the cage window; very soft (0.03 MPa).</w:t>
            </w:r>
          </w:p>
        </w:tc>
      </w:tr>
      <w:tr>
        <w:tc>
          <w:tcPr>
            <w:tcW w:type="dxa" w:w="2381"/>
          </w:tcPr>
          <w:p>
            <w:r/>
            <w:r>
              <w:rPr>
                <w:sz w:val="17"/>
              </w:rPr>
              <w:t>PLCL hard / soft phase</w:t>
            </w:r>
          </w:p>
        </w:tc>
        <w:tc>
          <w:tcPr>
            <w:tcW w:type="dxa" w:w="7257"/>
          </w:tcPr>
          <w:p>
            <w:r/>
            <w:r>
              <w:rPr>
                <w:sz w:val="17"/>
              </w:rPr>
              <w:t>Stiff PLCL 85:15 (250-900 MPa) and rubber-like PLCL 50:50 (1.5-12 MPa); a blend has an intermediate stiffness.</w:t>
            </w:r>
          </w:p>
        </w:tc>
      </w:tr>
      <w:tr>
        <w:tc>
          <w:tcPr>
            <w:tcW w:type="dxa" w:w="2381"/>
          </w:tcPr>
          <w:p>
            <w:r/>
            <w:r>
              <w:rPr>
                <w:sz w:val="17"/>
              </w:rPr>
              <w:t>Gradient</w:t>
            </w:r>
          </w:p>
        </w:tc>
        <w:tc>
          <w:tcPr>
            <w:tcW w:type="dxa" w:w="7257"/>
          </w:tcPr>
          <w:p>
            <w:r/>
            <w:r>
              <w:rPr>
                <w:sz w:val="17"/>
              </w:rPr>
              <w:t>How the hard/soft mix changes inside the cage: axial (soft at the top and bottom faces), radial (soft toward the window), or both.</w:t>
            </w:r>
          </w:p>
        </w:tc>
      </w:tr>
      <w:tr>
        <w:tc>
          <w:tcPr>
            <w:tcW w:type="dxa" w:w="2381"/>
          </w:tcPr>
          <w:p>
            <w:r/>
            <w:r>
              <w:rPr>
                <w:sz w:val="17"/>
              </w:rPr>
              <w:t>Mixing nozzle / interleave</w:t>
            </w:r>
          </w:p>
        </w:tc>
        <w:tc>
          <w:tcPr>
            <w:tcW w:type="dxa" w:w="7257"/>
          </w:tcPr>
          <w:p>
            <w:r/>
            <w:r>
              <w:rPr>
                <w:sz w:val="17"/>
              </w:rPr>
              <w:t>Two printing methods: one nozzle mixes both materials; or two nozzles print separate hard and soft lines side by side.</w:t>
            </w:r>
          </w:p>
        </w:tc>
      </w:tr>
      <w:tr>
        <w:tc>
          <w:tcPr>
            <w:tcW w:type="dxa" w:w="2381"/>
          </w:tcPr>
          <w:p>
            <w:r/>
            <w:r>
              <w:rPr>
                <w:sz w:val="17"/>
              </w:rPr>
              <w:t>Distraction d</w:t>
            </w:r>
          </w:p>
        </w:tc>
        <w:tc>
          <w:tcPr>
            <w:tcW w:type="dxa" w:w="7257"/>
          </w:tcPr>
          <w:p>
            <w:r/>
            <w:r>
              <w:rPr>
                <w:sz w:val="17"/>
              </w:rPr>
              <w:t>How far (0.5-1.5 mm) the surgeon spreads the vertebrae before inserting the cage. The cage is made this much taller than the natural gap.</w:t>
            </w:r>
          </w:p>
        </w:tc>
      </w:tr>
      <w:tr>
        <w:tc>
          <w:tcPr>
            <w:tcW w:type="dxa" w:w="2381"/>
          </w:tcPr>
          <w:p>
            <w:r/>
            <w:r>
              <w:rPr>
                <w:sz w:val="17"/>
              </w:rPr>
              <w:t>Clamp force</w:t>
            </w:r>
          </w:p>
        </w:tc>
        <w:tc>
          <w:tcPr>
            <w:tcW w:type="dxa" w:w="7257"/>
          </w:tcPr>
          <w:p>
            <w:r/>
            <w:r>
              <w:rPr>
                <w:sz w:val="17"/>
              </w:rPr>
              <w:t>The force with which the vertebrae squeeze the cage after the spreader is released. More clamp means more friction grip.</w:t>
            </w:r>
          </w:p>
        </w:tc>
      </w:tr>
      <w:tr>
        <w:tc>
          <w:tcPr>
            <w:tcW w:type="dxa" w:w="2381"/>
          </w:tcPr>
          <w:p>
            <w:r/>
            <w:r>
              <w:rPr>
                <w:sz w:val="17"/>
              </w:rPr>
              <w:t>Friction coefficient mu</w:t>
            </w:r>
          </w:p>
        </w:tc>
        <w:tc>
          <w:tcPr>
            <w:tcW w:type="dxa" w:w="7257"/>
          </w:tcPr>
          <w:p>
            <w:r/>
            <w:r>
              <w:rPr>
                <w:sz w:val="17"/>
              </w:rPr>
              <w:t>How "grippy" the cage-bone contact is (0.2-0.5). We use the worst case, 0.2, for slip checks.</w:t>
            </w:r>
          </w:p>
        </w:tc>
      </w:tr>
      <w:tr>
        <w:tc>
          <w:tcPr>
            <w:tcW w:type="dxa" w:w="2381"/>
          </w:tcPr>
          <w:p>
            <w:r/>
            <w:r>
              <w:rPr>
                <w:sz w:val="17"/>
              </w:rPr>
              <w:t>Anti-slip safety factor SF</w:t>
            </w:r>
          </w:p>
        </w:tc>
        <w:tc>
          <w:tcPr>
            <w:tcW w:type="dxa" w:w="7257"/>
          </w:tcPr>
          <w:p>
            <w:r/>
            <w:r>
              <w:rPr>
                <w:sz w:val="17"/>
              </w:rPr>
              <w:t>Available friction (mu x squeezing force) divided by the sideways force trying to slide the cage. SF &lt; 1 means the cage would slide.</w:t>
            </w:r>
          </w:p>
        </w:tc>
      </w:tr>
      <w:tr>
        <w:tc>
          <w:tcPr>
            <w:tcW w:type="dxa" w:w="2381"/>
          </w:tcPr>
          <w:p>
            <w:r/>
            <w:r>
              <w:rPr>
                <w:sz w:val="17"/>
              </w:rPr>
              <w:t>Tipping</w:t>
            </w:r>
          </w:p>
        </w:tc>
        <w:tc>
          <w:tcPr>
            <w:tcW w:type="dxa" w:w="7257"/>
          </w:tcPr>
          <w:p>
            <w:r/>
            <w:r>
              <w:rPr>
                <w:sz w:val="17"/>
              </w:rPr>
              <w:t>The cage rocks over one edge. Measured by where the net squeezing force acts: at or beyond the cage edge means tipping.</w:t>
            </w:r>
          </w:p>
        </w:tc>
      </w:tr>
      <w:tr>
        <w:tc>
          <w:tcPr>
            <w:tcW w:type="dxa" w:w="2381"/>
          </w:tcPr>
          <w:p>
            <w:r/>
            <w:r>
              <w:rPr>
                <w:sz w:val="17"/>
              </w:rPr>
              <w:t>Load capacity</w:t>
            </w:r>
          </w:p>
        </w:tc>
        <w:tc>
          <w:tcPr>
            <w:tcW w:type="dxa" w:w="7257"/>
          </w:tcPr>
          <w:p>
            <w:r/>
            <w:r>
              <w:rPr>
                <w:sz w:val="17"/>
              </w:rPr>
              <w:t>The largest compressive force before the first failure sign: cage damage, bone yielding under the cage, too much height loss, or the force peak.</w:t>
            </w:r>
          </w:p>
        </w:tc>
      </w:tr>
      <w:tr>
        <w:tc>
          <w:tcPr>
            <w:tcW w:type="dxa" w:w="2381"/>
          </w:tcPr>
          <w:p>
            <w:r/>
            <w:r>
              <w:rPr>
                <w:sz w:val="17"/>
              </w:rPr>
              <w:t>Subsidence</w:t>
            </w:r>
          </w:p>
        </w:tc>
        <w:tc>
          <w:tcPr>
            <w:tcW w:type="dxa" w:w="7257"/>
          </w:tcPr>
          <w:p>
            <w:r/>
            <w:r>
              <w:rPr>
                <w:sz w:val="17"/>
              </w:rPr>
              <w:t>The cage sinking into the vertebra because the bone under it yields.</w:t>
            </w:r>
          </w:p>
        </w:tc>
      </w:tr>
      <w:tr>
        <w:tc>
          <w:tcPr>
            <w:tcW w:type="dxa" w:w="2381"/>
          </w:tcPr>
          <w:p>
            <w:r/>
            <w:r>
              <w:rPr>
                <w:sz w:val="17"/>
              </w:rPr>
              <w:t>ISO 18192-1</w:t>
            </w:r>
          </w:p>
        </w:tc>
        <w:tc>
          <w:tcPr>
            <w:tcW w:type="dxa" w:w="7257"/>
          </w:tcPr>
          <w:p>
            <w:r/>
            <w:r>
              <w:rPr>
                <w:sz w:val="17"/>
              </w:rPr>
              <w:t xml:space="preserve">International test standard for wear of permanent artificial discs: the vertebra is forced through set bending/twisting angles with a 100-150 N axial load </w:t>
            </w:r>
            <w:r>
              <w:rPr>
                <w:color w:val="1F4E99"/>
                <w:vertAlign w:val="superscript"/>
              </w:rPr>
              <w:t>[14]</w:t>
            </w:r>
            <w:r>
              <w:rPr>
                <w:sz w:val="17"/>
              </w:rPr>
              <w:t>.</w:t>
            </w:r>
          </w:p>
        </w:tc>
      </w:tr>
      <w:tr>
        <w:tc>
          <w:tcPr>
            <w:tcW w:type="dxa" w:w="2381"/>
          </w:tcPr>
          <w:p>
            <w:r/>
            <w:r>
              <w:rPr>
                <w:sz w:val="17"/>
              </w:rPr>
              <w:t>Follower load</w:t>
            </w:r>
          </w:p>
        </w:tc>
        <w:tc>
          <w:tcPr>
            <w:tcW w:type="dxa" w:w="7257"/>
          </w:tcPr>
          <w:p>
            <w:r/>
            <w:r>
              <w:rPr>
                <w:sz w:val="17"/>
              </w:rPr>
              <w:t xml:space="preserve">A compressive force that follows the curve of the spine, mimicking muscle and body weight (here 100 N) </w:t>
            </w:r>
            <w:r>
              <w:rPr>
                <w:color w:val="1F4E99"/>
                <w:vertAlign w:val="superscript"/>
              </w:rPr>
              <w:t>[17]</w:t>
            </w:r>
            <w:r>
              <w:rPr>
                <w:sz w:val="17"/>
              </w:rPr>
              <w:t>.</w:t>
            </w:r>
          </w:p>
        </w:tc>
      </w:tr>
      <w:tr>
        <w:tc>
          <w:tcPr>
            <w:tcW w:type="dxa" w:w="2381"/>
          </w:tcPr>
          <w:p>
            <w:r/>
            <w:r>
              <w:rPr>
                <w:sz w:val="17"/>
              </w:rPr>
              <w:t>Pure moment</w:t>
            </w:r>
          </w:p>
        </w:tc>
        <w:tc>
          <w:tcPr>
            <w:tcW w:type="dxa" w:w="7257"/>
          </w:tcPr>
          <w:p>
            <w:r/>
            <w:r>
              <w:rPr>
                <w:sz w:val="17"/>
              </w:rPr>
              <w:t xml:space="preserve">A bending or twisting load without push or pull; 1.5 N m is a standard everyday-level value for the neck </w:t>
            </w:r>
            <w:r>
              <w:rPr>
                <w:color w:val="1F4E99"/>
                <w:vertAlign w:val="superscript"/>
              </w:rPr>
              <w:t>[1]</w:t>
            </w:r>
            <w:r>
              <w:rPr>
                <w:sz w:val="17"/>
              </w:rPr>
              <w:t>.</w:t>
            </w:r>
          </w:p>
        </w:tc>
      </w:tr>
      <w:tr>
        <w:tc>
          <w:tcPr>
            <w:tcW w:type="dxa" w:w="2381"/>
          </w:tcPr>
          <w:p>
            <w:r/>
            <w:r>
              <w:rPr>
                <w:sz w:val="17"/>
              </w:rPr>
              <w:t>ROM</w:t>
            </w:r>
          </w:p>
        </w:tc>
        <w:tc>
          <w:tcPr>
            <w:tcW w:type="dxa" w:w="7257"/>
          </w:tcPr>
          <w:p>
            <w:r/>
            <w:r>
              <w:rPr>
                <w:sz w:val="17"/>
              </w:rPr>
              <w:t>Range of motion: how many degrees the segment bends under a given load.</w:t>
            </w:r>
          </w:p>
        </w:tc>
      </w:tr>
      <w:tr>
        <w:tc>
          <w:tcPr>
            <w:tcW w:type="dxa" w:w="2381"/>
          </w:tcPr>
          <w:p>
            <w:r/>
            <w:r>
              <w:rPr>
                <w:sz w:val="17"/>
              </w:rPr>
              <w:t>ICR</w:t>
            </w:r>
          </w:p>
        </w:tc>
        <w:tc>
          <w:tcPr>
            <w:tcW w:type="dxa" w:w="7257"/>
          </w:tcPr>
          <w:p>
            <w:r/>
            <w:r>
              <w:rPr>
                <w:sz w:val="17"/>
              </w:rPr>
              <w:t xml:space="preserve">Instantaneous centre of rotation: the point the upper vertebra naturally rotates about </w:t>
            </w:r>
            <w:r>
              <w:rPr>
                <w:color w:val="1F4E99"/>
                <w:vertAlign w:val="superscript"/>
              </w:rPr>
              <w:t>[15,16]</w:t>
            </w:r>
            <w:r>
              <w:rPr>
                <w:sz w:val="17"/>
              </w:rPr>
              <w:t>.</w:t>
            </w:r>
          </w:p>
        </w:tc>
      </w:tr>
      <w:tr>
        <w:tc>
          <w:tcPr>
            <w:tcW w:type="dxa" w:w="2381"/>
          </w:tcPr>
          <w:p>
            <w:r/>
            <w:r>
              <w:rPr>
                <w:sz w:val="17"/>
              </w:rPr>
              <w:t>Mesh / mesh convergence</w:t>
            </w:r>
          </w:p>
        </w:tc>
        <w:tc>
          <w:tcPr>
            <w:tcW w:type="dxa" w:w="7257"/>
          </w:tcPr>
          <w:p>
            <w:r/>
            <w:r>
              <w:rPr>
                <w:sz w:val="17"/>
              </w:rPr>
              <w:t>The element size; convergence = results stop changing when elements get smaller (here &lt; 5 %).</w:t>
            </w:r>
          </w:p>
        </w:tc>
      </w:tr>
      <w:tr>
        <w:tc>
          <w:tcPr>
            <w:tcW w:type="dxa" w:w="2381"/>
          </w:tcPr>
          <w:p>
            <w:r/>
            <w:r>
              <w:rPr>
                <w:sz w:val="17"/>
              </w:rPr>
              <w:t>Contact penalty</w:t>
            </w:r>
          </w:p>
        </w:tc>
        <w:tc>
          <w:tcPr>
            <w:tcW w:type="dxa" w:w="7257"/>
          </w:tcPr>
          <w:p>
            <w:r/>
            <w:r>
              <w:rPr>
                <w:sz w:val="17"/>
              </w:rPr>
              <w:t>A numerical stiffness that stops two surfaces passing through each other; too low lets them overlap, too high makes the solver fail.</w:t>
            </w:r>
          </w:p>
        </w:tc>
      </w:tr>
      <w:tr>
        <w:tc>
          <w:tcPr>
            <w:tcW w:type="dxa" w:w="2381"/>
          </w:tcPr>
          <w:p>
            <w:r/>
            <w:r>
              <w:rPr>
                <w:sz w:val="17"/>
              </w:rPr>
              <w:t>Bonded screening interface</w:t>
            </w:r>
          </w:p>
        </w:tc>
        <w:tc>
          <w:tcPr>
            <w:tcW w:type="dxa" w:w="7257"/>
          </w:tcPr>
          <w:p>
            <w:r/>
            <w:r>
              <w:rPr>
                <w:sz w:val="17"/>
              </w:rPr>
              <w:t xml:space="preserve">A simplification: after insertion the cage is glued to the bone in the model, and the computed glue forces show whether real friction could hold it </w:t>
            </w:r>
            <w:r>
              <w:rPr>
                <w:color w:val="6B6B6B"/>
                <w:sz w:val="14"/>
              </w:rPr>
              <w:t>(Decision: Q47)</w:t>
            </w:r>
            <w:r>
              <w:rPr>
                <w:sz w:val="17"/>
              </w:rPr>
              <w:t>.</w:t>
            </w:r>
          </w:p>
        </w:tc>
      </w:tr>
      <w:tr>
        <w:tc>
          <w:tcPr>
            <w:tcW w:type="dxa" w:w="2381"/>
          </w:tcPr>
          <w:p>
            <w:r/>
            <w:r>
              <w:rPr>
                <w:sz w:val="17"/>
              </w:rPr>
              <w:t>Element inversion</w:t>
            </w:r>
          </w:p>
        </w:tc>
        <w:tc>
          <w:tcPr>
            <w:tcW w:type="dxa" w:w="7257"/>
          </w:tcPr>
          <w:p>
            <w:r/>
            <w:r>
              <w:rPr>
                <w:sz w:val="17"/>
              </w:rPr>
              <w:t>An element squeezed so much that it turns inside out; the solver must stop. Used to locate the weakest material.</w:t>
            </w:r>
          </w:p>
        </w:tc>
      </w:tr>
      <w:tr>
        <w:tc>
          <w:tcPr>
            <w:tcW w:type="dxa" w:w="2381"/>
          </w:tcPr>
          <w:p>
            <w:r/>
            <w:r>
              <w:rPr>
                <w:sz w:val="17"/>
              </w:rPr>
              <w:t>Functional failure / lower bound</w:t>
            </w:r>
          </w:p>
        </w:tc>
        <w:tc>
          <w:tcPr>
            <w:tcW w:type="dxa" w:w="7257"/>
          </w:tcPr>
          <w:p>
            <w:r/>
            <w:r>
              <w:rPr>
                <w:sz w:val="17"/>
              </w:rPr>
              <w:t xml:space="preserve">When the solver stops because a layer is crushed before any formal failure sign, we count it as failure and record the load so far as a minimum value </w:t>
            </w:r>
            <w:r>
              <w:rPr>
                <w:color w:val="6B6B6B"/>
                <w:sz w:val="14"/>
              </w:rPr>
              <w:t>(Decision: Q40)</w:t>
            </w:r>
            <w:r>
              <w:rPr>
                <w:sz w:val="17"/>
              </w:rPr>
              <w:t>.</w:t>
            </w:r>
          </w:p>
        </w:tc>
      </w:tr>
      <w:tr>
        <w:tc>
          <w:tcPr>
            <w:tcW w:type="dxa" w:w="2381"/>
          </w:tcPr>
          <w:p>
            <w:r/>
            <w:r>
              <w:rPr>
                <w:sz w:val="17"/>
              </w:rPr>
              <w:t>Active learning (AL)</w:t>
            </w:r>
          </w:p>
        </w:tc>
        <w:tc>
          <w:tcPr>
            <w:tcW w:type="dxa" w:w="7257"/>
          </w:tcPr>
          <w:p>
            <w:r/>
            <w:r>
              <w:rPr>
                <w:sz w:val="17"/>
              </w:rPr>
              <w:t xml:space="preserve">A computer strategy that chooses the next designs to simulate, based on a statistical model (Gaussian process, GP) of all results so far </w:t>
            </w:r>
            <w:r>
              <w:rPr>
                <w:color w:val="1F4E99"/>
                <w:vertAlign w:val="superscript"/>
              </w:rPr>
              <w:t>[23,24]</w:t>
            </w:r>
            <w:r>
              <w:rPr>
                <w:sz w:val="17"/>
              </w:rPr>
              <w:t>.</w:t>
            </w:r>
          </w:p>
        </w:tc>
      </w:tr>
      <w:tr>
        <w:tc>
          <w:tcPr>
            <w:tcW w:type="dxa" w:w="2381"/>
          </w:tcPr>
          <w:p>
            <w:r/>
            <w:r>
              <w:rPr>
                <w:sz w:val="17"/>
              </w:rPr>
              <w:t>Robust design</w:t>
            </w:r>
          </w:p>
        </w:tc>
        <w:tc>
          <w:tcPr>
            <w:tcW w:type="dxa" w:w="7257"/>
          </w:tcPr>
          <w:p>
            <w:r/>
            <w:r>
              <w:rPr>
                <w:sz w:val="17"/>
              </w:rPr>
              <w:t>A design that performs well over the whole range of uncertain material properties, not just at average values.</w:t>
            </w:r>
          </w:p>
        </w:tc>
      </w:tr>
      <w:tr>
        <w:tc>
          <w:tcPr>
            <w:tcW w:type="dxa" w:w="2381"/>
          </w:tcPr>
          <w:p>
            <w:r/>
            <w:r>
              <w:rPr>
                <w:sz w:val="17"/>
              </w:rPr>
              <w:t>Preflight</w:t>
            </w:r>
          </w:p>
        </w:tc>
        <w:tc>
          <w:tcPr>
            <w:tcW w:type="dxa" w:w="7257"/>
          </w:tcPr>
          <w:p>
            <w:r/>
            <w:r>
              <w:rPr>
                <w:sz w:val="17"/>
              </w:rPr>
              <w:t xml:space="preserve">An automatic check before every run that the case was built with the current code and settings </w:t>
            </w:r>
            <w:r>
              <w:rPr>
                <w:color w:val="6B6B6B"/>
                <w:sz w:val="14"/>
              </w:rPr>
              <w:t>(Comm.: PI 2026-10-22)</w:t>
            </w:r>
            <w:r>
              <w:rPr>
                <w:sz w:val="17"/>
              </w:rPr>
              <w:t>.</w:t>
            </w:r>
          </w:p>
        </w:tc>
      </w:tr>
    </w:tbl>
    <w:p/>
    <w:p>
      <w:pPr>
        <w:pStyle w:val="Heading1"/>
      </w:pPr>
      <w:r>
        <w:t>3. What we are doing now</w:t>
      </w:r>
    </w:p>
    <w:p>
      <w:pPr>
        <w:pStyle w:val="Heading2"/>
      </w:pPr>
      <w:r>
        <w:t>3.1 Goal of the simulations</w:t>
      </w:r>
    </w:p>
    <w:p>
      <w:pPr>
        <w:pStyle w:val="ListBullet"/>
      </w:pPr>
      <w:r>
        <w:t xml:space="preserve">Question 1 - </w:t>
      </w:r>
      <w:r>
        <w:rPr>
          <w:b/>
        </w:rPr>
        <w:t>Does the cage stay in place?</w:t>
      </w:r>
      <w:r>
        <w:t xml:space="preserve"> It must not slide or tip at any time during the test, because "even a small dislocation is a problem in the neck" </w:t>
      </w:r>
      <w:r>
        <w:rPr>
          <w:color w:val="6B6B6B"/>
          <w:sz w:val="18"/>
        </w:rPr>
        <w:t>(Comm.: PI 2026-10-21)</w:t>
      </w:r>
      <w:r>
        <w:rPr>
          <w:color w:val="6B6B6B"/>
          <w:sz w:val="18"/>
        </w:rPr>
        <w:t>(Decision: Q48, Q51)</w:t>
      </w:r>
      <w:r>
        <w:t>.</w:t>
      </w:r>
    </w:p>
    <w:p>
      <w:pPr>
        <w:pStyle w:val="ListBullet"/>
      </w:pPr>
      <w:r>
        <w:t xml:space="preserve">Question 2 - </w:t>
      </w:r>
      <w:r>
        <w:rPr>
          <w:b/>
        </w:rPr>
        <w:t>Is it strong enough?</w:t>
      </w:r>
      <w:r>
        <w:t xml:space="preserve"> It must carry at least 150 N, the largest axial force in the motion test </w:t>
      </w:r>
      <w:r>
        <w:rPr>
          <w:color w:val="6B6B6B"/>
          <w:sz w:val="18"/>
        </w:rPr>
        <w:t>(Decision: Q49)</w:t>
      </w:r>
      <w:r>
        <w:t xml:space="preserve">. A healthy lower neck segment can take about 1164 N </w:t>
      </w:r>
      <w:r>
        <w:rPr>
          <w:color w:val="1F4E99"/>
          <w:vertAlign w:val="superscript"/>
        </w:rPr>
        <w:t>[8]</w:t>
      </w:r>
      <w:r>
        <w:t>.</w:t>
      </w:r>
    </w:p>
    <w:p>
      <w:pPr>
        <w:pStyle w:val="ListBullet"/>
      </w:pPr>
      <w:r>
        <w:t xml:space="preserve">Question 3 - </w:t>
      </w:r>
      <w:r>
        <w:rPr>
          <w:b/>
        </w:rPr>
        <w:t>Which design features matter?</w:t>
      </w:r>
      <w:r>
        <w:t xml:space="preserve"> We compare two cage shapes, three gradients, two printing methods and the distraction range, over the full range of uncertain material values. The aim is a robust design </w:t>
      </w:r>
      <w:r>
        <w:rPr>
          <w:color w:val="6B6B6B"/>
          <w:sz w:val="18"/>
        </w:rPr>
        <w:t>(Decision: Test-matrix strategy 2026-10-20)</w:t>
      </w:r>
      <w:r>
        <w:t>.</w:t>
      </w:r>
    </w:p>
    <w:p>
      <w:pPr>
        <w:pStyle w:val="Heading2"/>
      </w:pPr>
      <w:r>
        <w:t>3.2 How the model is built (conditions and assumptions)</w:t>
      </w:r>
    </w:p>
    <w:p>
      <w:pPr>
        <w:pStyle w:val="Heading3"/>
      </w:pPr>
      <w:r>
        <w:t>Spine model</w:t>
      </w:r>
    </w:p>
    <w:p>
      <w:pPr>
        <w:pStyle w:val="ListBullet"/>
      </w:pPr>
      <w:r>
        <w:t xml:space="preserve">Geometry and tissue properties come from a published, freely available FEBio neck model of a 26-year-old woman </w:t>
      </w:r>
      <w:r>
        <w:rPr>
          <w:color w:val="1F4E99"/>
          <w:vertAlign w:val="superscript"/>
        </w:rPr>
        <w:t>[1]</w:t>
      </w:r>
      <w:r>
        <w:t xml:space="preserve">. It is idealised and left-right symmetric </w:t>
      </w:r>
      <w:r>
        <w:rPr>
          <w:color w:val="1F4E99"/>
          <w:vertAlign w:val="superscript"/>
        </w:rPr>
        <w:t>[6]</w:t>
      </w:r>
      <w:r>
        <w:t xml:space="preserve">. Its C3-C4 disc is 5.0 mm high (population average 3.6 +- 1.1 mm) </w:t>
      </w:r>
      <w:r>
        <w:rPr>
          <w:color w:val="1F4E99"/>
          <w:vertAlign w:val="superscript"/>
        </w:rPr>
        <w:t>[7]</w:t>
      </w:r>
      <w:r>
        <w:t>.</w:t>
      </w:r>
    </w:p>
    <w:p>
      <w:pPr>
        <w:pStyle w:val="ListBullet"/>
      </w:pPr>
      <w:r>
        <w:t xml:space="preserve">Bones can deform: a stiff outer shell (cortical bone) around softer spongy bone (trabecular bone), with the original model values </w:t>
      </w:r>
      <w:r>
        <w:rPr>
          <w:color w:val="1F4E99"/>
          <w:vertAlign w:val="superscript"/>
        </w:rPr>
        <w:t>[1]</w:t>
      </w:r>
      <w:r>
        <w:rPr>
          <w:color w:val="6B6B6B"/>
          <w:sz w:val="18"/>
        </w:rPr>
        <w:t>(Decision: Materials 2026-10-20)</w:t>
      </w:r>
      <w:r>
        <w:t>.</w:t>
      </w:r>
    </w:p>
    <w:p>
      <w:pPr>
        <w:pStyle w:val="ListBullet"/>
      </w:pPr>
      <w:r>
        <w:t xml:space="preserve">We simulate only the C3-C4 segment, not the whole neck. We checked that this gives the same bending behaviour as the full neck model (within about 1-5 %) </w:t>
      </w:r>
      <w:r>
        <w:rPr>
          <w:color w:val="6B6B6B"/>
          <w:sz w:val="18"/>
        </w:rPr>
        <w:t>(Decision: Single-segment check 2026-10-20)</w:t>
      </w:r>
      <w:r>
        <w:t>.</w:t>
      </w:r>
    </w:p>
    <w:p>
      <w:pPr>
        <w:pStyle w:val="Heading3"/>
      </w:pPr>
      <w:r>
        <w:t>Surgery in the model</w:t>
      </w:r>
    </w:p>
    <w:p>
      <w:pPr>
        <w:pStyle w:val="ListBullet"/>
      </w:pPr>
      <w:r>
        <w:t xml:space="preserve">Removed: the front ligament (ALL), the back ligament (PLL), the nucleus, the front part of the annulus, and the cartilage on the endplates. The bony endplates are kept </w:t>
      </w:r>
      <w:r>
        <w:rPr>
          <w:color w:val="6B6B6B"/>
          <w:sz w:val="18"/>
        </w:rPr>
        <w:t>(Decision: Surgery 2026-10-20)</w:t>
      </w:r>
      <w:r>
        <w:t>.</w:t>
      </w:r>
    </w:p>
    <w:p>
      <w:pPr>
        <w:pStyle w:val="ListBullet"/>
      </w:pPr>
      <w:r>
        <w:t xml:space="preserve">Kept: facet joints with their capsules, and the ligaments at the back of the spine </w:t>
      </w:r>
      <w:r>
        <w:rPr>
          <w:color w:val="6B6B6B"/>
          <w:sz w:val="18"/>
        </w:rPr>
        <w:t>(Decision: Surgery 2026-10-20)</w:t>
      </w:r>
      <w:r>
        <w:t>.</w:t>
      </w:r>
    </w:p>
    <w:p>
      <w:pPr>
        <w:pStyle w:val="ListBullet"/>
      </w:pPr>
      <w:r>
        <w:t xml:space="preserve">The leftover side/back annulus ring was first kept. It is now </w:t>
      </w:r>
      <w:r>
        <w:rPr>
          <w:b/>
        </w:rPr>
        <w:t>treated as removed</w:t>
      </w:r>
      <w:r>
        <w:t xml:space="preserve">, because it made the model 50-100 times too stiff when the vertebrae are spread apart (see Section 3.4) </w:t>
      </w:r>
      <w:r>
        <w:rPr>
          <w:color w:val="6B6B6B"/>
          <w:sz w:val="18"/>
        </w:rPr>
        <w:t>(Decision: PI 2026-10-22 22:05)</w:t>
      </w:r>
      <w:r>
        <w:rPr>
          <w:color w:val="1F4E99"/>
          <w:vertAlign w:val="superscript"/>
        </w:rPr>
        <w:t>[21,22]</w:t>
      </w:r>
      <w:r>
        <w:t>.</w:t>
      </w:r>
    </w:p>
    <w:p>
      <w:pPr>
        <w:pStyle w:val="Heading3"/>
      </w:pPr>
      <w:r>
        <w:t>Cage</w:t>
      </w:r>
    </w:p>
    <w:p>
      <w:pPr>
        <w:pStyle w:val="ListBullet"/>
      </w:pPr>
      <w:r>
        <w:t xml:space="preserve">Outline = vertebra outline shrunk by 1 mm. The window is 60 % of the area. The tilt follows the natural endplate angle. Height = natural gap + d, with d from 0.5 to 1.5 mm </w:t>
      </w:r>
      <w:r>
        <w:rPr>
          <w:color w:val="6B6B6B"/>
          <w:sz w:val="18"/>
        </w:rPr>
        <w:t>(Decision: Cage geometry 2026-10-20)</w:t>
      </w:r>
      <w:r>
        <w:t>.</w:t>
      </w:r>
    </w:p>
    <w:p>
      <w:pPr>
        <w:pStyle w:val="ListBullet"/>
      </w:pPr>
      <w:r>
        <w:rPr>
          <w:b/>
        </w:rPr>
        <w:t>Design A</w:t>
      </w:r>
      <w:r>
        <w:t>: top and bottom surfaces shaped to match the bone exactly, no pad.</w:t>
      </w:r>
    </w:p>
    <w:p>
      <w:pPr>
        <w:pStyle w:val="ListBullet"/>
      </w:pPr>
      <w:r>
        <w:rPr>
          <w:b/>
        </w:rPr>
        <w:t>Design B</w:t>
      </w:r>
      <w:r>
        <w:t xml:space="preserve">: a simpler flat cage. It is narrower (68 % of A's area) so it fits between the bony ridges on the side of C4 (uncinate processes), and has a 0.6 mm soft pad on each face to fill small gaps </w:t>
      </w:r>
      <w:r>
        <w:rPr>
          <w:color w:val="6B6B6B"/>
          <w:sz w:val="18"/>
        </w:rPr>
        <w:t>(Decision: Q37)</w:t>
      </w:r>
      <w:r>
        <w:t>.</w:t>
      </w:r>
    </w:p>
    <w:p>
      <w:pPr>
        <w:pStyle w:val="ListBullet"/>
      </w:pPr>
      <w:r>
        <w:t xml:space="preserve">Walls and layers follow what the printer can actually make: 0.4 mm lines and 0.2 mm layers </w:t>
      </w:r>
      <w:r>
        <w:rPr>
          <w:color w:val="6B6B6B"/>
          <w:sz w:val="18"/>
        </w:rPr>
        <w:t>(Decision: Q38)</w:t>
      </w:r>
      <w:r>
        <w:t>.</w:t>
      </w:r>
    </w:p>
    <w:p>
      <w:pPr>
        <w:pStyle w:val="Heading3"/>
      </w:pPr>
      <w:r>
        <w:t>Materials (uncertain values are varied, not fixed)</w:t>
      </w:r>
    </w:p>
    <w:p>
      <w:pPr>
        <w:pStyle w:val="ListBullet"/>
      </w:pPr>
      <w:r>
        <w:t xml:space="preserve">Stiff PLCL 85:15: 250 / 400 / 900 MPa at body temperature </w:t>
      </w:r>
      <w:r>
        <w:rPr>
          <w:color w:val="1F4E99"/>
          <w:vertAlign w:val="superscript"/>
        </w:rPr>
        <w:t>[9,28]</w:t>
      </w:r>
      <w:r>
        <w:t xml:space="preserve">. Rubber-like PLCL 50:50: 1.5 / 4 / 12 MPa </w:t>
      </w:r>
      <w:r>
        <w:rPr>
          <w:color w:val="1F4E99"/>
          <w:vertAlign w:val="superscript"/>
        </w:rPr>
        <w:t>[10,11]</w:t>
      </w:r>
      <w:r>
        <w:t xml:space="preserve">. The pad is made of the same family of material </w:t>
      </w:r>
      <w:r>
        <w:rPr>
          <w:color w:val="6B6B6B"/>
          <w:sz w:val="18"/>
        </w:rPr>
        <w:t>(Comm.: Michael)</w:t>
      </w:r>
      <w:r>
        <w:t>.</w:t>
      </w:r>
    </w:p>
    <w:p>
      <w:pPr>
        <w:pStyle w:val="ListBullet"/>
      </w:pPr>
      <w:r>
        <w:t xml:space="preserve">Blends: stiffness stays low until the hard fraction passes a threshold (20-40 %), then jumps, following measurements on a similar material system </w:t>
      </w:r>
      <w:r>
        <w:rPr>
          <w:color w:val="1F4E99"/>
          <w:vertAlign w:val="superscript"/>
        </w:rPr>
        <w:t>[11]</w:t>
      </w:r>
      <w:r>
        <w:t xml:space="preserve">. This is an estimate and must be confirmed by our own material samples </w:t>
      </w:r>
      <w:r>
        <w:rPr>
          <w:color w:val="6B6B6B"/>
          <w:sz w:val="18"/>
        </w:rPr>
        <w:t>(Decision: Materials 2026-10-20)</w:t>
      </w:r>
      <w:r>
        <w:t>.</w:t>
      </w:r>
    </w:p>
    <w:p>
      <w:pPr>
        <w:pStyle w:val="ListBullet"/>
      </w:pPr>
      <w:r>
        <w:t xml:space="preserve">Material model: "Gent" rubber-like law, which stiffens strongly near about 40 % compression. This keeps soft layers from being squashed unrealistically flat in the computer </w:t>
      </w:r>
      <w:r>
        <w:rPr>
          <w:color w:val="6B6B6B"/>
          <w:sz w:val="18"/>
        </w:rPr>
        <w:t>(Decision: Q45)</w:t>
      </w:r>
      <w:r>
        <w:rPr>
          <w:color w:val="1F4E99"/>
          <w:vertAlign w:val="superscript"/>
        </w:rPr>
        <w:t>[27]</w:t>
      </w:r>
      <w:r>
        <w:t xml:space="preserve">. No test data yet, so the behaviour under very large compression is a stated limitation </w:t>
      </w:r>
      <w:r>
        <w:rPr>
          <w:color w:val="6B6B6B"/>
          <w:sz w:val="18"/>
        </w:rPr>
        <w:t>(Decision: Q43)</w:t>
      </w:r>
      <w:r>
        <w:t>.</w:t>
      </w:r>
    </w:p>
    <w:p>
      <w:pPr>
        <w:pStyle w:val="ListBullet"/>
      </w:pPr>
      <w:r>
        <w:t xml:space="preserve">Poisson's ratio (how much a material bulges sideways when squeezed): stiff 0.35, soft 0.45. The soft grade is a true elastomer that stretches 4-20 times before breaking </w:t>
      </w:r>
      <w:r>
        <w:rPr>
          <w:color w:val="1F4E99"/>
          <w:vertAlign w:val="superscript"/>
        </w:rPr>
        <w:t>[20]</w:t>
      </w:r>
      <w:r>
        <w:t xml:space="preserve">; a value of 0.49 was tested and changed results by less than 1 % </w:t>
      </w:r>
      <w:r>
        <w:rPr>
          <w:color w:val="6B6B6B"/>
          <w:sz w:val="18"/>
        </w:rPr>
        <w:t>(Decision: Q42-Q44)</w:t>
      </w:r>
      <w:r>
        <w:t>.</w:t>
      </w:r>
    </w:p>
    <w:p>
      <w:pPr>
        <w:pStyle w:val="ListBullet"/>
      </w:pPr>
      <w:r>
        <w:t xml:space="preserve">Strength values for judging cage damage: stiff 15 / 25 / 40 MPa, soft 3 / 15 / 30 MPa </w:t>
      </w:r>
      <w:r>
        <w:rPr>
          <w:color w:val="6B6B6B"/>
          <w:sz w:val="18"/>
        </w:rPr>
        <w:t>(Decision: Tests 2026-10-20)</w:t>
      </w:r>
      <w:r>
        <w:t>.</w:t>
      </w:r>
    </w:p>
    <w:p>
      <w:pPr>
        <w:pStyle w:val="ListBullet"/>
      </w:pPr>
      <w:r>
        <w:t xml:space="preserve">The biodisc is left out of the screening model. It carries less than 1 N, the same for every design, and it caused numerical problems </w:t>
      </w:r>
      <w:r>
        <w:rPr>
          <w:color w:val="6B6B6B"/>
          <w:sz w:val="18"/>
        </w:rPr>
        <w:t>(Decision: PI 2026-10-22 05:20)</w:t>
      </w:r>
      <w:r>
        <w:t>.</w:t>
      </w:r>
    </w:p>
    <w:p>
      <w:pPr>
        <w:pStyle w:val="Heading3"/>
      </w:pPr>
      <w:r>
        <w:t>Cage-bone contact</w:t>
      </w:r>
    </w:p>
    <w:p>
      <w:pPr>
        <w:pStyle w:val="ListBullet"/>
      </w:pPr>
      <w:r>
        <w:t xml:space="preserve">No glue is modelled, only friction (worst case). Friction coefficient mu = 0.2-0.5 </w:t>
      </w:r>
      <w:r>
        <w:rPr>
          <w:color w:val="6B6B6B"/>
          <w:sz w:val="18"/>
        </w:rPr>
        <w:t>(Decision: Interfaces 2026-10-20)</w:t>
      </w:r>
      <w:r>
        <w:t>.</w:t>
      </w:r>
    </w:p>
    <w:p>
      <w:pPr>
        <w:pStyle w:val="ListBullet"/>
      </w:pPr>
      <w:r>
        <w:t xml:space="preserve">For fast screening, the cage is "glued" to the bone in the model after insertion. We then check whether real friction could supply the glue forces (safety factor SF) </w:t>
      </w:r>
      <w:r>
        <w:rPr>
          <w:color w:val="6B6B6B"/>
          <w:sz w:val="18"/>
        </w:rPr>
        <w:t>(Decision: Q47)</w:t>
      </w:r>
      <w:r>
        <w:t xml:space="preserve">. Limitation: glue cannot let an edge lift off, so stability is somewhat overestimated. The best designs will be re-checked with true sliding contact </w:t>
      </w:r>
      <w:r>
        <w:rPr>
          <w:color w:val="6B6B6B"/>
          <w:sz w:val="18"/>
        </w:rPr>
        <w:t>(Decision: Q47, Q50)</w:t>
      </w:r>
      <w:r>
        <w:t>.</w:t>
      </w:r>
    </w:p>
    <w:p>
      <w:pPr>
        <w:pStyle w:val="Heading3"/>
      </w:pPr>
      <w:r>
        <w:t>Numerical settings</w:t>
      </w:r>
    </w:p>
    <w:p>
      <w:pPr>
        <w:pStyle w:val="ListBullet"/>
      </w:pPr>
      <w:r>
        <w:t xml:space="preserve">Element size 0.2 mm in the cage and 0.5 mm in the bone surface. Fine enough for fair comparisons. The final designs will be re-run with finer meshes </w:t>
      </w:r>
      <w:r>
        <w:rPr>
          <w:color w:val="6B6B6B"/>
          <w:sz w:val="18"/>
        </w:rPr>
        <w:t>(Decision: Q46, Q53)</w:t>
      </w:r>
      <w:r>
        <w:rPr>
          <w:color w:val="2E6B3A"/>
          <w:sz w:val="18"/>
        </w:rPr>
        <w:t>(Protocol: P8)</w:t>
      </w:r>
      <w:r>
        <w:t>.</w:t>
      </w:r>
    </w:p>
    <w:p>
      <w:pPr>
        <w:pStyle w:val="ListBullet"/>
      </w:pPr>
      <w:r>
        <w:t xml:space="preserve">Loads are applied in a frame aligned with the disc and centred on the natural rotation centre (ICR) of C3-C4 </w:t>
      </w:r>
      <w:r>
        <w:rPr>
          <w:color w:val="1F4E99"/>
          <w:vertAlign w:val="superscript"/>
        </w:rPr>
        <w:t>[15,16,17,18]</w:t>
      </w:r>
      <w:r>
        <w:rPr>
          <w:color w:val="6B6B6B"/>
          <w:sz w:val="18"/>
        </w:rPr>
        <w:t>(Decision: PI 2026-10-20 loading frame)</w:t>
      </w:r>
      <w:r>
        <w:t>.</w:t>
      </w:r>
    </w:p>
    <w:p>
      <w:pPr>
        <w:pStyle w:val="Heading2"/>
      </w:pPr>
      <w:r>
        <w:t>3.3 Test procedures</w:t>
      </w:r>
    </w:p>
    <w:p>
      <w:r>
        <w:t>Every simulated case first goes through P2, then one test (P3, P4 or P6). P1 and P8 check the model itself, and P9-P10 organise the many runs.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67"/>
            <w:shd w:val="clear" w:color="auto" w:fill="DCE6F1"/>
          </w:tcPr>
          <w:p>
            <w:r/>
            <w:r>
              <w:rPr>
                <w:b/>
                <w:sz w:val="17"/>
              </w:rPr>
              <w:t>No.</w:t>
            </w:r>
          </w:p>
        </w:tc>
        <w:tc>
          <w:tcPr>
            <w:tcW w:type="dxa" w:w="1587"/>
            <w:shd w:val="clear" w:color="auto" w:fill="DCE6F1"/>
          </w:tcPr>
          <w:p>
            <w:r/>
            <w:r>
              <w:rPr>
                <w:b/>
                <w:sz w:val="17"/>
              </w:rPr>
              <w:t>Procedure</w:t>
            </w:r>
          </w:p>
        </w:tc>
        <w:tc>
          <w:tcPr>
            <w:tcW w:type="dxa" w:w="5329"/>
            <w:shd w:val="clear" w:color="auto" w:fill="DCE6F1"/>
          </w:tcPr>
          <w:p>
            <w:r/>
            <w:r>
              <w:rPr>
                <w:b/>
                <w:sz w:val="17"/>
              </w:rPr>
              <w:t>What happens, in plain words</w:t>
            </w:r>
          </w:p>
        </w:tc>
        <w:tc>
          <w:tcPr>
            <w:tcW w:type="dxa" w:w="2154"/>
            <w:shd w:val="clear" w:color="auto" w:fill="DCE6F1"/>
          </w:tcPr>
          <w:p>
            <w:r/>
            <w:r>
              <w:rPr>
                <w:b/>
                <w:sz w:val="17"/>
              </w:rPr>
              <w:t>Why / source</w:t>
            </w:r>
          </w:p>
        </w:tc>
      </w:tr>
      <w:tr>
        <w:tc>
          <w:tcPr>
            <w:tcW w:type="dxa" w:w="567"/>
          </w:tcPr>
          <w:p>
            <w:r/>
            <w:r>
              <w:rPr>
                <w:sz w:val="17"/>
              </w:rPr>
              <w:t>P1</w:t>
            </w:r>
          </w:p>
        </w:tc>
        <w:tc>
          <w:tcPr>
            <w:tcW w:type="dxa" w:w="1587"/>
          </w:tcPr>
          <w:p>
            <w:r/>
            <w:r>
              <w:rPr>
                <w:sz w:val="17"/>
              </w:rPr>
              <w:t>Model validation</w:t>
            </w:r>
          </w:p>
        </w:tc>
        <w:tc>
          <w:tcPr>
            <w:tcW w:type="dxa" w:w="5329"/>
          </w:tcPr>
          <w:p>
            <w:r/>
            <w:r>
              <w:rPr>
                <w:sz w:val="17"/>
              </w:rPr>
              <w:t>The whole neck model is bent forward/back, sideways and twisted with 1.5 N m. Its motion and joint forces are compared with the published model and experiments; pass = within 10 %.</w:t>
            </w:r>
          </w:p>
        </w:tc>
        <w:tc>
          <w:tcPr>
            <w:tcW w:type="dxa" w:w="2154"/>
          </w:tcPr>
          <w:p>
            <w:r/>
            <w:r>
              <w:rPr>
                <w:color w:val="1F4E99"/>
                <w:vertAlign w:val="superscript"/>
              </w:rPr>
              <w:t>[1,2,3,4,5]</w:t>
            </w:r>
            <w:r>
              <w:rPr>
                <w:color w:val="6B6B6B"/>
                <w:sz w:val="14"/>
              </w:rPr>
              <w:t>(Decision: Model scope 2026-10-20)</w:t>
            </w:r>
          </w:p>
        </w:tc>
      </w:tr>
      <w:tr>
        <w:tc>
          <w:tcPr>
            <w:tcW w:type="dxa" w:w="567"/>
          </w:tcPr>
          <w:p>
            <w:r/>
            <w:r>
              <w:rPr>
                <w:sz w:val="17"/>
              </w:rPr>
              <w:t>P2</w:t>
            </w:r>
          </w:p>
        </w:tc>
        <w:tc>
          <w:tcPr>
            <w:tcW w:type="dxa" w:w="1587"/>
          </w:tcPr>
          <w:p>
            <w:r/>
            <w:r>
              <w:rPr>
                <w:sz w:val="17"/>
              </w:rPr>
              <w:t>Insertion (every case)</w:t>
            </w:r>
          </w:p>
        </w:tc>
        <w:tc>
          <w:tcPr>
            <w:tcW w:type="dxa" w:w="5329"/>
          </w:tcPr>
          <w:p>
            <w:r/>
            <w:r>
              <w:rPr>
                <w:sz w:val="17"/>
              </w:rPr>
              <w:t>Spread C3 upward by d -&gt; insert the cage (modelled as a slightly shrunk cage that expands back to full height) -&gt; release the spreader so the tissues squeeze the cage. Records clamp force and settling.</w:t>
            </w:r>
          </w:p>
        </w:tc>
        <w:tc>
          <w:tcPr>
            <w:tcW w:type="dxa" w:w="2154"/>
          </w:tcPr>
          <w:p>
            <w:r/>
            <w:r>
              <w:rPr>
                <w:color w:val="6B6B6B"/>
                <w:sz w:val="14"/>
              </w:rPr>
              <w:t>(Decision: PI 2026-10-20; PI 2026-10-22)</w:t>
            </w:r>
          </w:p>
        </w:tc>
      </w:tr>
      <w:tr>
        <w:tc>
          <w:tcPr>
            <w:tcW w:type="dxa" w:w="567"/>
          </w:tcPr>
          <w:p>
            <w:r/>
            <w:r>
              <w:rPr>
                <w:sz w:val="17"/>
              </w:rPr>
              <w:t>P3</w:t>
            </w:r>
          </w:p>
        </w:tc>
        <w:tc>
          <w:tcPr>
            <w:tcW w:type="dxa" w:w="1587"/>
          </w:tcPr>
          <w:p>
            <w:r/>
            <w:r>
              <w:rPr>
                <w:sz w:val="17"/>
              </w:rPr>
              <w:t>Compression strength</w:t>
            </w:r>
          </w:p>
        </w:tc>
        <w:tc>
          <w:tcPr>
            <w:tcW w:type="dxa" w:w="5329"/>
          </w:tcPr>
          <w:p>
            <w:r/>
            <w:r>
              <w:rPr>
                <w:sz w:val="17"/>
              </w:rPr>
              <w:t>Push C3 down slowly until the first failure sign: cage damage &gt; 15 %, bone yielding &gt; 10 % in the 3 mm under the cage, height loss &gt; d, force peak, or the soft face layer crushed.</w:t>
            </w:r>
          </w:p>
        </w:tc>
        <w:tc>
          <w:tcPr>
            <w:tcW w:type="dxa" w:w="2154"/>
          </w:tcPr>
          <w:p>
            <w:r/>
            <w:r>
              <w:rPr>
                <w:color w:val="1F4E99"/>
                <w:vertAlign w:val="superscript"/>
              </w:rPr>
              <w:t>[13]</w:t>
            </w:r>
            <w:r>
              <w:rPr>
                <w:color w:val="6B6B6B"/>
                <w:sz w:val="14"/>
              </w:rPr>
              <w:t>(Decision: Tests; Q40; Q41)</w:t>
            </w:r>
          </w:p>
        </w:tc>
      </w:tr>
      <w:tr>
        <w:tc>
          <w:tcPr>
            <w:tcW w:type="dxa" w:w="567"/>
          </w:tcPr>
          <w:p>
            <w:r/>
            <w:r>
              <w:rPr>
                <w:sz w:val="17"/>
              </w:rPr>
              <w:t>P4</w:t>
            </w:r>
          </w:p>
        </w:tc>
        <w:tc>
          <w:tcPr>
            <w:tcW w:type="dxa" w:w="1587"/>
          </w:tcPr>
          <w:p>
            <w:r/>
            <w:r>
              <w:rPr>
                <w:sz w:val="17"/>
              </w:rPr>
              <w:t>ISO 18192-1 motion test (original main test)</w:t>
            </w:r>
          </w:p>
        </w:tc>
        <w:tc>
          <w:tcPr>
            <w:tcW w:type="dxa" w:w="5329"/>
          </w:tcPr>
          <w:p>
            <w:r/>
            <w:r>
              <w:rPr>
                <w:sz w:val="17"/>
              </w:rPr>
              <w:t>The computer forces C3 through set bending (7.5 deg), side-bending (6 deg) and twisting (4 deg) cycles with 100-150 N axial load, at increasing amplitude up to 3x. Designed for permanent artificial discs.</w:t>
            </w:r>
          </w:p>
        </w:tc>
        <w:tc>
          <w:tcPr>
            <w:tcW w:type="dxa" w:w="2154"/>
          </w:tcPr>
          <w:p>
            <w:r/>
            <w:r>
              <w:rPr>
                <w:color w:val="1F4E99"/>
                <w:vertAlign w:val="superscript"/>
              </w:rPr>
              <w:t>[14,15]</w:t>
            </w:r>
            <w:r>
              <w:rPr>
                <w:color w:val="6B6B6B"/>
                <w:sz w:val="14"/>
              </w:rPr>
              <w:t>(Decision: Tests; Q52)</w:t>
            </w:r>
          </w:p>
        </w:tc>
      </w:tr>
      <w:tr>
        <w:tc>
          <w:tcPr>
            <w:tcW w:type="dxa" w:w="567"/>
          </w:tcPr>
          <w:p>
            <w:r/>
            <w:r>
              <w:rPr>
                <w:sz w:val="17"/>
              </w:rPr>
              <w:t>P5</w:t>
            </w:r>
          </w:p>
        </w:tc>
        <w:tc>
          <w:tcPr>
            <w:tcW w:type="dxa" w:w="1587"/>
          </w:tcPr>
          <w:p>
            <w:r/>
            <w:r>
              <w:rPr>
                <w:sz w:val="17"/>
              </w:rPr>
              <w:t>Slip and tipping check</w:t>
            </w:r>
          </w:p>
        </w:tc>
        <w:tc>
          <w:tcPr>
            <w:tcW w:type="dxa" w:w="5329"/>
          </w:tcPr>
          <w:p>
            <w:r/>
            <w:r>
              <w:rPr>
                <w:sz w:val="17"/>
              </w:rPr>
              <w:t>During the test: safety factor SF (slip if &lt; 1), share of time and area that would slip, and tipping (the net force acting at or beyond the cage edge).</w:t>
            </w:r>
          </w:p>
        </w:tc>
        <w:tc>
          <w:tcPr>
            <w:tcW w:type="dxa" w:w="2154"/>
          </w:tcPr>
          <w:p>
            <w:r/>
            <w:r>
              <w:rPr>
                <w:color w:val="6B6B6B"/>
                <w:sz w:val="14"/>
              </w:rPr>
              <w:t>(Decision: Q50; Q51)</w:t>
            </w:r>
          </w:p>
        </w:tc>
      </w:tr>
      <w:tr>
        <w:tc>
          <w:tcPr>
            <w:tcW w:type="dxa" w:w="567"/>
          </w:tcPr>
          <w:p>
            <w:r/>
            <w:r>
              <w:rPr>
                <w:sz w:val="17"/>
              </w:rPr>
              <w:t>P6</w:t>
            </w:r>
          </w:p>
        </w:tc>
        <w:tc>
          <w:tcPr>
            <w:tcW w:type="dxa" w:w="1587"/>
          </w:tcPr>
          <w:p>
            <w:r/>
            <w:r>
              <w:rPr>
                <w:sz w:val="17"/>
              </w:rPr>
              <w:t>Everyday-load test (new main test)</w:t>
            </w:r>
          </w:p>
        </w:tc>
        <w:tc>
          <w:tcPr>
            <w:tcW w:type="dxa" w:w="5329"/>
          </w:tcPr>
          <w:p>
            <w:r/>
            <w:r>
              <w:rPr>
                <w:sz w:val="17"/>
              </w:rPr>
              <w:t>100 N follower load, then 1.5 N m bending forward, backward, left, right and twisting left, right, one at a time. The spine moves as the load dictates (moment control), like daily life during recovery.</w:t>
            </w:r>
          </w:p>
        </w:tc>
        <w:tc>
          <w:tcPr>
            <w:tcW w:type="dxa" w:w="2154"/>
          </w:tcPr>
          <w:p>
            <w:r/>
            <w:r>
              <w:rPr>
                <w:color w:val="1F4E99"/>
                <w:vertAlign w:val="superscript"/>
              </w:rPr>
              <w:t>[1,17]</w:t>
            </w:r>
            <w:r>
              <w:rPr>
                <w:color w:val="6B6B6B"/>
                <w:sz w:val="14"/>
              </w:rPr>
              <w:t>(Decision: PI 2026-10-23 12:00)</w:t>
            </w:r>
          </w:p>
        </w:tc>
      </w:tr>
      <w:tr>
        <w:tc>
          <w:tcPr>
            <w:tcW w:type="dxa" w:w="567"/>
          </w:tcPr>
          <w:p>
            <w:r/>
            <w:r>
              <w:rPr>
                <w:sz w:val="17"/>
              </w:rPr>
              <w:t>P7</w:t>
            </w:r>
          </w:p>
        </w:tc>
        <w:tc>
          <w:tcPr>
            <w:tcW w:type="dxa" w:w="1587"/>
          </w:tcPr>
          <w:p>
            <w:r/>
            <w:r>
              <w:rPr>
                <w:sz w:val="17"/>
              </w:rPr>
              <w:t>Push-out</w:t>
            </w:r>
          </w:p>
        </w:tc>
        <w:tc>
          <w:tcPr>
            <w:tcW w:type="dxa" w:w="5329"/>
          </w:tcPr>
          <w:p>
            <w:r/>
            <w:r>
              <w:rPr>
                <w:sz w:val="17"/>
              </w:rPr>
              <w:t>With 100 N squeezing, push the cage forward or backward until it moves 3 mm. Compared with commercial discs (Mobi-C 142 N, MOVE-C 202 N, Prodisc-C 304 N).</w:t>
            </w:r>
          </w:p>
        </w:tc>
        <w:tc>
          <w:tcPr>
            <w:tcW w:type="dxa" w:w="2154"/>
          </w:tcPr>
          <w:p>
            <w:r/>
            <w:r>
              <w:rPr>
                <w:color w:val="1F4E99"/>
                <w:vertAlign w:val="superscript"/>
              </w:rPr>
              <w:t>[19]</w:t>
            </w:r>
            <w:r>
              <w:rPr>
                <w:color w:val="6B6B6B"/>
                <w:sz w:val="14"/>
              </w:rPr>
              <w:t>(Decision: Tests 2026-10-20)</w:t>
            </w:r>
          </w:p>
        </w:tc>
      </w:tr>
      <w:tr>
        <w:tc>
          <w:tcPr>
            <w:tcW w:type="dxa" w:w="567"/>
          </w:tcPr>
          <w:p>
            <w:r/>
            <w:r>
              <w:rPr>
                <w:sz w:val="17"/>
              </w:rPr>
              <w:t>P8</w:t>
            </w:r>
          </w:p>
        </w:tc>
        <w:tc>
          <w:tcPr>
            <w:tcW w:type="dxa" w:w="1587"/>
          </w:tcPr>
          <w:p>
            <w:r/>
            <w:r>
              <w:rPr>
                <w:sz w:val="17"/>
              </w:rPr>
              <w:t>Mesh and contact checks</w:t>
            </w:r>
          </w:p>
        </w:tc>
        <w:tc>
          <w:tcPr>
            <w:tcW w:type="dxa" w:w="5329"/>
          </w:tcPr>
          <w:p>
            <w:r/>
            <w:r>
              <w:rPr>
                <w:sz w:val="17"/>
              </w:rPr>
              <w:t>Repeat a case with smaller elements and different contact settings; accept if results change &lt; 5 %.</w:t>
            </w:r>
          </w:p>
        </w:tc>
        <w:tc>
          <w:tcPr>
            <w:tcW w:type="dxa" w:w="2154"/>
          </w:tcPr>
          <w:p>
            <w:r/>
            <w:r>
              <w:rPr>
                <w:color w:val="6B6B6B"/>
                <w:sz w:val="14"/>
              </w:rPr>
              <w:t>(Decision: Q46; Q53)</w:t>
            </w:r>
          </w:p>
        </w:tc>
      </w:tr>
      <w:tr>
        <w:tc>
          <w:tcPr>
            <w:tcW w:type="dxa" w:w="567"/>
          </w:tcPr>
          <w:p>
            <w:r/>
            <w:r>
              <w:rPr>
                <w:sz w:val="17"/>
              </w:rPr>
              <w:t>P9</w:t>
            </w:r>
          </w:p>
        </w:tc>
        <w:tc>
          <w:tcPr>
            <w:tcW w:type="dxa" w:w="1587"/>
          </w:tcPr>
          <w:p>
            <w:r/>
            <w:r>
              <w:rPr>
                <w:sz w:val="17"/>
              </w:rPr>
              <w:t>Active learning</w:t>
            </w:r>
          </w:p>
        </w:tc>
        <w:tc>
          <w:tcPr>
            <w:tcW w:type="dxa" w:w="5329"/>
          </w:tcPr>
          <w:p>
            <w:r/>
            <w:r>
              <w:rPr>
                <w:sz w:val="17"/>
              </w:rPr>
              <w:t>48 spread-out starting designs, then the statistical model picks the next ones; stop at 150 designs or when the best result stops improving.</w:t>
            </w:r>
          </w:p>
        </w:tc>
        <w:tc>
          <w:tcPr>
            <w:tcW w:type="dxa" w:w="2154"/>
          </w:tcPr>
          <w:p>
            <w:r/>
            <w:r>
              <w:rPr>
                <w:color w:val="1F4E99"/>
                <w:vertAlign w:val="superscript"/>
              </w:rPr>
              <w:t>[23,24]</w:t>
            </w:r>
            <w:r>
              <w:rPr>
                <w:color w:val="6B6B6B"/>
                <w:sz w:val="14"/>
              </w:rPr>
              <w:t>(Decision: Test-matrix; 2026-10-22 async)</w:t>
            </w:r>
          </w:p>
        </w:tc>
      </w:tr>
      <w:tr>
        <w:tc>
          <w:tcPr>
            <w:tcW w:type="dxa" w:w="567"/>
          </w:tcPr>
          <w:p>
            <w:r/>
            <w:r>
              <w:rPr>
                <w:sz w:val="17"/>
              </w:rPr>
              <w:t>P10</w:t>
            </w:r>
          </w:p>
        </w:tc>
        <w:tc>
          <w:tcPr>
            <w:tcW w:type="dxa" w:w="1587"/>
          </w:tcPr>
          <w:p>
            <w:r/>
            <w:r>
              <w:rPr>
                <w:sz w:val="17"/>
              </w:rPr>
              <w:t>Preflight</w:t>
            </w:r>
          </w:p>
        </w:tc>
        <w:tc>
          <w:tcPr>
            <w:tcW w:type="dxa" w:w="5329"/>
          </w:tcPr>
          <w:p>
            <w:r/>
            <w:r>
              <w:rPr>
                <w:sz w:val="17"/>
              </w:rPr>
              <w:t>Before a run, rebuild the case with the current code and settings and confirm it is identical; otherwise it is blocked.</w:t>
            </w:r>
          </w:p>
        </w:tc>
        <w:tc>
          <w:tcPr>
            <w:tcW w:type="dxa" w:w="2154"/>
          </w:tcPr>
          <w:p>
            <w:r/>
            <w:r>
              <w:rPr>
                <w:color w:val="6B6B6B"/>
                <w:sz w:val="14"/>
              </w:rPr>
              <w:t>(Comm.: PI 2026-10-22)</w:t>
            </w:r>
          </w:p>
        </w:tc>
      </w:tr>
    </w:tbl>
    <w:p/>
    <w:p>
      <w:pPr>
        <w:pStyle w:val="Heading2"/>
      </w:pPr>
      <w:r>
        <w:t>3.4 Results so far</w:t>
      </w:r>
    </w:p>
    <w:p>
      <w:pPr>
        <w:pStyle w:val="Heading3"/>
      </w:pPr>
      <w:r>
        <w:t>The model reproduces known data</w:t>
      </w:r>
    </w:p>
    <w:p>
      <w:pPr>
        <w:pStyle w:val="ListBullet"/>
      </w:pPr>
      <w:r>
        <w:t xml:space="preserve">The published model is reproduced exactly (25 identical solver steps) after one conversion fix </w:t>
      </w:r>
      <w:r>
        <w:rPr>
          <w:color w:val="6B6B6B"/>
          <w:sz w:val="18"/>
        </w:rPr>
        <w:t>(Decision: Validation 2026-10-20)</w:t>
      </w:r>
      <w:r>
        <w:rPr>
          <w:color w:val="1F4E99"/>
          <w:vertAlign w:val="superscript"/>
        </w:rPr>
        <w:t>[1]</w:t>
      </w:r>
      <w:r>
        <w:t>.</w:t>
      </w:r>
    </w:p>
    <w:p>
      <w:pPr>
        <w:pStyle w:val="ListBullet"/>
      </w:pPr>
      <w:r>
        <w:t xml:space="preserve">Whole-neck motion: 18 of 22 values within 10 % of the reference. C3-C4 joint forces within 2 %. The remaining differences lie inside the experimental scatter </w:t>
      </w:r>
      <w:r>
        <w:rPr>
          <w:color w:val="6B6B6B"/>
          <w:sz w:val="18"/>
        </w:rPr>
        <w:t>(Decision: Validation passed, PI 2026-10-20)</w:t>
      </w:r>
      <w:r>
        <w:rPr>
          <w:color w:val="1F4E99"/>
          <w:vertAlign w:val="superscript"/>
        </w:rPr>
        <w:t>[1,2,3,4]</w:t>
      </w:r>
      <w:r>
        <w:t>.</w:t>
      </w:r>
    </w:p>
    <w:p>
      <w:pPr>
        <w:pStyle w:val="ListBullet"/>
      </w:pPr>
      <w:r>
        <w:t xml:space="preserve">The C3-C4 segment alone behaves like the same level inside the whole neck: bending range within 1-5 %, joint forces within 0.3 N </w:t>
      </w:r>
      <w:r>
        <w:rPr>
          <w:color w:val="6B6B6B"/>
          <w:sz w:val="18"/>
        </w:rPr>
        <w:t>(Decision: 2026-10-20)</w:t>
      </w:r>
      <w:r>
        <w:t>.</w:t>
      </w:r>
    </w:p>
    <w:p>
      <w:pPr>
        <w:pStyle w:val="Heading3"/>
      </w:pPr>
      <w:r>
        <w:t>The spreading-force error and its fix (most important lesson)</w:t>
      </w:r>
    </w:p>
    <w:p>
      <w:pPr>
        <w:pStyle w:val="ListBullet"/>
      </w:pPr>
      <w:r>
        <w:t xml:space="preserve">In cadaver tests, spreading C3-C4 by 1.7 mm takes about 44 N </w:t>
      </w:r>
      <w:r>
        <w:rPr>
          <w:color w:val="1F4E99"/>
          <w:vertAlign w:val="superscript"/>
        </w:rPr>
        <w:t>[21,22]</w:t>
      </w:r>
      <w:r>
        <w:t xml:space="preserve">. Our first model needed 957 N for 1 mm and 4447 N for 1.5 mm, i.e. 50-100 times too stiff </w:t>
      </w:r>
      <w:r>
        <w:rPr>
          <w:color w:val="6B6B6B"/>
          <w:sz w:val="18"/>
        </w:rPr>
        <w:t>(Decision: 2026-10-22 19:55)</w:t>
      </w:r>
      <w:r>
        <w:t>.</w:t>
      </w:r>
    </w:p>
    <w:p>
      <w:pPr>
        <w:pStyle w:val="ListBullet"/>
      </w:pPr>
      <w:r>
        <w:t xml:space="preserve">We removed one tissue at a time in the model. Without the leftover annulus ring, only 39 N was needed. That ring carried about 96 % of the force. The reference model had been checked only in bending, never in stretching </w:t>
      </w:r>
      <w:r>
        <w:rPr>
          <w:color w:val="6B6B6B"/>
          <w:sz w:val="18"/>
        </w:rPr>
        <w:t>(Decision: 2026-10-22 21:35)</w:t>
      </w:r>
      <w:r>
        <w:rPr>
          <w:color w:val="1F4E99"/>
          <w:vertAlign w:val="superscript"/>
        </w:rPr>
        <w:t>[1]</w:t>
      </w:r>
      <w:r>
        <w:t>.</w:t>
      </w:r>
    </w:p>
    <w:p>
      <w:pPr>
        <w:pStyle w:val="ListBullet"/>
      </w:pPr>
      <w:r>
        <w:t xml:space="preserve">With the ring treated as removed, the spreading force is 9-95 N for d = 0.5-1.5 mm, the same order as cadavers. All earlier strength and clamp numbers were discarded and re-run </w:t>
      </w:r>
      <w:r>
        <w:rPr>
          <w:color w:val="6B6B6B"/>
          <w:sz w:val="18"/>
        </w:rPr>
        <w:t>(Decision: PI 2026-10-22 22:05)</w:t>
      </w:r>
      <w:r>
        <w:t>.</w:t>
      </w:r>
    </w:p>
    <w:p>
      <w:pPr>
        <w:pStyle w:val="Heading3"/>
      </w:pPr>
      <w:r>
        <w:t>Screening results: 144 cage variants (status 2026-10-25)</w:t>
      </w:r>
    </w:p>
    <w:p>
      <w:r>
        <w:t>Active learning picked most later variants from design A, because B never met the strength requirement. Each variant was run through compression (P3) and the ISO motion test (P4).</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color="auto" w:fill="DCE6F1"/>
          </w:tcPr>
          <w:p>
            <w:r/>
            <w:r>
              <w:rPr>
                <w:b/>
                <w:sz w:val="17"/>
              </w:rPr>
              <w:t>Result</w:t>
            </w:r>
          </w:p>
        </w:tc>
        <w:tc>
          <w:tcPr>
            <w:tcW w:type="dxa" w:w="3969"/>
            <w:shd w:val="clear" w:color="auto" w:fill="DCE6F1"/>
          </w:tcPr>
          <w:p>
            <w:r/>
            <w:r>
              <w:rPr>
                <w:b/>
                <w:sz w:val="17"/>
              </w:rPr>
              <w:t>What we found</w:t>
            </w:r>
          </w:p>
        </w:tc>
        <w:tc>
          <w:tcPr>
            <w:tcW w:type="dxa" w:w="3969"/>
            <w:shd w:val="clear" w:color="auto" w:fill="DCE6F1"/>
          </w:tcPr>
          <w:p>
            <w:r/>
            <w:r>
              <w:rPr>
                <w:b/>
                <w:sz w:val="17"/>
              </w:rPr>
              <w:t>What it means</w:t>
            </w:r>
          </w:p>
        </w:tc>
      </w:tr>
      <w:tr>
        <w:tc>
          <w:tcPr>
            <w:tcW w:type="dxa" w:w="1701"/>
          </w:tcPr>
          <w:p>
            <w:r/>
            <w:r>
              <w:rPr>
                <w:sz w:val="17"/>
              </w:rPr>
              <w:t>Strength (P3)</w:t>
            </w:r>
          </w:p>
        </w:tc>
        <w:tc>
          <w:tcPr>
            <w:tcW w:type="dxa" w:w="3969"/>
          </w:tcPr>
          <w:p>
            <w:r/>
            <w:r>
              <w:rPr>
                <w:sz w:val="17"/>
              </w:rPr>
              <w:t>Design A: 108 of 120 &gt;= 150 N, median 261 N. Design B: 0 of 24, median 53 N.</w:t>
            </w:r>
          </w:p>
        </w:tc>
        <w:tc>
          <w:tcPr>
            <w:tcW w:type="dxa" w:w="3969"/>
          </w:tcPr>
          <w:p>
            <w:r/>
            <w:r>
              <w:rPr>
                <w:sz w:val="17"/>
              </w:rPr>
              <w:t>Full, shape-matched contact spreads the load; the narrow B cage with soft pads is too weak.</w:t>
            </w:r>
          </w:p>
        </w:tc>
      </w:tr>
      <w:tr>
        <w:tc>
          <w:tcPr>
            <w:tcW w:type="dxa" w:w="1701"/>
          </w:tcPr>
          <w:p>
            <w:r/>
            <w:r>
              <w:rPr>
                <w:sz w:val="17"/>
              </w:rPr>
              <w:t>How strength ends</w:t>
            </w:r>
          </w:p>
        </w:tc>
        <w:tc>
          <w:tcPr>
            <w:tcW w:type="dxa" w:w="3969"/>
          </w:tcPr>
          <w:p>
            <w:r/>
            <w:r>
              <w:rPr>
                <w:sz w:val="17"/>
              </w:rPr>
              <w:t>Cage damage first in 76 variants, bone yielding under the cage in 39, solver stop (crushed layer) in 26.</w:t>
            </w:r>
          </w:p>
        </w:tc>
        <w:tc>
          <w:tcPr>
            <w:tcW w:type="dxa" w:w="3969"/>
          </w:tcPr>
          <w:p>
            <w:r/>
            <w:r>
              <w:rPr>
                <w:sz w:val="17"/>
              </w:rPr>
              <w:t>Usually the cage itself, not the bone, limits strength.</w:t>
            </w:r>
          </w:p>
        </w:tc>
      </w:tr>
      <w:tr>
        <w:tc>
          <w:tcPr>
            <w:tcW w:type="dxa" w:w="1701"/>
          </w:tcPr>
          <w:p>
            <w:r/>
            <w:r>
              <w:rPr>
                <w:sz w:val="17"/>
              </w:rPr>
              <w:t>Clamp after insertion</w:t>
            </w:r>
          </w:p>
        </w:tc>
        <w:tc>
          <w:tcPr>
            <w:tcW w:type="dxa" w:w="3969"/>
          </w:tcPr>
          <w:p>
            <w:r/>
            <w:r>
              <w:rPr>
                <w:sz w:val="17"/>
              </w:rPr>
              <w:t>Median 31 N (7-115 N).</w:t>
            </w:r>
          </w:p>
        </w:tc>
        <w:tc>
          <w:tcPr>
            <w:tcW w:type="dxa" w:w="3969"/>
          </w:tcPr>
          <w:p>
            <w:r/>
            <w:r>
              <w:rPr>
                <w:sz w:val="17"/>
              </w:rPr>
              <w:t>Much lower than daily loads (100-150 N). The tissues squeeze the cage only weakly, so friction grip is small.</w:t>
            </w:r>
          </w:p>
        </w:tc>
      </w:tr>
      <w:tr>
        <w:tc>
          <w:tcPr>
            <w:tcW w:type="dxa" w:w="1701"/>
          </w:tcPr>
          <w:p>
            <w:r/>
            <w:r>
              <w:rPr>
                <w:sz w:val="17"/>
              </w:rPr>
              <w:t>ISO motion test (P4)</w:t>
            </w:r>
          </w:p>
        </w:tc>
        <w:tc>
          <w:tcPr>
            <w:tcW w:type="dxa" w:w="3969"/>
          </w:tcPr>
          <w:p>
            <w:r/>
            <w:r>
              <w:rPr>
                <w:sz w:val="17"/>
              </w:rPr>
              <w:t>No variant completes it. The best gets through 8 % of the test. Stops: slip 78, crushed soft layer 38, tipping 28.</w:t>
            </w:r>
          </w:p>
        </w:tc>
        <w:tc>
          <w:tcPr>
            <w:tcW w:type="dxa" w:w="3969"/>
          </w:tcPr>
          <w:p>
            <w:r/>
            <w:r>
              <w:rPr>
                <w:sz w:val="17"/>
              </w:rPr>
              <w:t>Under forced motion every design fails early, within the first second of the ramp-up.</w:t>
            </w:r>
          </w:p>
        </w:tc>
      </w:tr>
      <w:tr>
        <w:tc>
          <w:tcPr>
            <w:tcW w:type="dxa" w:w="1701"/>
          </w:tcPr>
          <w:p>
            <w:r/>
            <w:r>
              <w:rPr>
                <w:sz w:val="17"/>
              </w:rPr>
              <w:t>Why ISO stops</w:t>
            </w:r>
          </w:p>
        </w:tc>
        <w:tc>
          <w:tcPr>
            <w:tcW w:type="dxa" w:w="3969"/>
          </w:tcPr>
          <w:p>
            <w:r/>
            <w:r>
              <w:rPr>
                <w:sz w:val="17"/>
              </w:rPr>
              <w:t>Forced tilting moves the load onto the cage edge; a few soft edge elements are crushed. Longest-lasting: design A, radial gradient, mixing nozzle, stiffer hard phase, higher clamp.</w:t>
            </w:r>
          </w:p>
        </w:tc>
        <w:tc>
          <w:tcPr>
            <w:tcW w:type="dxa" w:w="3969"/>
          </w:tcPr>
          <w:p>
            <w:r/>
            <w:r>
              <w:rPr>
                <w:sz w:val="17"/>
              </w:rPr>
              <w:t>The soft edge layer is the weak spot. The forced-motion test is harsher than the device's real job.</w:t>
            </w:r>
          </w:p>
        </w:tc>
      </w:tr>
    </w:tbl>
    <w:p/>
    <w:p>
      <w:pPr>
        <w:pStyle w:val="ListBullet"/>
      </w:pPr>
      <w:r>
        <w:t xml:space="preserve">Because ISO 18192-1 is made for permanent moving discs, the PI decided to </w:t>
      </w:r>
      <w:r>
        <w:rPr>
          <w:b/>
        </w:rPr>
        <w:t>replace it by the everyday-load test P6</w:t>
      </w:r>
      <w:r>
        <w:t xml:space="preserve"> for screening, and to keep ISO only for the final designs </w:t>
      </w:r>
      <w:r>
        <w:rPr>
          <w:color w:val="6B6B6B"/>
          <w:sz w:val="18"/>
        </w:rPr>
        <w:t>(Decision: PI 2026-10-23 12:00)</w:t>
      </w:r>
      <w:r>
        <w:rPr>
          <w:color w:val="1F4E99"/>
          <w:vertAlign w:val="superscript"/>
        </w:rPr>
        <w:t>[14]</w:t>
      </w:r>
      <w:r>
        <w:t>.</w:t>
      </w:r>
    </w:p>
    <w:p>
      <w:pPr>
        <w:pStyle w:val="Heading3"/>
      </w:pPr>
      <w:r>
        <w:t>Everyday-load test P6: first results (42 variants)</w:t>
      </w:r>
    </w:p>
    <w:p>
      <w:pPr>
        <w:pStyle w:val="ListBullet"/>
      </w:pPr>
      <w:r>
        <w:t xml:space="preserve">Design A variants pass the first step (forward bending) in 14 of 21 cases. C3 bends 0.4-3.3 deg at 1.5 N m. No design B variant passes even the initial 100 N load: its soft printed lines are crushed </w:t>
      </w:r>
      <w:r>
        <w:rPr>
          <w:color w:val="6B6B6B"/>
          <w:sz w:val="18"/>
        </w:rPr>
        <w:t>(Decision: 2026-10-23 18:45 physio summary)</w:t>
      </w:r>
      <w:r>
        <w:t>.</w:t>
      </w:r>
    </w:p>
    <w:p>
      <w:pPr>
        <w:pStyle w:val="ListBullet"/>
      </w:pPr>
      <w:r>
        <w:rPr>
          <w:b/>
        </w:rPr>
        <w:t>Slip warning</w:t>
      </w:r>
      <w:r>
        <w:t xml:space="preserve">: in forward bending the safety factor is 0.56-0.91 with the lowest friction (mu = 0.2), i.e. every design A that got this far would slide. SF grows in proportion to mu, so with mu = 0.35 it would be about 1.0-1.6 and with mu = 0.5 about 1.4-2.3. </w:t>
      </w:r>
      <w:r>
        <w:rPr>
          <w:b/>
        </w:rPr>
        <w:t>The real cage-bone friction therefore decides the outcome and must be measured.</w:t>
      </w:r>
    </w:p>
    <w:p>
      <w:pPr>
        <w:pStyle w:val="ListBullet"/>
      </w:pPr>
      <w:r>
        <w:t xml:space="preserve">No run gets through backward bending yet. Near -1.2 N m the solver stalls. This happens for every design and is a numerical problem in the facet joints, not a cage failure. Two alternative facet contact settings removed the crushed elements but still stall </w:t>
      </w:r>
      <w:r>
        <w:rPr>
          <w:color w:val="6B6B6B"/>
          <w:sz w:val="18"/>
        </w:rPr>
        <w:t>(Decision: 2026-10-23 18:45; 21:00)</w:t>
      </w:r>
      <w:r>
        <w:t>.</w:t>
      </w:r>
    </w:p>
    <w:p>
      <w:pPr>
        <w:pStyle w:val="ListBullet"/>
      </w:pPr>
      <w:r>
        <w:t xml:space="preserve">Test with backward bending limited to 1.0 N m: the run passes backward bending and right side-bending, then stalls in left side-bending </w:t>
      </w:r>
      <w:r>
        <w:rPr>
          <w:color w:val="6B6B6B"/>
          <w:sz w:val="18"/>
        </w:rPr>
        <w:t>(Decision: 2026-10-23 21:00 test)</w:t>
      </w:r>
      <w:r>
        <w:t>.</w:t>
      </w:r>
    </w:p>
    <w:p>
      <w:pPr>
        <w:pStyle w:val="ListBullet"/>
      </w:pPr>
      <w:r>
        <w:t xml:space="preserve">Decided without a PI reply (auto): soft printed lines crushing under 1.5 N m count as failure; the worst-case friction stays 0.2 </w:t>
      </w:r>
      <w:r>
        <w:rPr>
          <w:color w:val="6B6B6B"/>
          <w:sz w:val="18"/>
        </w:rPr>
        <w:t>(Decision: 2026-10-23 21:00 auto (no reply))</w:t>
      </w:r>
      <w:r>
        <w:t>.</w:t>
      </w:r>
    </w:p>
    <w:p>
      <w:pPr>
        <w:pStyle w:val="Heading2"/>
      </w:pPr>
      <w:r>
        <w:t>3.5 Next steps</w:t>
      </w:r>
    </w:p>
    <w:p>
      <w:pPr>
        <w:pStyle w:val="ListBullet"/>
      </w:pPr>
      <w:r>
        <w:t xml:space="preserve">Fix the numerical stall in backward bending so the everyday-load test can run all six directions; then make it the main screening test for active learning </w:t>
      </w:r>
      <w:r>
        <w:rPr>
          <w:color w:val="6B6B6B"/>
          <w:sz w:val="18"/>
        </w:rPr>
        <w:t>(Decision: PI 2026-10-23 12:00)</w:t>
      </w:r>
      <w:r>
        <w:rPr>
          <w:color w:val="2E6B3A"/>
          <w:sz w:val="18"/>
        </w:rPr>
        <w:t>(Protocol: P6)</w:t>
      </w:r>
      <w:r>
        <w:t>.</w:t>
      </w:r>
    </w:p>
    <w:p>
      <w:pPr>
        <w:pStyle w:val="ListBullet"/>
      </w:pPr>
      <w:r>
        <w:t xml:space="preserve">Ask the PI whether a 1.0 N m backward-bending limit is acceptable meanwhile </w:t>
      </w:r>
      <w:r>
        <w:rPr>
          <w:color w:val="6B6B6B"/>
          <w:sz w:val="18"/>
        </w:rPr>
        <w:t>(Comm.: pending)</w:t>
      </w:r>
      <w:r>
        <w:t>.</w:t>
      </w:r>
    </w:p>
    <w:p>
      <w:pPr>
        <w:pStyle w:val="ListBullet"/>
      </w:pPr>
      <w:r>
        <w:rPr>
          <w:b/>
        </w:rPr>
        <w:t>Measure the cage-bone friction coefficient</w:t>
      </w:r>
      <w:r>
        <w:t xml:space="preserve"> (and test blend samples for stiffness and large compression). The slip verdict depends directly on it </w:t>
      </w:r>
      <w:r>
        <w:rPr>
          <w:color w:val="1F4E99"/>
          <w:vertAlign w:val="superscript"/>
        </w:rPr>
        <w:t>[11]</w:t>
      </w:r>
      <w:r>
        <w:rPr>
          <w:color w:val="6B6B6B"/>
          <w:sz w:val="18"/>
        </w:rPr>
        <w:t>(Decision: Q43)</w:t>
      </w:r>
      <w:r>
        <w:t>.</w:t>
      </w:r>
    </w:p>
    <w:p>
      <w:pPr>
        <w:pStyle w:val="ListBullet"/>
      </w:pPr>
      <w:r>
        <w:t xml:space="preserve">Add a measure of how well the biodisc is protected (e.g. change of window height, strain in the window), since the biodisc is left out of the screening model </w:t>
      </w:r>
      <w:r>
        <w:rPr>
          <w:color w:val="6B6B6B"/>
          <w:sz w:val="18"/>
        </w:rPr>
        <w:t>(Comm.: PI 2026-10-23 device purpose)</w:t>
      </w:r>
      <w:r>
        <w:t>.</w:t>
      </w:r>
    </w:p>
    <w:p>
      <w:pPr>
        <w:pStyle w:val="ListBullet"/>
      </w:pPr>
      <w:r>
        <w:t xml:space="preserve">Re-check the best, worst and contrasting designs with true sliding contact (slip in mm, failure at 1 mm) and with push-out in both directions </w:t>
      </w:r>
      <w:r>
        <w:rPr>
          <w:color w:val="6B6B6B"/>
          <w:sz w:val="18"/>
        </w:rPr>
        <w:t>(Decision: Q50, Q51)</w:t>
      </w:r>
      <w:r>
        <w:rPr>
          <w:color w:val="2E6B3A"/>
          <w:sz w:val="18"/>
        </w:rPr>
        <w:t>(Protocol: P7)</w:t>
      </w:r>
      <w:r>
        <w:t>.</w:t>
      </w:r>
    </w:p>
    <w:p>
      <w:pPr>
        <w:pStyle w:val="ListBullet"/>
      </w:pPr>
      <w:r>
        <w:t xml:space="preserve">Re-run the final designs with finer meshes and on the 59- and 64-year-old models of the same series </w:t>
      </w:r>
      <w:r>
        <w:rPr>
          <w:color w:val="6B6B6B"/>
          <w:sz w:val="18"/>
        </w:rPr>
        <w:t>(Decision: Q46, Q53; Model scope)</w:t>
      </w:r>
      <w:r>
        <w:rPr>
          <w:color w:val="1F4E99"/>
          <w:vertAlign w:val="superscript"/>
        </w:rPr>
        <w:t>[1]</w:t>
      </w:r>
      <w:r>
        <w:t>.</w:t>
      </w:r>
    </w:p>
    <w:p>
      <w:pPr>
        <w:pStyle w:val="ListBullet"/>
      </w:pPr>
      <w:r>
        <w:t xml:space="preserve">Publish a shareable summary web page </w:t>
      </w:r>
      <w:r>
        <w:rPr>
          <w:color w:val="6B6B6B"/>
          <w:sz w:val="18"/>
        </w:rPr>
        <w:t>(Decision: Visualisation)</w:t>
      </w:r>
      <w:r>
        <w:t>.</w:t>
      </w:r>
    </w:p>
    <w:p>
      <w:pPr>
        <w:pStyle w:val="Heading1"/>
      </w:pPr>
      <w:r>
        <w:t>4. Past experience</w:t>
      </w:r>
    </w:p>
    <w:p>
      <w:pPr>
        <w:pStyle w:val="Heading2"/>
      </w:pPr>
      <w:r>
        <w:t>4.1 Earlier pig-spine study (early October 2026)</w:t>
      </w:r>
    </w:p>
    <w:p>
      <w:pPr>
        <w:pStyle w:val="ListBullet"/>
      </w:pPr>
      <w:r>
        <w:t xml:space="preserve">Set-up: pig C3-C4 geometry; stiff PLCL cages shaped to the bone, one smooth (A) and one with shoe-tread ridges (B); a home-made GPU solver with simple linear materials. Only the two vertebrae were modelled: </w:t>
      </w:r>
      <w:r>
        <w:rPr>
          <w:b/>
        </w:rPr>
        <w:t>no ligaments, facet joints or disc remnant</w:t>
      </w:r>
      <w:r>
        <w:t xml:space="preserve"> </w:t>
      </w:r>
      <w:r>
        <w:rPr>
          <w:color w:val="1F4E99"/>
          <w:vertAlign w:val="superscript"/>
        </w:rPr>
        <w:t>[12,18]</w:t>
      </w:r>
      <w:r>
        <w:t>.</w:t>
      </w:r>
    </w:p>
    <w:p>
      <w:pPr>
        <w:pStyle w:val="ListBullet"/>
      </w:pPr>
      <w:r>
        <w:t xml:space="preserve">Background: in an earlier thesis, printed PLA cages failed at the back because of a bony process </w:t>
      </w:r>
      <w:r>
        <w:rPr>
          <w:color w:val="1F4E99"/>
          <w:vertAlign w:val="superscript"/>
        </w:rPr>
        <w:t>[12]</w:t>
      </w:r>
      <w:r>
        <w:t>.</w:t>
      </w:r>
    </w:p>
    <w:p>
      <w:pPr>
        <w:pStyle w:val="ListBullet"/>
      </w:pPr>
      <w:r>
        <w:t xml:space="preserve">Results: compression strength about 1300 N for both. In repeated compression (ASTM F2077 style) the tread cage resisted slip much longer: smooth slipped 2 mm at 37.5 % of its strength, tread only at 62.5 % </w:t>
      </w:r>
      <w:r>
        <w:rPr>
          <w:color w:val="1F4E99"/>
          <w:vertAlign w:val="superscript"/>
        </w:rPr>
        <w:t>[18]</w:t>
      </w:r>
      <w:r>
        <w:t>. Six-direction loading: little damage, slip &lt;= 0.53 mm.</w:t>
      </w:r>
    </w:p>
    <w:p>
      <w:pPr>
        <w:pStyle w:val="ListBullet"/>
      </w:pPr>
      <w:r>
        <w:t xml:space="preserve">Lesson: the results looked very good, but they disagreed with the real bench tests, where cages dislocated </w:t>
      </w:r>
      <w:r>
        <w:rPr>
          <w:color w:val="6B6B6B"/>
          <w:sz w:val="18"/>
        </w:rPr>
        <w:t>(Comm.: PI 2026-10-21)</w:t>
      </w:r>
      <w:r>
        <w:t xml:space="preserve">. Reasons: no soft tissues, no insertion step, an over-stiff material and an unvalidated model. We therefore switched to the validated human model </w:t>
      </w:r>
      <w:r>
        <w:rPr>
          <w:color w:val="6B6B6B"/>
          <w:sz w:val="18"/>
        </w:rPr>
        <w:t>(Comm.: PI 2026-10-20)</w:t>
      </w:r>
      <w:r>
        <w:t>.</w:t>
      </w:r>
    </w:p>
    <w:p>
      <w:pPr>
        <w:pStyle w:val="Heading2"/>
      </w:pPr>
      <w:r>
        <w:t>4.2 What worked well</w:t>
      </w:r>
    </w:p>
    <w:p>
      <w:pPr>
        <w:pStyle w:val="ListBullet"/>
      </w:pPr>
      <w:r>
        <w:rPr>
          <w:b/>
        </w:rPr>
        <w:t>Validating before adding the cage</w:t>
      </w:r>
      <w:r>
        <w:t xml:space="preserve">, so later numbers rest on a checked model </w:t>
      </w:r>
      <w:r>
        <w:rPr>
          <w:color w:val="2E6B3A"/>
          <w:sz w:val="18"/>
        </w:rPr>
        <w:t>(Protocol: P1)</w:t>
      </w:r>
      <w:r>
        <w:rPr>
          <w:color w:val="1F4E99"/>
          <w:vertAlign w:val="superscript"/>
        </w:rPr>
        <w:t>[1,2,3,4,5]</w:t>
      </w:r>
      <w:r>
        <w:t>.</w:t>
      </w:r>
    </w:p>
    <w:p>
      <w:pPr>
        <w:pStyle w:val="ListBullet"/>
      </w:pPr>
      <w:r>
        <w:rPr>
          <w:b/>
        </w:rPr>
        <w:t>A dated decision log</w:t>
      </w:r>
      <w:r>
        <w:t xml:space="preserve">: every parameter was discussed with the PI, with a rule for deciding when no reply comes, so simulations never wait </w:t>
      </w:r>
      <w:r>
        <w:rPr>
          <w:color w:val="6B6B6B"/>
          <w:sz w:val="18"/>
        </w:rPr>
        <w:t>(Comm.: PI 2026-10-20)</w:t>
      </w:r>
      <w:r>
        <w:t>.</w:t>
      </w:r>
    </w:p>
    <w:p>
      <w:pPr>
        <w:pStyle w:val="ListBullet"/>
      </w:pPr>
      <w:r>
        <w:rPr>
          <w:b/>
        </w:rPr>
        <w:t>Comparing with real-world numbers</w:t>
      </w:r>
      <w:r>
        <w:t xml:space="preserve"> (cadaver spreading force) exposed the biggest model error </w:t>
      </w:r>
      <w:r>
        <w:rPr>
          <w:color w:val="1F4E99"/>
          <w:vertAlign w:val="superscript"/>
        </w:rPr>
        <w:t>[21,22]</w:t>
      </w:r>
      <w:r>
        <w:t>.</w:t>
      </w:r>
    </w:p>
    <w:p>
      <w:pPr>
        <w:pStyle w:val="ListBullet"/>
      </w:pPr>
      <w:r>
        <w:rPr>
          <w:b/>
        </w:rPr>
        <w:t>Changing one thing at a time</w:t>
      </w:r>
      <w:r>
        <w:t xml:space="preserve"> before adopting any change, e.g. speed settings, Poisson's ratio, the biodisc (0.03 % effect) </w:t>
      </w:r>
      <w:r>
        <w:rPr>
          <w:color w:val="6B6B6B"/>
          <w:sz w:val="18"/>
        </w:rPr>
        <w:t>(Decision: Q44; 2026-10-22)</w:t>
      </w:r>
      <w:r>
        <w:t>.</w:t>
      </w:r>
    </w:p>
    <w:p>
      <w:pPr>
        <w:pStyle w:val="ListBullet"/>
      </w:pPr>
      <w:r>
        <w:rPr>
          <w:b/>
        </w:rPr>
        <w:t>Computing infrastructure</w:t>
      </w:r>
      <w:r>
        <w:t xml:space="preserve">: GPU solver, automatic job scheduling, restart from saved states, automatic pre-run checks and a watchdog </w:t>
      </w:r>
      <w:r>
        <w:rPr>
          <w:color w:val="1F4E99"/>
          <w:vertAlign w:val="superscript"/>
        </w:rPr>
        <w:t>[26]</w:t>
      </w:r>
      <w:r>
        <w:rPr>
          <w:color w:val="6B6B6B"/>
          <w:sz w:val="18"/>
        </w:rPr>
        <w:t>(Comm.: PI 2026-10-20 "use every free resource")</w:t>
      </w:r>
      <w:r>
        <w:t>.</w:t>
      </w:r>
    </w:p>
    <w:p>
      <w:pPr>
        <w:pStyle w:val="ListBullet"/>
      </w:pPr>
      <w:r>
        <w:rPr>
          <w:b/>
        </w:rPr>
        <w:t>Finding which elements fail first</w:t>
      </w:r>
      <w:r>
        <w:t xml:space="preserve"> to tell numerical problems from real material failure </w:t>
      </w:r>
      <w:r>
        <w:rPr>
          <w:color w:val="6B6B6B"/>
          <w:sz w:val="18"/>
        </w:rPr>
        <w:t>(Decision: 2026-10-22 error census)</w:t>
      </w:r>
      <w:r>
        <w:t>.</w:t>
      </w:r>
    </w:p>
    <w:p>
      <w:pPr>
        <w:pStyle w:val="Heading2"/>
      </w:pPr>
      <w:r>
        <w:t>4.3 Failures and what we did about them</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340"/>
            <w:shd w:val="clear" w:color="auto" w:fill="DCE6F1"/>
          </w:tcPr>
          <w:p>
            <w:r/>
            <w:r>
              <w:rPr>
                <w:b/>
                <w:sz w:val="15"/>
              </w:rPr>
              <w:t>#</w:t>
            </w:r>
          </w:p>
        </w:tc>
        <w:tc>
          <w:tcPr>
            <w:tcW w:type="dxa" w:w="1587"/>
            <w:shd w:val="clear" w:color="auto" w:fill="DCE6F1"/>
          </w:tcPr>
          <w:p>
            <w:r/>
            <w:r>
              <w:rPr>
                <w:b/>
                <w:sz w:val="15"/>
              </w:rPr>
              <w:t>Failure</w:t>
            </w:r>
          </w:p>
        </w:tc>
        <w:tc>
          <w:tcPr>
            <w:tcW w:type="dxa" w:w="1701"/>
            <w:shd w:val="clear" w:color="auto" w:fill="DCE6F1"/>
          </w:tcPr>
          <w:p>
            <w:r/>
            <w:r>
              <w:rPr>
                <w:b/>
                <w:sz w:val="15"/>
              </w:rPr>
              <w:t>Cause</w:t>
            </w:r>
          </w:p>
        </w:tc>
        <w:tc>
          <w:tcPr>
            <w:tcW w:type="dxa" w:w="1417"/>
            <w:shd w:val="clear" w:color="auto" w:fill="DCE6F1"/>
          </w:tcPr>
          <w:p>
            <w:r/>
            <w:r>
              <w:rPr>
                <w:b/>
                <w:sz w:val="15"/>
              </w:rPr>
              <w:t>How we analysed it</w:t>
            </w:r>
          </w:p>
        </w:tc>
        <w:tc>
          <w:tcPr>
            <w:tcW w:type="dxa" w:w="1644"/>
            <w:shd w:val="clear" w:color="auto" w:fill="DCE6F1"/>
          </w:tcPr>
          <w:p>
            <w:r/>
            <w:r>
              <w:rPr>
                <w:b/>
                <w:sz w:val="15"/>
              </w:rPr>
              <w:t>What we changed</w:t>
            </w:r>
          </w:p>
        </w:tc>
        <w:tc>
          <w:tcPr>
            <w:tcW w:type="dxa" w:w="1134"/>
            <w:shd w:val="clear" w:color="auto" w:fill="DCE6F1"/>
          </w:tcPr>
          <w:p>
            <w:r/>
            <w:r>
              <w:rPr>
                <w:b/>
                <w:sz w:val="15"/>
              </w:rPr>
              <w:t>Did it help?</w:t>
            </w:r>
          </w:p>
        </w:tc>
        <w:tc>
          <w:tcPr>
            <w:tcW w:type="dxa" w:w="1814"/>
            <w:shd w:val="clear" w:color="auto" w:fill="DCE6F1"/>
          </w:tcPr>
          <w:p>
            <w:r/>
            <w:r>
              <w:rPr>
                <w:b/>
                <w:sz w:val="15"/>
              </w:rPr>
              <w:t>Outcome</w:t>
            </w:r>
          </w:p>
        </w:tc>
      </w:tr>
      <w:tr>
        <w:tc>
          <w:tcPr>
            <w:tcW w:type="dxa" w:w="340"/>
          </w:tcPr>
          <w:p>
            <w:r/>
            <w:r>
              <w:rPr>
                <w:sz w:val="15"/>
              </w:rPr>
              <w:t>1</w:t>
            </w:r>
          </w:p>
        </w:tc>
        <w:tc>
          <w:tcPr>
            <w:tcW w:type="dxa" w:w="1587"/>
          </w:tcPr>
          <w:p>
            <w:r/>
            <w:r>
              <w:rPr>
                <w:sz w:val="15"/>
              </w:rPr>
              <w:t>Facet joints never touched after converting the reference model to the new FEBio version</w:t>
            </w:r>
          </w:p>
        </w:tc>
        <w:tc>
          <w:tcPr>
            <w:tcW w:type="dxa" w:w="1701"/>
          </w:tcPr>
          <w:p>
            <w:r/>
            <w:r>
              <w:rPr>
                <w:sz w:val="15"/>
              </w:rPr>
              <w:t>One contact setting changed meaning between versions (relative vs absolute distance).</w:t>
            </w:r>
          </w:p>
        </w:tc>
        <w:tc>
          <w:tcPr>
            <w:tcW w:type="dxa" w:w="1417"/>
          </w:tcPr>
          <w:p>
            <w:r/>
            <w:r>
              <w:rPr>
                <w:sz w:val="15"/>
              </w:rPr>
              <w:t>Compared step by step with the original author's log.</w:t>
            </w:r>
          </w:p>
        </w:tc>
        <w:tc>
          <w:tcPr>
            <w:tcW w:type="dxa" w:w="1644"/>
          </w:tcPr>
          <w:p>
            <w:r/>
            <w:r>
              <w:rPr>
                <w:sz w:val="15"/>
              </w:rPr>
              <w:t>Converted the setting.</w:t>
            </w:r>
          </w:p>
        </w:tc>
        <w:tc>
          <w:tcPr>
            <w:tcW w:type="dxa" w:w="1134"/>
          </w:tcPr>
          <w:p>
            <w:r/>
            <w:r>
              <w:rPr>
                <w:sz w:val="15"/>
              </w:rPr>
              <w:t>Yes - exact match.</w:t>
            </w:r>
          </w:p>
        </w:tc>
        <w:tc>
          <w:tcPr>
            <w:tcW w:type="dxa" w:w="1814"/>
          </w:tcPr>
          <w:p>
            <w:r/>
            <w:r>
              <w:rPr>
                <w:sz w:val="15"/>
              </w:rPr>
              <w:t xml:space="preserve">Solved </w:t>
            </w:r>
            <w:r>
              <w:rPr>
                <w:color w:val="6B6B6B"/>
                <w:sz w:val="12"/>
              </w:rPr>
              <w:t>(Decision: Validation 2026-10-20)</w:t>
            </w:r>
            <w:r>
              <w:rPr>
                <w:sz w:val="15"/>
              </w:rPr>
              <w:t>.</w:t>
            </w:r>
          </w:p>
        </w:tc>
      </w:tr>
      <w:tr>
        <w:tc>
          <w:tcPr>
            <w:tcW w:type="dxa" w:w="340"/>
          </w:tcPr>
          <w:p>
            <w:r/>
            <w:r>
              <w:rPr>
                <w:sz w:val="15"/>
              </w:rPr>
              <w:t>2</w:t>
            </w:r>
          </w:p>
        </w:tc>
        <w:tc>
          <w:tcPr>
            <w:tcW w:type="dxa" w:w="1587"/>
          </w:tcPr>
          <w:p>
            <w:r/>
            <w:r>
              <w:rPr>
                <w:sz w:val="15"/>
              </w:rPr>
              <w:t>Wrong results with the refined bone mesh</w:t>
            </w:r>
          </w:p>
        </w:tc>
        <w:tc>
          <w:tcPr>
            <w:tcW w:type="dxa" w:w="1701"/>
          </w:tcPr>
          <w:p>
            <w:r/>
            <w:r>
              <w:rPr>
                <w:sz w:val="15"/>
              </w:rPr>
              <w:t>A meshing script attached half the disc nodes to loose points not connected to bone.</w:t>
            </w:r>
          </w:p>
        </w:tc>
        <w:tc>
          <w:tcPr>
            <w:tcW w:type="dxa" w:w="1417"/>
          </w:tcPr>
          <w:p>
            <w:r/>
            <w:r>
              <w:rPr>
                <w:sz w:val="15"/>
              </w:rPr>
              <w:t>Checked mesh connectivity.</w:t>
            </w:r>
          </w:p>
        </w:tc>
        <w:tc>
          <w:tcPr>
            <w:tcW w:type="dxa" w:w="1644"/>
          </w:tcPr>
          <w:p>
            <w:r/>
            <w:r>
              <w:rPr>
                <w:sz w:val="15"/>
              </w:rPr>
              <w:t>Fixed the script, marked old results void.</w:t>
            </w:r>
          </w:p>
        </w:tc>
        <w:tc>
          <w:tcPr>
            <w:tcW w:type="dxa" w:w="1134"/>
          </w:tcPr>
          <w:p>
            <w:r/>
            <w:r>
              <w:rPr>
                <w:sz w:val="15"/>
              </w:rPr>
              <w:t>Yes - within 0.3 N of the original.</w:t>
            </w:r>
          </w:p>
        </w:tc>
        <w:tc>
          <w:tcPr>
            <w:tcW w:type="dxa" w:w="1814"/>
          </w:tcPr>
          <w:p>
            <w:r/>
            <w:r>
              <w:rPr>
                <w:sz w:val="15"/>
              </w:rPr>
              <w:t xml:space="preserve">Solved </w:t>
            </w:r>
            <w:r>
              <w:rPr>
                <w:color w:val="6B6B6B"/>
                <w:sz w:val="12"/>
              </w:rPr>
              <w:t>(Decision: 2026-10-20 VOID)</w:t>
            </w:r>
            <w:r>
              <w:rPr>
                <w:sz w:val="15"/>
              </w:rPr>
              <w:t>.</w:t>
            </w:r>
          </w:p>
        </w:tc>
      </w:tr>
      <w:tr>
        <w:tc>
          <w:tcPr>
            <w:tcW w:type="dxa" w:w="340"/>
          </w:tcPr>
          <w:p>
            <w:r/>
            <w:r>
              <w:rPr>
                <w:sz w:val="15"/>
              </w:rPr>
              <w:t>3</w:t>
            </w:r>
          </w:p>
        </w:tc>
        <w:tc>
          <w:tcPr>
            <w:tcW w:type="dxa" w:w="1587"/>
          </w:tcPr>
          <w:p>
            <w:r/>
            <w:r>
              <w:rPr>
                <w:sz w:val="15"/>
              </w:rPr>
              <w:t>Software crash (NaN) and stalls</w:t>
            </w:r>
          </w:p>
        </w:tc>
        <w:tc>
          <w:tcPr>
            <w:tcW w:type="dxa" w:w="1701"/>
          </w:tcPr>
          <w:p>
            <w:r/>
            <w:r>
              <w:rPr>
                <w:sz w:val="15"/>
              </w:rPr>
              <w:t>Faults in FEBio for rare numerical cases.</w:t>
            </w:r>
          </w:p>
        </w:tc>
        <w:tc>
          <w:tcPr>
            <w:tcW w:type="dxa" w:w="1417"/>
          </w:tcPr>
          <w:p>
            <w:r/>
            <w:r>
              <w:rPr>
                <w:sz w:val="15"/>
              </w:rPr>
              <w:t>Reproduced and traced in the source code.</w:t>
            </w:r>
          </w:p>
        </w:tc>
        <w:tc>
          <w:tcPr>
            <w:tcW w:type="dxa" w:w="1644"/>
          </w:tcPr>
          <w:p>
            <w:r/>
            <w:r>
              <w:rPr>
                <w:sz w:val="15"/>
              </w:rPr>
              <w:t>Five small source fixes, each verified on known results.</w:t>
            </w:r>
          </w:p>
        </w:tc>
        <w:tc>
          <w:tcPr>
            <w:tcW w:type="dxa" w:w="1134"/>
          </w:tcPr>
          <w:p>
            <w:r/>
            <w:r>
              <w:rPr>
                <w:sz w:val="15"/>
              </w:rPr>
              <w:t>Yes.</w:t>
            </w:r>
          </w:p>
        </w:tc>
        <w:tc>
          <w:tcPr>
            <w:tcW w:type="dxa" w:w="1814"/>
          </w:tcPr>
          <w:p>
            <w:r/>
            <w:r>
              <w:rPr>
                <w:sz w:val="15"/>
              </w:rPr>
              <w:t xml:space="preserve">Disclosed in the report </w:t>
            </w:r>
            <w:r>
              <w:rPr>
                <w:color w:val="6B6B6B"/>
                <w:sz w:val="12"/>
              </w:rPr>
              <w:t>(Decision: FEBio patches 1-5b)</w:t>
            </w:r>
            <w:r>
              <w:rPr>
                <w:sz w:val="15"/>
              </w:rPr>
              <w:t>.</w:t>
            </w:r>
          </w:p>
        </w:tc>
      </w:tr>
      <w:tr>
        <w:tc>
          <w:tcPr>
            <w:tcW w:type="dxa" w:w="340"/>
          </w:tcPr>
          <w:p>
            <w:r/>
            <w:r>
              <w:rPr>
                <w:sz w:val="15"/>
              </w:rPr>
              <w:t>4</w:t>
            </w:r>
          </w:p>
        </w:tc>
        <w:tc>
          <w:tcPr>
            <w:tcW w:type="dxa" w:w="1587"/>
          </w:tcPr>
          <w:p>
            <w:r/>
            <w:r>
              <w:rPr>
                <w:sz w:val="15"/>
              </w:rPr>
              <w:t>Results depended on a contact setting (penalty)</w:t>
            </w:r>
          </w:p>
        </w:tc>
        <w:tc>
          <w:tcPr>
            <w:tcW w:type="dxa" w:w="1701"/>
          </w:tcPr>
          <w:p>
            <w:r/>
            <w:r>
              <w:rPr>
                <w:sz w:val="15"/>
              </w:rPr>
              <w:t>Surfaces overlapped about as much as the soft layer really deforms.</w:t>
            </w:r>
          </w:p>
        </w:tc>
        <w:tc>
          <w:tcPr>
            <w:tcW w:type="dxa" w:w="1417"/>
          </w:tcPr>
          <w:p>
            <w:r/>
            <w:r>
              <w:rPr>
                <w:sz w:val="15"/>
              </w:rPr>
              <w:t>Swept the setting over 1000x.</w:t>
            </w:r>
          </w:p>
        </w:tc>
        <w:tc>
          <w:tcPr>
            <w:tcW w:type="dxa" w:w="1644"/>
          </w:tcPr>
          <w:p>
            <w:r/>
            <w:r>
              <w:rPr>
                <w:sz w:val="15"/>
              </w:rPr>
              <w:t>Many contact variants; finally a glued screening model with a friction check.</w:t>
            </w:r>
          </w:p>
        </w:tc>
        <w:tc>
          <w:tcPr>
            <w:tcW w:type="dxa" w:w="1134"/>
          </w:tcPr>
          <w:p>
            <w:r/>
            <w:r>
              <w:rPr>
                <w:sz w:val="15"/>
              </w:rPr>
              <w:t>Partly; the glued model works.</w:t>
            </w:r>
          </w:p>
        </w:tc>
        <w:tc>
          <w:tcPr>
            <w:tcW w:type="dxa" w:w="1814"/>
          </w:tcPr>
          <w:p>
            <w:r/>
            <w:r>
              <w:rPr>
                <w:sz w:val="15"/>
              </w:rPr>
              <w:t xml:space="preserve">Adopted </w:t>
            </w:r>
            <w:r>
              <w:rPr>
                <w:color w:val="6B6B6B"/>
                <w:sz w:val="12"/>
              </w:rPr>
              <w:t>(Decision: Penalty sweep; Q47)</w:t>
            </w:r>
            <w:r>
              <w:rPr>
                <w:sz w:val="15"/>
              </w:rPr>
              <w:t>.</w:t>
            </w:r>
          </w:p>
        </w:tc>
      </w:tr>
      <w:tr>
        <w:tc>
          <w:tcPr>
            <w:tcW w:type="dxa" w:w="340"/>
          </w:tcPr>
          <w:p>
            <w:r/>
            <w:r>
              <w:rPr>
                <w:sz w:val="15"/>
              </w:rPr>
              <w:t>5</w:t>
            </w:r>
          </w:p>
        </w:tc>
        <w:tc>
          <w:tcPr>
            <w:tcW w:type="dxa" w:w="1587"/>
          </w:tcPr>
          <w:p>
            <w:r/>
            <w:r>
              <w:rPr>
                <w:sz w:val="15"/>
              </w:rPr>
              <w:t>Soft face layer crushed in every test</w:t>
            </w:r>
          </w:p>
        </w:tc>
        <w:tc>
          <w:tcPr>
            <w:tcW w:type="dxa" w:w="1701"/>
          </w:tcPr>
          <w:p>
            <w:r/>
            <w:r>
              <w:rPr>
                <w:sz w:val="15"/>
              </w:rPr>
              <w:t>The cage face has only 25 % stiff material, below the blend threshold, so it is very soft (about 5.7 MPa).</w:t>
            </w:r>
          </w:p>
        </w:tc>
        <w:tc>
          <w:tcPr>
            <w:tcW w:type="dxa" w:w="1417"/>
          </w:tcPr>
          <w:p>
            <w:r/>
            <w:r>
              <w:rPr>
                <w:sz w:val="15"/>
              </w:rPr>
              <w:t>Tried other Poisson's ratios, element types, material laws.</w:t>
            </w:r>
          </w:p>
        </w:tc>
        <w:tc>
          <w:tcPr>
            <w:tcW w:type="dxa" w:w="1644"/>
          </w:tcPr>
          <w:p>
            <w:r/>
            <w:r>
              <w:rPr>
                <w:sz w:val="15"/>
              </w:rPr>
              <w:t>Rubber-like Gent law; crushing counted as failure.</w:t>
            </w:r>
          </w:p>
        </w:tc>
        <w:tc>
          <w:tcPr>
            <w:tcW w:type="dxa" w:w="1134"/>
          </w:tcPr>
          <w:p>
            <w:r/>
            <w:r>
              <w:rPr>
                <w:sz w:val="15"/>
              </w:rPr>
              <w:t>Partly.</w:t>
            </w:r>
          </w:p>
        </w:tc>
        <w:tc>
          <w:tcPr>
            <w:tcW w:type="dxa" w:w="1814"/>
          </w:tcPr>
          <w:p>
            <w:r/>
            <w:r>
              <w:rPr>
                <w:sz w:val="15"/>
              </w:rPr>
              <w:t xml:space="preserve">Recognised as a </w:t>
            </w:r>
            <w:r>
              <w:rPr>
                <w:b/>
                <w:sz w:val="15"/>
              </w:rPr>
              <w:t>real design weakness</w:t>
            </w:r>
            <w:r>
              <w:rPr>
                <w:sz w:val="15"/>
              </w:rPr>
              <w:t xml:space="preserve"> </w:t>
            </w:r>
            <w:r>
              <w:rPr>
                <w:color w:val="6B6B6B"/>
                <w:sz w:val="12"/>
              </w:rPr>
              <w:t>(Decision: Q40-Q45)</w:t>
            </w:r>
            <w:r>
              <w:rPr>
                <w:sz w:val="15"/>
              </w:rPr>
              <w:t>.</w:t>
            </w:r>
          </w:p>
        </w:tc>
      </w:tr>
      <w:tr>
        <w:tc>
          <w:tcPr>
            <w:tcW w:type="dxa" w:w="340"/>
          </w:tcPr>
          <w:p>
            <w:r/>
            <w:r>
              <w:rPr>
                <w:sz w:val="15"/>
              </w:rPr>
              <w:t>6</w:t>
            </w:r>
          </w:p>
        </w:tc>
        <w:tc>
          <w:tcPr>
            <w:tcW w:type="dxa" w:w="1587"/>
          </w:tcPr>
          <w:p>
            <w:r/>
            <w:r>
              <w:rPr>
                <w:sz w:val="15"/>
              </w:rPr>
              <w:t>Computer memory limit, and server stops killed all runs (5 times; the last stop lost about 25 h, 10-24 to 10-25)</w:t>
            </w:r>
          </w:p>
        </w:tc>
        <w:tc>
          <w:tcPr>
            <w:tcW w:type="dxa" w:w="1701"/>
          </w:tcPr>
          <w:p>
            <w:r/>
            <w:r>
              <w:rPr>
                <w:sz w:val="15"/>
              </w:rPr>
              <w:t>Account memory cap; processes do not survive a server stop.</w:t>
            </w:r>
          </w:p>
        </w:tc>
        <w:tc>
          <w:tcPr>
            <w:tcW w:type="dxa" w:w="1417"/>
          </w:tcPr>
          <w:p>
            <w:r/>
            <w:r>
              <w:rPr>
                <w:sz w:val="15"/>
              </w:rPr>
              <w:t>Measured memory per run; read the logs.</w:t>
            </w:r>
          </w:p>
        </w:tc>
        <w:tc>
          <w:tcPr>
            <w:tcW w:type="dxa" w:w="1644"/>
          </w:tcPr>
          <w:p>
            <w:r/>
            <w:r>
              <w:rPr>
                <w:sz w:val="15"/>
              </w:rPr>
              <w:t>Restart from saved states, watchdog, memory-aware scheduling; admin doubled the cap.</w:t>
            </w:r>
          </w:p>
        </w:tc>
        <w:tc>
          <w:tcPr>
            <w:tcW w:type="dxa" w:w="1134"/>
          </w:tcPr>
          <w:p>
            <w:r/>
            <w:r>
              <w:rPr>
                <w:sz w:val="15"/>
              </w:rPr>
              <w:t>Partly - a full server stop still needs a manual restart.</w:t>
            </w:r>
          </w:p>
        </w:tc>
        <w:tc>
          <w:tcPr>
            <w:tcW w:type="dxa" w:w="1814"/>
          </w:tcPr>
          <w:p>
            <w:r/>
            <w:r>
              <w:rPr>
                <w:sz w:val="15"/>
              </w:rPr>
              <w:t xml:space="preserve">Ongoing risk; check status daily </w:t>
            </w:r>
            <w:r>
              <w:rPr>
                <w:color w:val="6B6B6B"/>
                <w:sz w:val="12"/>
              </w:rPr>
              <w:t>(Decision: 2026-10-21 checkpointing)</w:t>
            </w:r>
            <w:r>
              <w:rPr>
                <w:color w:val="6B6B6B"/>
                <w:sz w:val="12"/>
              </w:rPr>
              <w:t>(Comm.: PI)</w:t>
            </w:r>
            <w:r>
              <w:rPr>
                <w:sz w:val="15"/>
              </w:rPr>
              <w:t>.</w:t>
            </w:r>
          </w:p>
        </w:tc>
      </w:tr>
      <w:tr>
        <w:tc>
          <w:tcPr>
            <w:tcW w:type="dxa" w:w="340"/>
          </w:tcPr>
          <w:p>
            <w:r/>
            <w:r>
              <w:rPr>
                <w:sz w:val="15"/>
              </w:rPr>
              <w:t>7</w:t>
            </w:r>
          </w:p>
        </w:tc>
        <w:tc>
          <w:tcPr>
            <w:tcW w:type="dxa" w:w="1587"/>
          </w:tcPr>
          <w:p>
            <w:r/>
            <w:r>
              <w:rPr>
                <w:sz w:val="15"/>
              </w:rPr>
              <w:t>Cage overlapped the bone at insertion; many runs failed</w:t>
            </w:r>
          </w:p>
        </w:tc>
        <w:tc>
          <w:tcPr>
            <w:tcW w:type="dxa" w:w="1701"/>
          </w:tcPr>
          <w:p>
            <w:r/>
            <w:r>
              <w:rPr>
                <w:sz w:val="15"/>
              </w:rPr>
              <w:t>The cage was sized on the unspread gap, while the leftover annulus pulled the endplates inward.</w:t>
            </w:r>
          </w:p>
        </w:tc>
        <w:tc>
          <w:tcPr>
            <w:tcW w:type="dxa" w:w="1417"/>
          </w:tcPr>
          <w:p>
            <w:r/>
            <w:r>
              <w:rPr>
                <w:sz w:val="15"/>
              </w:rPr>
              <w:t>Measured endplate movement during spreading.</w:t>
            </w:r>
          </w:p>
        </w:tc>
        <w:tc>
          <w:tcPr>
            <w:tcW w:type="dxa" w:w="1644"/>
          </w:tcPr>
          <w:p>
            <w:r/>
            <w:r>
              <w:rPr>
                <w:sz w:val="15"/>
              </w:rPr>
              <w:t>Insert a shrunk cage that expands; fixed a FEBio fault in that feature.</w:t>
            </w:r>
          </w:p>
        </w:tc>
        <w:tc>
          <w:tcPr>
            <w:tcW w:type="dxa" w:w="1134"/>
          </w:tcPr>
          <w:p>
            <w:r/>
            <w:r>
              <w:rPr>
                <w:sz w:val="15"/>
              </w:rPr>
              <w:t>Yes.</w:t>
            </w:r>
          </w:p>
        </w:tc>
        <w:tc>
          <w:tcPr>
            <w:tcW w:type="dxa" w:w="1814"/>
          </w:tcPr>
          <w:p>
            <w:r/>
            <w:r>
              <w:rPr>
                <w:sz w:val="15"/>
              </w:rPr>
              <w:t xml:space="preserve">Root cause later found: the annulus ring </w:t>
            </w:r>
            <w:r>
              <w:rPr>
                <w:color w:val="6B6B6B"/>
                <w:sz w:val="12"/>
              </w:rPr>
              <w:t>(Decision: 2026-10-22)</w:t>
            </w:r>
            <w:r>
              <w:rPr>
                <w:color w:val="6B6B6B"/>
                <w:sz w:val="12"/>
              </w:rPr>
              <w:t>(Comm.: PI proposed the shrink-and-expand idea)</w:t>
            </w:r>
            <w:r>
              <w:rPr>
                <w:sz w:val="15"/>
              </w:rPr>
              <w:t>.</w:t>
            </w:r>
          </w:p>
        </w:tc>
      </w:tr>
      <w:tr>
        <w:tc>
          <w:tcPr>
            <w:tcW w:type="dxa" w:w="340"/>
          </w:tcPr>
          <w:p>
            <w:r/>
            <w:r>
              <w:rPr>
                <w:sz w:val="15"/>
              </w:rPr>
              <w:t>8</w:t>
            </w:r>
          </w:p>
        </w:tc>
        <w:tc>
          <w:tcPr>
            <w:tcW w:type="dxa" w:w="1587"/>
          </w:tcPr>
          <w:p>
            <w:r/>
            <w:r>
              <w:rPr>
                <w:sz w:val="15"/>
              </w:rPr>
              <w:t>Spreading force 50-100x too high (most important)</w:t>
            </w:r>
          </w:p>
        </w:tc>
        <w:tc>
          <w:tcPr>
            <w:tcW w:type="dxa" w:w="1701"/>
          </w:tcPr>
          <w:p>
            <w:r/>
            <w:r>
              <w:rPr>
                <w:sz w:val="15"/>
              </w:rPr>
              <w:t>The leftover annulus ring carried about 96 % of the force; the reference model was never checked in stretching.</w:t>
            </w:r>
          </w:p>
        </w:tc>
        <w:tc>
          <w:tcPr>
            <w:tcW w:type="dxa" w:w="1417"/>
          </w:tcPr>
          <w:p>
            <w:r/>
            <w:r>
              <w:rPr>
                <w:sz w:val="15"/>
              </w:rPr>
              <w:t>Literature comparison; removed one tissue at a time.</w:t>
            </w:r>
          </w:p>
        </w:tc>
        <w:tc>
          <w:tcPr>
            <w:tcW w:type="dxa" w:w="1644"/>
          </w:tcPr>
          <w:p>
            <w:r/>
            <w:r>
              <w:rPr>
                <w:sz w:val="15"/>
              </w:rPr>
              <w:t>Treat the ring as removed.</w:t>
            </w:r>
          </w:p>
        </w:tc>
        <w:tc>
          <w:tcPr>
            <w:tcW w:type="dxa" w:w="1134"/>
          </w:tcPr>
          <w:p>
            <w:r/>
            <w:r>
              <w:rPr>
                <w:sz w:val="15"/>
              </w:rPr>
              <w:t>Yes - cadaver-like forces.</w:t>
            </w:r>
          </w:p>
        </w:tc>
        <w:tc>
          <w:tcPr>
            <w:tcW w:type="dxa" w:w="1814"/>
          </w:tcPr>
          <w:p>
            <w:r/>
            <w:r>
              <w:rPr>
                <w:sz w:val="15"/>
              </w:rPr>
              <w:t xml:space="preserve">All earlier numbers re-run </w:t>
            </w:r>
            <w:r>
              <w:rPr>
                <w:color w:val="6B6B6B"/>
                <w:sz w:val="12"/>
              </w:rPr>
              <w:t>(Decision: PI 2026-10-22)</w:t>
            </w:r>
            <w:r>
              <w:rPr>
                <w:color w:val="1F4E99"/>
                <w:vertAlign w:val="superscript"/>
              </w:rPr>
              <w:t>[21,22]</w:t>
            </w:r>
            <w:r>
              <w:rPr>
                <w:sz w:val="15"/>
              </w:rPr>
              <w:t>.</w:t>
            </w:r>
          </w:p>
        </w:tc>
      </w:tr>
      <w:tr>
        <w:tc>
          <w:tcPr>
            <w:tcW w:type="dxa" w:w="340"/>
          </w:tcPr>
          <w:p>
            <w:r/>
            <w:r>
              <w:rPr>
                <w:sz w:val="15"/>
              </w:rPr>
              <w:t>9</w:t>
            </w:r>
          </w:p>
        </w:tc>
        <w:tc>
          <w:tcPr>
            <w:tcW w:type="dxa" w:w="1587"/>
          </w:tcPr>
          <w:p>
            <w:r/>
            <w:r>
              <w:rPr>
                <w:sz w:val="15"/>
              </w:rPr>
              <w:t>Runs built with outdated settings found only after hours</w:t>
            </w:r>
          </w:p>
        </w:tc>
        <w:tc>
          <w:tcPr>
            <w:tcW w:type="dxa" w:w="1701"/>
          </w:tcPr>
          <w:p>
            <w:r/>
            <w:r>
              <w:rPr>
                <w:sz w:val="15"/>
              </w:rPr>
              <w:t>Settings changed while cases were waiting.</w:t>
            </w:r>
          </w:p>
        </w:tc>
        <w:tc>
          <w:tcPr>
            <w:tcW w:type="dxa" w:w="1417"/>
          </w:tcPr>
          <w:p>
            <w:r/>
            <w:r>
              <w:rPr>
                <w:sz w:val="15"/>
              </w:rPr>
              <w:t>-</w:t>
            </w:r>
          </w:p>
        </w:tc>
        <w:tc>
          <w:tcPr>
            <w:tcW w:type="dxa" w:w="1644"/>
          </w:tcPr>
          <w:p>
            <w:r/>
            <w:r>
              <w:rPr>
                <w:sz w:val="15"/>
              </w:rPr>
              <w:t>Automatic pre-run check (preflight).</w:t>
            </w:r>
          </w:p>
        </w:tc>
        <w:tc>
          <w:tcPr>
            <w:tcW w:type="dxa" w:w="1134"/>
          </w:tcPr>
          <w:p>
            <w:r/>
            <w:r>
              <w:rPr>
                <w:sz w:val="15"/>
              </w:rPr>
              <w:t>Yes.</w:t>
            </w:r>
          </w:p>
        </w:tc>
        <w:tc>
          <w:tcPr>
            <w:tcW w:type="dxa" w:w="1814"/>
          </w:tcPr>
          <w:p>
            <w:r/>
            <w:r>
              <w:rPr>
                <w:sz w:val="15"/>
              </w:rPr>
              <w:t xml:space="preserve">Standard practice </w:t>
            </w:r>
            <w:r>
              <w:rPr>
                <w:color w:val="6B6B6B"/>
                <w:sz w:val="12"/>
              </w:rPr>
              <w:t>(Comm.: PI 2026-10-22)</w:t>
            </w:r>
            <w:r>
              <w:rPr>
                <w:sz w:val="15"/>
              </w:rPr>
              <w:t>.</w:t>
            </w:r>
          </w:p>
        </w:tc>
      </w:tr>
      <w:tr>
        <w:tc>
          <w:tcPr>
            <w:tcW w:type="dxa" w:w="340"/>
          </w:tcPr>
          <w:p>
            <w:r/>
            <w:r>
              <w:rPr>
                <w:sz w:val="15"/>
              </w:rPr>
              <w:t>10</w:t>
            </w:r>
          </w:p>
        </w:tc>
        <w:tc>
          <w:tcPr>
            <w:tcW w:type="dxa" w:w="1587"/>
          </w:tcPr>
          <w:p>
            <w:r/>
            <w:r>
              <w:rPr>
                <w:sz w:val="15"/>
              </w:rPr>
              <w:t>ISO motion test: every design stops early</w:t>
            </w:r>
          </w:p>
        </w:tc>
        <w:tc>
          <w:tcPr>
            <w:tcW w:type="dxa" w:w="1701"/>
          </w:tcPr>
          <w:p>
            <w:r/>
            <w:r>
              <w:rPr>
                <w:sz w:val="15"/>
              </w:rPr>
              <w:t>Forced tilting crushes the soft cage edge; the test fits permanent discs, not a temporary holder.</w:t>
            </w:r>
          </w:p>
        </w:tc>
        <w:tc>
          <w:tcPr>
            <w:tcW w:type="dxa" w:w="1417"/>
          </w:tcPr>
          <w:p>
            <w:r/>
            <w:r>
              <w:rPr>
                <w:sz w:val="15"/>
              </w:rPr>
              <w:t>Automatic analysis of where and why each run stopped.</w:t>
            </w:r>
          </w:p>
        </w:tc>
        <w:tc>
          <w:tcPr>
            <w:tcW w:type="dxa" w:w="1644"/>
          </w:tcPr>
          <w:p>
            <w:r/>
            <w:r>
              <w:rPr>
                <w:sz w:val="15"/>
              </w:rPr>
              <w:t>Proposed an everyday-load test instead.</w:t>
            </w:r>
          </w:p>
        </w:tc>
        <w:tc>
          <w:tcPr>
            <w:tcW w:type="dxa" w:w="1134"/>
          </w:tcPr>
          <w:p>
            <w:r/>
            <w:r>
              <w:rPr>
                <w:sz w:val="15"/>
              </w:rPr>
              <w:t>Yes - the PI switched the test.</w:t>
            </w:r>
          </w:p>
        </w:tc>
        <w:tc>
          <w:tcPr>
            <w:tcW w:type="dxa" w:w="1814"/>
          </w:tcPr>
          <w:p>
            <w:r/>
            <w:r>
              <w:rPr>
                <w:sz w:val="15"/>
              </w:rPr>
              <w:t xml:space="preserve">Decided </w:t>
            </w:r>
            <w:r>
              <w:rPr>
                <w:color w:val="6B6B6B"/>
                <w:sz w:val="12"/>
              </w:rPr>
              <w:t>(Decision: PI 2026-10-23 12:00)</w:t>
            </w:r>
            <w:r>
              <w:rPr>
                <w:sz w:val="15"/>
              </w:rPr>
              <w:t>.</w:t>
            </w:r>
          </w:p>
        </w:tc>
      </w:tr>
      <w:tr>
        <w:tc>
          <w:tcPr>
            <w:tcW w:type="dxa" w:w="340"/>
          </w:tcPr>
          <w:p>
            <w:r/>
            <w:r>
              <w:rPr>
                <w:sz w:val="15"/>
              </w:rPr>
              <w:t>11</w:t>
            </w:r>
          </w:p>
        </w:tc>
        <w:tc>
          <w:tcPr>
            <w:tcW w:type="dxa" w:w="1587"/>
          </w:tcPr>
          <w:p>
            <w:r/>
            <w:r>
              <w:rPr>
                <w:sz w:val="15"/>
              </w:rPr>
              <w:t>Everyday-load test stalls in backward bending</w:t>
            </w:r>
          </w:p>
        </w:tc>
        <w:tc>
          <w:tcPr>
            <w:tcW w:type="dxa" w:w="1701"/>
          </w:tcPr>
          <w:p>
            <w:r/>
            <w:r>
              <w:rPr>
                <w:sz w:val="15"/>
              </w:rPr>
              <w:t>Numerical difficulty in the facet joints near -1.2 N m, the same for every design.</w:t>
            </w:r>
          </w:p>
        </w:tc>
        <w:tc>
          <w:tcPr>
            <w:tcW w:type="dxa" w:w="1417"/>
          </w:tcPr>
          <w:p>
            <w:r/>
            <w:r>
              <w:rPr>
                <w:sz w:val="15"/>
              </w:rPr>
              <w:t>Tried two facet contact variants and a lower moment.</w:t>
            </w:r>
          </w:p>
        </w:tc>
        <w:tc>
          <w:tcPr>
            <w:tcW w:type="dxa" w:w="1644"/>
          </w:tcPr>
          <w:p>
            <w:r/>
            <w:r>
              <w:rPr>
                <w:sz w:val="15"/>
              </w:rPr>
              <w:t>Under investigation.</w:t>
            </w:r>
          </w:p>
        </w:tc>
        <w:tc>
          <w:tcPr>
            <w:tcW w:type="dxa" w:w="1134"/>
          </w:tcPr>
          <w:p>
            <w:r/>
            <w:r>
              <w:rPr>
                <w:sz w:val="15"/>
              </w:rPr>
              <w:t>Not yet.</w:t>
            </w:r>
          </w:p>
        </w:tc>
        <w:tc>
          <w:tcPr>
            <w:tcW w:type="dxa" w:w="1814"/>
          </w:tcPr>
          <w:p>
            <w:r/>
            <w:r>
              <w:rPr>
                <w:sz w:val="15"/>
              </w:rPr>
              <w:t xml:space="preserve">Open </w:t>
            </w:r>
            <w:r>
              <w:rPr>
                <w:color w:val="6B6B6B"/>
                <w:sz w:val="12"/>
              </w:rPr>
              <w:t>(Decision: 2026-10-23 21:00)</w:t>
            </w:r>
            <w:r>
              <w:rPr>
                <w:sz w:val="15"/>
              </w:rPr>
              <w:t>.</w:t>
            </w:r>
          </w:p>
        </w:tc>
      </w:tr>
      <w:tr>
        <w:tc>
          <w:tcPr>
            <w:tcW w:type="dxa" w:w="340"/>
          </w:tcPr>
          <w:p>
            <w:r/>
            <w:r>
              <w:rPr>
                <w:sz w:val="15"/>
              </w:rPr>
              <w:t>12</w:t>
            </w:r>
          </w:p>
        </w:tc>
        <w:tc>
          <w:tcPr>
            <w:tcW w:type="dxa" w:w="1587"/>
          </w:tcPr>
          <w:p>
            <w:r/>
            <w:r>
              <w:rPr>
                <w:sz w:val="15"/>
              </w:rPr>
              <w:t>Small human errors (direction labels, a wrong data column, a mis-click)</w:t>
            </w:r>
          </w:p>
        </w:tc>
        <w:tc>
          <w:tcPr>
            <w:tcW w:type="dxa" w:w="1701"/>
          </w:tcPr>
          <w:p>
            <w:r/>
            <w:r>
              <w:rPr>
                <w:sz w:val="15"/>
              </w:rPr>
              <w:t>Manual reading and labelling.</w:t>
            </w:r>
          </w:p>
        </w:tc>
        <w:tc>
          <w:tcPr>
            <w:tcW w:type="dxa" w:w="1417"/>
          </w:tcPr>
          <w:p>
            <w:r/>
            <w:r>
              <w:rPr>
                <w:sz w:val="15"/>
              </w:rPr>
              <w:t>Cross-checked against coordinates and files.</w:t>
            </w:r>
          </w:p>
        </w:tc>
        <w:tc>
          <w:tcPr>
            <w:tcW w:type="dxa" w:w="1644"/>
          </w:tcPr>
          <w:p>
            <w:r/>
            <w:r>
              <w:rPr>
                <w:sz w:val="15"/>
              </w:rPr>
              <w:t>Corrected openly in the decision log.</w:t>
            </w:r>
          </w:p>
        </w:tc>
        <w:tc>
          <w:tcPr>
            <w:tcW w:type="dxa" w:w="1134"/>
          </w:tcPr>
          <w:p>
            <w:r/>
            <w:r>
              <w:rPr>
                <w:sz w:val="15"/>
              </w:rPr>
              <w:t>Yes.</w:t>
            </w:r>
          </w:p>
        </w:tc>
        <w:tc>
          <w:tcPr>
            <w:tcW w:type="dxa" w:w="1814"/>
          </w:tcPr>
          <w:p>
            <w:r/>
            <w:r>
              <w:rPr>
                <w:sz w:val="15"/>
              </w:rPr>
              <w:t xml:space="preserve">Corrected </w:t>
            </w:r>
            <w:r>
              <w:rPr>
                <w:color w:val="6B6B6B"/>
                <w:sz w:val="12"/>
              </w:rPr>
              <w:t>(Decision: 2026-10-20; Q49; 2026-10-22)</w:t>
            </w:r>
            <w:r>
              <w:rPr>
                <w:sz w:val="15"/>
              </w:rPr>
              <w:t>.</w:t>
            </w:r>
          </w:p>
        </w:tc>
      </w:tr>
    </w:tbl>
    <w:p/>
    <w:p>
      <w:pPr>
        <w:pStyle w:val="Heading1"/>
      </w:pPr>
      <w:r>
        <w:t>5. Insights</w:t>
      </w:r>
    </w:p>
    <w:p>
      <w:pPr>
        <w:pStyle w:val="Heading2"/>
      </w:pPr>
      <w:r>
        <w:t>5.1 Promising design directions (to be confirmed)</w:t>
      </w:r>
    </w:p>
    <w:p>
      <w:pPr>
        <w:pStyle w:val="ListBullet"/>
      </w:pPr>
      <w:r>
        <w:rPr>
          <w:b/>
        </w:rPr>
        <w:t>Use the full footprint and match the bone shape (design A)</w:t>
      </w:r>
      <w:r>
        <w:t xml:space="preserve">. It gives more contact area, keeps the force inside the cage edge (less tipping) and makes the cage stronger. A possible compromise for easier manufacture is a flat cage with a pad of varying thickness made from the patient's CT scan </w:t>
      </w:r>
      <w:r>
        <w:rPr>
          <w:color w:val="6B6B6B"/>
          <w:sz w:val="18"/>
        </w:rPr>
        <w:t>(Decision: Cage geometry future option)</w:t>
      </w:r>
      <w:r>
        <w:t>.</w:t>
      </w:r>
    </w:p>
    <w:p>
      <w:pPr>
        <w:pStyle w:val="ListBullet"/>
      </w:pPr>
      <w:r>
        <w:rPr>
          <w:b/>
        </w:rPr>
        <w:t>Avoid a very soft layer on the bone-contact faces.</w:t>
      </w:r>
      <w:r>
        <w:t xml:space="preserve"> Keep the stiff fraction there above the blend threshold, or make the cage soft on the inside and stiff at the edge (radial gradient), which lasted longest </w:t>
      </w:r>
      <w:r>
        <w:rPr>
          <w:color w:val="6B6B6B"/>
          <w:sz w:val="18"/>
        </w:rPr>
        <w:t>(Decision: 2026-10-23 analysis)</w:t>
      </w:r>
      <w:r>
        <w:t>.</w:t>
      </w:r>
    </w:p>
    <w:p>
      <w:pPr>
        <w:pStyle w:val="ListBullet"/>
      </w:pPr>
      <w:r>
        <w:rPr>
          <w:b/>
        </w:rPr>
        <w:t>Prefer the mixing nozzle to separate hard/soft lines.</w:t>
      </w:r>
      <w:r>
        <w:t xml:space="preserve"> Separate soft lines are crushed first in every test </w:t>
      </w:r>
      <w:r>
        <w:rPr>
          <w:color w:val="6B6B6B"/>
          <w:sz w:val="18"/>
        </w:rPr>
        <w:t>(Decision: 2026-10-22; 2026-10-23)</w:t>
      </w:r>
      <w:r>
        <w:t>.</w:t>
      </w:r>
    </w:p>
    <w:p>
      <w:pPr>
        <w:pStyle w:val="ListBullet"/>
      </w:pPr>
      <w:r>
        <w:rPr>
          <w:b/>
        </w:rPr>
        <w:t>Round or reinforce the cage edges</w:t>
      </w:r>
      <w:r>
        <w:t xml:space="preserve">, where crushing starts </w:t>
      </w:r>
      <w:r>
        <w:rPr>
          <w:color w:val="6B6B6B"/>
          <w:sz w:val="18"/>
        </w:rPr>
        <w:t>(Decision: Q44)</w:t>
      </w:r>
      <w:r>
        <w:t>.</w:t>
      </w:r>
    </w:p>
    <w:p>
      <w:pPr>
        <w:pStyle w:val="ListBullet"/>
      </w:pPr>
      <w:r>
        <w:rPr>
          <w:b/>
        </w:rPr>
        <w:t>Add mechanical anchoring</w:t>
      </w:r>
      <w:r>
        <w:t xml:space="preserve">, because tissue squeeze and friction are low: tread ridges or teeth (in the pig study ridges raised the slip limit from 37.5 % to 62.5 %), a keel, a front flange, or glue </w:t>
      </w:r>
      <w:r>
        <w:rPr>
          <w:color w:val="1F4E99"/>
          <w:vertAlign w:val="superscript"/>
        </w:rPr>
        <w:t>[18]</w:t>
      </w:r>
      <w:r>
        <w:rPr>
          <w:color w:val="6B6B6B"/>
          <w:sz w:val="18"/>
        </w:rPr>
        <w:t>(Decision: Interfaces)</w:t>
      </w:r>
      <w:r>
        <w:t>.</w:t>
      </w:r>
    </w:p>
    <w:p>
      <w:pPr>
        <w:pStyle w:val="ListBullet"/>
      </w:pPr>
      <w:r>
        <w:rPr>
          <w:b/>
        </w:rPr>
        <w:t>Protect against backward movement</w:t>
      </w:r>
      <w:r>
        <w:t xml:space="preserve"> toward the spinal cord, since the back ligament is removed. In an early model, backward push-out needed only about 14 N, forward over 60 N </w:t>
      </w:r>
      <w:r>
        <w:rPr>
          <w:color w:val="1F4E99"/>
          <w:vertAlign w:val="superscript"/>
        </w:rPr>
        <w:t>[19]</w:t>
      </w:r>
      <w:r>
        <w:rPr>
          <w:color w:val="6B6B6B"/>
          <w:sz w:val="18"/>
        </w:rPr>
        <w:t>(Decision: 2026-10-20 push-out)</w:t>
      </w:r>
      <w:r>
        <w:t>.</w:t>
      </w:r>
    </w:p>
    <w:p>
      <w:pPr>
        <w:pStyle w:val="ListBullet"/>
      </w:pPr>
      <w:r>
        <w:t xml:space="preserve">A stiffer hard phase and moderate clamp help; too much clamp crushes the soft layer. The distraction d itself mattered little </w:t>
      </w:r>
      <w:r>
        <w:rPr>
          <w:color w:val="6B6B6B"/>
          <w:sz w:val="18"/>
        </w:rPr>
        <w:t>(Decision: 2026-10-23 analysis)</w:t>
      </w:r>
      <w:r>
        <w:t>.</w:t>
      </w:r>
    </w:p>
    <w:p>
      <w:pPr>
        <w:pStyle w:val="Heading2"/>
      </w:pPr>
      <w:r>
        <w:t>5.2 Proposed simulation standards</w:t>
      </w:r>
    </w:p>
    <w:p>
      <w:pPr>
        <w:pStyle w:val="ListBullet"/>
      </w:pPr>
      <w:r>
        <w:t xml:space="preserve">Validate the model in </w:t>
      </w:r>
      <w:r>
        <w:rPr>
          <w:b/>
        </w:rPr>
        <w:t>every kind of load you will use</w:t>
      </w:r>
      <w:r>
        <w:t xml:space="preserve"> (bending, stretching, compression), not only one </w:t>
      </w:r>
      <w:r>
        <w:rPr>
          <w:color w:val="1F4E99"/>
          <w:vertAlign w:val="superscript"/>
        </w:rPr>
        <w:t>[1,21,22]</w:t>
      </w:r>
      <w:r>
        <w:t>.</w:t>
      </w:r>
    </w:p>
    <w:p>
      <w:pPr>
        <w:pStyle w:val="ListBullet"/>
      </w:pPr>
      <w:r>
        <w:t xml:space="preserve">Compare key forces with real-world data (cadaver, surgery) </w:t>
      </w:r>
      <w:r>
        <w:rPr>
          <w:b/>
        </w:rPr>
        <w:t>before</w:t>
      </w:r>
      <w:r>
        <w:t xml:space="preserve"> running large batches </w:t>
      </w:r>
      <w:r>
        <w:rPr>
          <w:color w:val="6B6B6B"/>
          <w:sz w:val="18"/>
        </w:rPr>
        <w:t>(Decision: 2026-10-22 19:55)</w:t>
      </w:r>
      <w:r>
        <w:t>.</w:t>
      </w:r>
    </w:p>
    <w:p>
      <w:pPr>
        <w:pStyle w:val="ListBullet"/>
      </w:pPr>
      <w:r>
        <w:t xml:space="preserve">Check that results do not depend on contact settings and element size, for </w:t>
      </w:r>
      <w:r>
        <w:rPr>
          <w:b/>
        </w:rPr>
        <w:t>each</w:t>
      </w:r>
      <w:r>
        <w:t xml:space="preserve"> result measure separately </w:t>
      </w:r>
      <w:r>
        <w:rPr>
          <w:color w:val="6B6B6B"/>
          <w:sz w:val="18"/>
        </w:rPr>
        <w:t>(Decision: Q46; Q53)</w:t>
      </w:r>
      <w:r>
        <w:t>.</w:t>
      </w:r>
    </w:p>
    <w:p>
      <w:pPr>
        <w:pStyle w:val="ListBullet"/>
      </w:pPr>
      <w:r>
        <w:t xml:space="preserve">Elements must be no larger than the smallest design feature (0.2 mm layers -&gt; 0.2 mm elements) </w:t>
      </w:r>
      <w:r>
        <w:rPr>
          <w:color w:val="6B6B6B"/>
          <w:sz w:val="18"/>
        </w:rPr>
        <w:t>(Decision: 2026-10-20)</w:t>
      </w:r>
      <w:r>
        <w:t>.</w:t>
      </w:r>
    </w:p>
    <w:p>
      <w:pPr>
        <w:pStyle w:val="ListBullet"/>
      </w:pPr>
      <w:r>
        <w:t xml:space="preserve">Verify every software fix on known results and disclose it </w:t>
      </w:r>
      <w:r>
        <w:rPr>
          <w:color w:val="6B6B6B"/>
          <w:sz w:val="18"/>
        </w:rPr>
        <w:t>(Decision: Patch verification)</w:t>
      </w:r>
      <w:r>
        <w:t>.</w:t>
      </w:r>
    </w:p>
    <w:p>
      <w:pPr>
        <w:pStyle w:val="ListBullet"/>
      </w:pPr>
      <w:r>
        <w:t xml:space="preserve">Check every run before it starts; save restart points; watch for stalled or dead runs </w:t>
      </w:r>
      <w:r>
        <w:rPr>
          <w:color w:val="6B6B6B"/>
          <w:sz w:val="18"/>
        </w:rPr>
        <w:t>(Comm.: PI 2026-10-22)</w:t>
      </w:r>
      <w:r>
        <w:rPr>
          <w:color w:val="2E6B3A"/>
          <w:sz w:val="18"/>
        </w:rPr>
        <w:t>(Protocol: P10)</w:t>
      </w:r>
      <w:r>
        <w:t>.</w:t>
      </w:r>
    </w:p>
    <w:p>
      <w:pPr>
        <w:pStyle w:val="ListBullet"/>
      </w:pPr>
      <w:r>
        <w:t xml:space="preserve">Record stops honestly: as a minimum value plus the state, and say whether the stop is numerical or a real failure </w:t>
      </w:r>
      <w:r>
        <w:rPr>
          <w:color w:val="6B6B6B"/>
          <w:sz w:val="18"/>
        </w:rPr>
        <w:t>(Decision: Q40)</w:t>
      </w:r>
      <w:r>
        <w:t>.</w:t>
      </w:r>
    </w:p>
    <w:p>
      <w:pPr>
        <w:pStyle w:val="ListBullet"/>
      </w:pPr>
      <w:r>
        <w:t xml:space="preserve">Change one thing at a time and adopt it only if results barely change </w:t>
      </w:r>
      <w:r>
        <w:rPr>
          <w:color w:val="6B6B6B"/>
          <w:sz w:val="18"/>
        </w:rPr>
        <w:t>(Decision: 2026-10-22 speed options)</w:t>
      </w:r>
      <w:r>
        <w:t>.</w:t>
      </w:r>
    </w:p>
    <w:p>
      <w:pPr>
        <w:pStyle w:val="ListBullet"/>
      </w:pPr>
      <w:r>
        <w:rPr>
          <w:b/>
        </w:rPr>
        <w:t>Choose tests that match the device's job</w:t>
      </w:r>
      <w:r>
        <w:t xml:space="preserve">: everyday loads for a temporary holder; harsh standards only as extra checks </w:t>
      </w:r>
      <w:r>
        <w:rPr>
          <w:color w:val="1F4E99"/>
          <w:vertAlign w:val="superscript"/>
        </w:rPr>
        <w:t>[14,17]</w:t>
      </w:r>
      <w:r>
        <w:rPr>
          <w:color w:val="6B6B6B"/>
          <w:sz w:val="18"/>
        </w:rPr>
        <w:t>(Comm.: PI 2026-10-23)</w:t>
      </w:r>
      <w:r>
        <w:t>.</w:t>
      </w:r>
    </w:p>
    <w:p>
      <w:pPr>
        <w:pStyle w:val="ListBullet"/>
      </w:pPr>
      <w:r>
        <w:t xml:space="preserve">Keep a dated decision log and mark replaced results clearly </w:t>
      </w:r>
      <w:r>
        <w:rPr>
          <w:color w:val="6B6B6B"/>
          <w:sz w:val="18"/>
        </w:rPr>
        <w:t>(Comm.: PI 2026-10-20)</w:t>
      </w:r>
      <w:r>
        <w:t>.</w:t>
      </w:r>
    </w:p>
    <w:p>
      <w:pPr>
        <w:pStyle w:val="Heading2"/>
      </w:pPr>
      <w:r>
        <w:t>5.3 Other ideas</w:t>
      </w:r>
    </w:p>
    <w:p>
      <w:pPr>
        <w:pStyle w:val="ListBullet"/>
      </w:pPr>
      <w:r>
        <w:t xml:space="preserve">Add anchoring features (ridge height, direction, spacing; keel) as design variables in active learning </w:t>
      </w:r>
      <w:r>
        <w:rPr>
          <w:color w:val="2E6B3A"/>
          <w:sz w:val="18"/>
        </w:rPr>
        <w:t>(Protocol: P9)</w:t>
      </w:r>
      <w:r>
        <w:t>.</w:t>
      </w:r>
    </w:p>
    <w:p>
      <w:pPr>
        <w:pStyle w:val="ListBullet"/>
      </w:pPr>
      <w:r>
        <w:t xml:space="preserve">Re-create the earlier bench tests in the model to calibrate it and learn the real dislocation direction </w:t>
      </w:r>
      <w:r>
        <w:rPr>
          <w:color w:val="6B6B6B"/>
          <w:sz w:val="18"/>
        </w:rPr>
        <w:t>(Comm.: PI 2026-10-21)</w:t>
      </w:r>
      <w:r>
        <w:t>.</w:t>
      </w:r>
    </w:p>
    <w:p>
      <w:pPr>
        <w:pStyle w:val="ListBullet"/>
      </w:pPr>
      <w:r>
        <w:t xml:space="preserve">Run cheaper coarse simulations first and fine ones only where needed (multi-fidelity) </w:t>
      </w:r>
      <w:r>
        <w:rPr>
          <w:color w:val="1F4E99"/>
          <w:vertAlign w:val="superscript"/>
        </w:rPr>
        <w:t>[23]</w:t>
      </w:r>
      <w:r>
        <w:rPr>
          <w:color w:val="6B6B6B"/>
          <w:sz w:val="18"/>
        </w:rPr>
        <w:t>(Decision: 2026-10-22 pilot)</w:t>
      </w:r>
      <w:r>
        <w:t>.</w:t>
      </w:r>
    </w:p>
    <w:p>
      <w:pPr>
        <w:pStyle w:val="ListBullet"/>
      </w:pPr>
      <w:r>
        <w:t xml:space="preserve">Test material samples first: blend stiffness, large compression, friction on bone </w:t>
      </w:r>
      <w:r>
        <w:rPr>
          <w:color w:val="1F4E99"/>
          <w:vertAlign w:val="superscript"/>
        </w:rPr>
        <w:t>[11]</w:t>
      </w:r>
      <w:r>
        <w:rPr>
          <w:color w:val="6B6B6B"/>
          <w:sz w:val="18"/>
        </w:rPr>
        <w:t>(Decision: Q43)</w:t>
      </w:r>
      <w:r>
        <w:t>.</w:t>
      </w:r>
    </w:p>
    <w:p>
      <w:pPr>
        <w:pStyle w:val="Heading1"/>
      </w:pPr>
      <w:r>
        <w:t>6. Take-home messages</w:t>
      </w:r>
    </w:p>
    <w:p>
      <w:pPr>
        <w:pStyle w:val="ListBullet"/>
      </w:pPr>
      <w:r>
        <w:rPr>
          <w:b/>
        </w:rPr>
        <w:t>Check the model against reality first.</w:t>
      </w:r>
      <w:r>
        <w:t xml:space="preserve"> One comparison with cadaver data showed the model was 50-100 times too stiff, and two days of results had to be redone </w:t>
      </w:r>
      <w:r>
        <w:rPr>
          <w:color w:val="1F4E99"/>
          <w:vertAlign w:val="superscript"/>
        </w:rPr>
        <w:t>[21,22]</w:t>
      </w:r>
      <w:r>
        <w:rPr>
          <w:color w:val="6B6B6B"/>
          <w:sz w:val="18"/>
        </w:rPr>
        <w:t>(Decision: PI 2026-10-22)</w:t>
      </w:r>
      <w:r>
        <w:t>.</w:t>
      </w:r>
    </w:p>
    <w:p>
      <w:pPr>
        <w:pStyle w:val="ListBullet"/>
      </w:pPr>
      <w:r>
        <w:rPr>
          <w:b/>
        </w:rPr>
        <w:t>Full-size, bone-matched cages (A) clearly beat narrow flat cages with soft pads (B)</w:t>
      </w:r>
      <w:r>
        <w:t>: 108/120 vs 0/24 meet the strength requirement.</w:t>
      </w:r>
    </w:p>
    <w:p>
      <w:pPr>
        <w:pStyle w:val="ListBullet"/>
      </w:pPr>
      <w:r>
        <w:rPr>
          <w:b/>
        </w:rPr>
        <w:t>A very soft surface layer is the common weak point.</w:t>
      </w:r>
      <w:r>
        <w:t xml:space="preserve"> It fails first in every test.</w:t>
      </w:r>
    </w:p>
    <w:p>
      <w:pPr>
        <w:pStyle w:val="ListBullet"/>
      </w:pPr>
      <w:r>
        <w:rPr>
          <w:b/>
        </w:rPr>
        <w:t>After surgery the tissues squeeze the cage only weakly, so friction alone may not hold it.</w:t>
      </w:r>
      <w:r>
        <w:t xml:space="preserve"> The true friction must be measured, and anchoring features are likely needed.</w:t>
      </w:r>
    </w:p>
    <w:p>
      <w:pPr>
        <w:pStyle w:val="ListBullet"/>
      </w:pPr>
      <w:r>
        <w:rPr>
          <w:b/>
        </w:rPr>
        <w:t>Tests must fit the device's purpose</w:t>
      </w:r>
      <w:r>
        <w:t xml:space="preserve"> (temporary support and fixation). The everyday-load test now replaces the forced-motion ISO test, once its numerical stall is fixed </w:t>
      </w:r>
      <w:r>
        <w:rPr>
          <w:color w:val="6B6B6B"/>
          <w:sz w:val="18"/>
        </w:rPr>
        <w:t>(Decision: PI 2026-10-23 12:00)</w:t>
      </w:r>
      <w:r>
        <w:t>.</w:t>
      </w:r>
    </w:p>
    <w:p>
      <w:pPr>
        <w:pStyle w:val="ListBullet"/>
      </w:pPr>
      <w:r>
        <w:rPr>
          <w:b/>
        </w:rPr>
        <w:t>Discipline keeps a large simulation campaign running</w:t>
      </w:r>
      <w:r>
        <w:t>: pre-run checks, restart points, one change at a time, a decision log.</w:t>
      </w:r>
    </w:p>
    <w:p>
      <w:pPr>
        <w:pStyle w:val="ListBullet"/>
      </w:pPr>
      <w:r>
        <w:t xml:space="preserve">All numbers so far are </w:t>
      </w:r>
      <w:r>
        <w:rPr>
          <w:b/>
        </w:rPr>
        <w:t>comparisons between designs</w:t>
      </w:r>
      <w:r>
        <w:t xml:space="preserve"> from a simplified screening model. Absolute values need finer meshes, true sliding contact and material tests </w:t>
      </w:r>
      <w:r>
        <w:rPr>
          <w:color w:val="6B6B6B"/>
          <w:sz w:val="18"/>
        </w:rPr>
        <w:t>(Decision: Q46, Q47, Q53, Q43)</w:t>
      </w:r>
      <w:r>
        <w:t>.</w:t>
      </w:r>
    </w:p>
    <w:p>
      <w:pPr>
        <w:pStyle w:val="Heading1"/>
      </w:pPr>
      <w:r>
        <w:t>7. Timeline of key decisions and communications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794"/>
            <w:shd w:val="clear" w:color="auto" w:fill="DCE6F1"/>
          </w:tcPr>
          <w:p>
            <w:r/>
            <w:r>
              <w:rPr>
                <w:b/>
                <w:sz w:val="17"/>
              </w:rPr>
              <w:t>Date</w:t>
            </w:r>
          </w:p>
        </w:tc>
        <w:tc>
          <w:tcPr>
            <w:tcW w:type="dxa" w:w="907"/>
            <w:shd w:val="clear" w:color="auto" w:fill="DCE6F1"/>
          </w:tcPr>
          <w:p>
            <w:r/>
            <w:r>
              <w:rPr>
                <w:b/>
                <w:sz w:val="17"/>
              </w:rPr>
              <w:t>Type</w:t>
            </w:r>
          </w:p>
        </w:tc>
        <w:tc>
          <w:tcPr>
            <w:tcW w:type="dxa" w:w="6123"/>
            <w:shd w:val="clear" w:color="auto" w:fill="DCE6F1"/>
          </w:tcPr>
          <w:p>
            <w:r/>
            <w:r>
              <w:rPr>
                <w:b/>
                <w:sz w:val="17"/>
              </w:rPr>
              <w:t>Content</w:t>
            </w:r>
          </w:p>
        </w:tc>
        <w:tc>
          <w:tcPr>
            <w:tcW w:type="dxa" w:w="1814"/>
            <w:shd w:val="clear" w:color="auto" w:fill="DCE6F1"/>
          </w:tcPr>
          <w:p>
            <w:r/>
            <w:r>
              <w:rPr>
                <w:b/>
                <w:sz w:val="17"/>
              </w:rPr>
              <w:t>Source</w:t>
            </w:r>
          </w:p>
        </w:tc>
      </w:tr>
      <w:tr>
        <w:tc>
          <w:tcPr>
            <w:tcW w:type="dxa" w:w="794"/>
          </w:tcPr>
          <w:p>
            <w:r/>
            <w:r>
              <w:rPr>
                <w:sz w:val="17"/>
              </w:rPr>
              <w:t>10-20</w:t>
            </w:r>
          </w:p>
        </w:tc>
        <w:tc>
          <w:tcPr>
            <w:tcW w:type="dxa" w:w="907"/>
          </w:tcPr>
          <w:p>
            <w:r/>
            <w:r>
              <w:rPr>
                <w:sz w:val="17"/>
              </w:rPr>
              <w:t>Comm.</w:t>
            </w:r>
          </w:p>
        </w:tc>
        <w:tc>
          <w:tcPr>
            <w:tcW w:type="dxa" w:w="6123"/>
          </w:tcPr>
          <w:p>
            <w:r/>
            <w:r>
              <w:rPr>
                <w:sz w:val="17"/>
              </w:rPr>
              <w:t>Switch from the pig model to a validated human C3-C4 model; every parameter must be discussed, never assumed</w:t>
            </w:r>
          </w:p>
        </w:tc>
        <w:tc>
          <w:tcPr>
            <w:tcW w:type="dxa" w:w="1814"/>
          </w:tcPr>
          <w:p>
            <w:r/>
            <w:r>
              <w:rPr>
                <w:sz w:val="17"/>
              </w:rPr>
              <w:t>PI</w:t>
            </w:r>
          </w:p>
        </w:tc>
      </w:tr>
      <w:tr>
        <w:tc>
          <w:tcPr>
            <w:tcW w:type="dxa" w:w="794"/>
          </w:tcPr>
          <w:p>
            <w:r/>
            <w:r>
              <w:rPr>
                <w:sz w:val="17"/>
              </w:rPr>
              <w:t>10-20</w:t>
            </w:r>
          </w:p>
        </w:tc>
        <w:tc>
          <w:tcPr>
            <w:tcW w:type="dxa" w:w="907"/>
          </w:tcPr>
          <w:p>
            <w:r/>
            <w:r>
              <w:rPr>
                <w:sz w:val="17"/>
              </w:rPr>
              <w:t>Decision</w:t>
            </w:r>
          </w:p>
        </w:tc>
        <w:tc>
          <w:tcPr>
            <w:tcW w:type="dxa" w:w="6123"/>
          </w:tcPr>
          <w:p>
            <w:r/>
            <w:r>
              <w:rPr>
                <w:sz w:val="17"/>
              </w:rPr>
              <w:t>Surgery: disc replacement from the front; which tissues are removed and kept; three-step insertion</w:t>
            </w:r>
          </w:p>
        </w:tc>
        <w:tc>
          <w:tcPr>
            <w:tcW w:type="dxa" w:w="1814"/>
          </w:tcPr>
          <w:p>
            <w:r/>
            <w:r>
              <w:rPr>
                <w:sz w:val="17"/>
              </w:rPr>
              <w:t>Surgery</w:t>
            </w:r>
          </w:p>
        </w:tc>
      </w:tr>
      <w:tr>
        <w:tc>
          <w:tcPr>
            <w:tcW w:type="dxa" w:w="794"/>
          </w:tcPr>
          <w:p>
            <w:r/>
            <w:r>
              <w:rPr>
                <w:sz w:val="17"/>
              </w:rPr>
              <w:t>10-20</w:t>
            </w:r>
          </w:p>
        </w:tc>
        <w:tc>
          <w:tcPr>
            <w:tcW w:type="dxa" w:w="907"/>
          </w:tcPr>
          <w:p>
            <w:r/>
            <w:r>
              <w:rPr>
                <w:sz w:val="17"/>
              </w:rPr>
              <w:t>Decision</w:t>
            </w:r>
          </w:p>
        </w:tc>
        <w:tc>
          <w:tcPr>
            <w:tcW w:type="dxa" w:w="6123"/>
          </w:tcPr>
          <w:p>
            <w:r/>
            <w:r>
              <w:rPr>
                <w:sz w:val="17"/>
              </w:rPr>
              <w:t>Cage shape (1 mm inset, 60 % window, d 0.5-1.5 mm); designs A and B; B fitted between the uncinate processes</w:t>
            </w:r>
          </w:p>
        </w:tc>
        <w:tc>
          <w:tcPr>
            <w:tcW w:type="dxa" w:w="1814"/>
          </w:tcPr>
          <w:p>
            <w:r/>
            <w:r>
              <w:rPr>
                <w:sz w:val="17"/>
              </w:rPr>
              <w:t>Q37</w:t>
            </w:r>
          </w:p>
        </w:tc>
      </w:tr>
      <w:tr>
        <w:tc>
          <w:tcPr>
            <w:tcW w:type="dxa" w:w="794"/>
          </w:tcPr>
          <w:p>
            <w:r/>
            <w:r>
              <w:rPr>
                <w:sz w:val="17"/>
              </w:rPr>
              <w:t>10-20</w:t>
            </w:r>
          </w:p>
        </w:tc>
        <w:tc>
          <w:tcPr>
            <w:tcW w:type="dxa" w:w="907"/>
          </w:tcPr>
          <w:p>
            <w:r/>
            <w:r>
              <w:rPr>
                <w:sz w:val="17"/>
              </w:rPr>
              <w:t>Decision</w:t>
            </w:r>
          </w:p>
        </w:tc>
        <w:tc>
          <w:tcPr>
            <w:tcW w:type="dxa" w:w="6123"/>
          </w:tcPr>
          <w:p>
            <w:r/>
            <w:r>
              <w:rPr>
                <w:sz w:val="17"/>
              </w:rPr>
              <w:t>Material ranges, blend law, three gradients, two printing methods</w:t>
            </w:r>
          </w:p>
        </w:tc>
        <w:tc>
          <w:tcPr>
            <w:tcW w:type="dxa" w:w="1814"/>
          </w:tcPr>
          <w:p>
            <w:r/>
            <w:r>
              <w:rPr>
                <w:sz w:val="17"/>
              </w:rPr>
              <w:t>Materials</w:t>
            </w:r>
          </w:p>
        </w:tc>
      </w:tr>
      <w:tr>
        <w:tc>
          <w:tcPr>
            <w:tcW w:type="dxa" w:w="794"/>
          </w:tcPr>
          <w:p>
            <w:r/>
            <w:r>
              <w:rPr>
                <w:sz w:val="17"/>
              </w:rPr>
              <w:t>10-20</w:t>
            </w:r>
          </w:p>
        </w:tc>
        <w:tc>
          <w:tcPr>
            <w:tcW w:type="dxa" w:w="907"/>
          </w:tcPr>
          <w:p>
            <w:r/>
            <w:r>
              <w:rPr>
                <w:sz w:val="17"/>
              </w:rPr>
              <w:t>Decision</w:t>
            </w:r>
          </w:p>
        </w:tc>
        <w:tc>
          <w:tcPr>
            <w:tcW w:type="dxa" w:w="6123"/>
          </w:tcPr>
          <w:p>
            <w:r/>
            <w:r>
              <w:rPr>
                <w:sz w:val="17"/>
              </w:rPr>
              <w:t>Tests: compression strength, ISO motion test, push-out; active learning with a robust goal</w:t>
            </w:r>
          </w:p>
        </w:tc>
        <w:tc>
          <w:tcPr>
            <w:tcW w:type="dxa" w:w="1814"/>
          </w:tcPr>
          <w:p>
            <w:r/>
            <w:r>
              <w:rPr>
                <w:sz w:val="17"/>
              </w:rPr>
              <w:t>Tests</w:t>
            </w:r>
          </w:p>
        </w:tc>
      </w:tr>
      <w:tr>
        <w:tc>
          <w:tcPr>
            <w:tcW w:type="dxa" w:w="794"/>
          </w:tcPr>
          <w:p>
            <w:r/>
            <w:r>
              <w:rPr>
                <w:sz w:val="17"/>
              </w:rPr>
              <w:t>10-20</w:t>
            </w:r>
          </w:p>
        </w:tc>
        <w:tc>
          <w:tcPr>
            <w:tcW w:type="dxa" w:w="907"/>
          </w:tcPr>
          <w:p>
            <w:r/>
            <w:r>
              <w:rPr>
                <w:sz w:val="17"/>
              </w:rPr>
              <w:t>Comm.</w:t>
            </w:r>
          </w:p>
        </w:tc>
        <w:tc>
          <w:tcPr>
            <w:tcW w:type="dxa" w:w="6123"/>
          </w:tcPr>
          <w:p>
            <w:r/>
            <w:r>
              <w:rPr>
                <w:sz w:val="17"/>
              </w:rPr>
              <w:t>Decide yourself if no reply within 30 min; never stop simulations; use every free resource</w:t>
            </w:r>
          </w:p>
        </w:tc>
        <w:tc>
          <w:tcPr>
            <w:tcW w:type="dxa" w:w="1814"/>
          </w:tcPr>
          <w:p>
            <w:r/>
            <w:r>
              <w:rPr>
                <w:sz w:val="17"/>
              </w:rPr>
              <w:t>PI</w:t>
            </w:r>
          </w:p>
        </w:tc>
      </w:tr>
      <w:tr>
        <w:tc>
          <w:tcPr>
            <w:tcW w:type="dxa" w:w="794"/>
          </w:tcPr>
          <w:p>
            <w:r/>
            <w:r>
              <w:rPr>
                <w:sz w:val="17"/>
              </w:rPr>
              <w:t>10-20</w:t>
            </w:r>
          </w:p>
        </w:tc>
        <w:tc>
          <w:tcPr>
            <w:tcW w:type="dxa" w:w="907"/>
          </w:tcPr>
          <w:p>
            <w:r/>
            <w:r>
              <w:rPr>
                <w:sz w:val="17"/>
              </w:rPr>
              <w:t>Decision</w:t>
            </w:r>
          </w:p>
        </w:tc>
        <w:tc>
          <w:tcPr>
            <w:tcW w:type="dxa" w:w="6123"/>
          </w:tcPr>
          <w:p>
            <w:r/>
            <w:r>
              <w:rPr>
                <w:sz w:val="17"/>
              </w:rPr>
              <w:t>Model validation passed; single segment is enough</w:t>
            </w:r>
          </w:p>
        </w:tc>
        <w:tc>
          <w:tcPr>
            <w:tcW w:type="dxa" w:w="1814"/>
          </w:tcPr>
          <w:p>
            <w:r/>
            <w:r>
              <w:rPr>
                <w:sz w:val="17"/>
              </w:rPr>
              <w:t>Validation</w:t>
            </w:r>
          </w:p>
        </w:tc>
      </w:tr>
      <w:tr>
        <w:tc>
          <w:tcPr>
            <w:tcW w:type="dxa" w:w="794"/>
          </w:tcPr>
          <w:p>
            <w:r/>
            <w:r>
              <w:rPr>
                <w:sz w:val="17"/>
              </w:rPr>
              <w:t>10-20</w:t>
            </w:r>
          </w:p>
        </w:tc>
        <w:tc>
          <w:tcPr>
            <w:tcW w:type="dxa" w:w="907"/>
          </w:tcPr>
          <w:p>
            <w:r/>
            <w:r>
              <w:rPr>
                <w:sz w:val="17"/>
              </w:rPr>
              <w:t>Decision</w:t>
            </w:r>
          </w:p>
        </w:tc>
        <w:tc>
          <w:tcPr>
            <w:tcW w:type="dxa" w:w="6123"/>
          </w:tcPr>
          <w:p>
            <w:r/>
            <w:r>
              <w:rPr>
                <w:sz w:val="17"/>
              </w:rPr>
              <w:t>A solver stop before any failure sign counts as failure with a minimum value; crushed face layer is a failure sign</w:t>
            </w:r>
          </w:p>
        </w:tc>
        <w:tc>
          <w:tcPr>
            <w:tcW w:type="dxa" w:w="1814"/>
          </w:tcPr>
          <w:p>
            <w:r/>
            <w:r>
              <w:rPr>
                <w:sz w:val="17"/>
              </w:rPr>
              <w:t>Q40, Q41</w:t>
            </w:r>
          </w:p>
        </w:tc>
      </w:tr>
      <w:tr>
        <w:tc>
          <w:tcPr>
            <w:tcW w:type="dxa" w:w="794"/>
          </w:tcPr>
          <w:p>
            <w:r/>
            <w:r>
              <w:rPr>
                <w:sz w:val="17"/>
              </w:rPr>
              <w:t>10-21</w:t>
            </w:r>
          </w:p>
        </w:tc>
        <w:tc>
          <w:tcPr>
            <w:tcW w:type="dxa" w:w="907"/>
          </w:tcPr>
          <w:p>
            <w:r/>
            <w:r>
              <w:rPr>
                <w:sz w:val="17"/>
              </w:rPr>
              <w:t>Decision</w:t>
            </w:r>
          </w:p>
        </w:tc>
        <w:tc>
          <w:tcPr>
            <w:tcW w:type="dxa" w:w="6123"/>
          </w:tcPr>
          <w:p>
            <w:r/>
            <w:r>
              <w:rPr>
                <w:sz w:val="17"/>
              </w:rPr>
              <w:t>Material law and settings (Poisson's ratio 0.45, Gent law); limitation stated</w:t>
            </w:r>
          </w:p>
        </w:tc>
        <w:tc>
          <w:tcPr>
            <w:tcW w:type="dxa" w:w="1814"/>
          </w:tcPr>
          <w:p>
            <w:r/>
            <w:r>
              <w:rPr>
                <w:sz w:val="17"/>
              </w:rPr>
              <w:t>Q42-Q45</w:t>
            </w:r>
          </w:p>
        </w:tc>
      </w:tr>
      <w:tr>
        <w:tc>
          <w:tcPr>
            <w:tcW w:type="dxa" w:w="794"/>
          </w:tcPr>
          <w:p>
            <w:r/>
            <w:r>
              <w:rPr>
                <w:sz w:val="17"/>
              </w:rPr>
              <w:t>10-21</w:t>
            </w:r>
          </w:p>
        </w:tc>
        <w:tc>
          <w:tcPr>
            <w:tcW w:type="dxa" w:w="907"/>
          </w:tcPr>
          <w:p>
            <w:r/>
            <w:r>
              <w:rPr>
                <w:sz w:val="17"/>
              </w:rPr>
              <w:t>Decision</w:t>
            </w:r>
          </w:p>
        </w:tc>
        <w:tc>
          <w:tcPr>
            <w:tcW w:type="dxa" w:w="6123"/>
          </w:tcPr>
          <w:p>
            <w:r/>
            <w:r>
              <w:rPr>
                <w:sz w:val="17"/>
              </w:rPr>
              <w:t>Screening meshes; fine meshes for the final designs</w:t>
            </w:r>
          </w:p>
        </w:tc>
        <w:tc>
          <w:tcPr>
            <w:tcW w:type="dxa" w:w="1814"/>
          </w:tcPr>
          <w:p>
            <w:r/>
            <w:r>
              <w:rPr>
                <w:sz w:val="17"/>
              </w:rPr>
              <w:t>Q46, Q53</w:t>
            </w:r>
          </w:p>
        </w:tc>
      </w:tr>
      <w:tr>
        <w:tc>
          <w:tcPr>
            <w:tcW w:type="dxa" w:w="794"/>
          </w:tcPr>
          <w:p>
            <w:r/>
            <w:r>
              <w:rPr>
                <w:sz w:val="17"/>
              </w:rPr>
              <w:t>10-21</w:t>
            </w:r>
          </w:p>
        </w:tc>
        <w:tc>
          <w:tcPr>
            <w:tcW w:type="dxa" w:w="907"/>
          </w:tcPr>
          <w:p>
            <w:r/>
            <w:r>
              <w:rPr>
                <w:sz w:val="17"/>
              </w:rPr>
              <w:t>Decision</w:t>
            </w:r>
          </w:p>
        </w:tc>
        <w:tc>
          <w:tcPr>
            <w:tcW w:type="dxa" w:w="6123"/>
          </w:tcPr>
          <w:p>
            <w:r/>
            <w:r>
              <w:rPr>
                <w:sz w:val="17"/>
              </w:rPr>
              <w:t>Glued screening model with a friction check</w:t>
            </w:r>
          </w:p>
        </w:tc>
        <w:tc>
          <w:tcPr>
            <w:tcW w:type="dxa" w:w="1814"/>
          </w:tcPr>
          <w:p>
            <w:r/>
            <w:r>
              <w:rPr>
                <w:sz w:val="17"/>
              </w:rPr>
              <w:t>Q47</w:t>
            </w:r>
          </w:p>
        </w:tc>
      </w:tr>
      <w:tr>
        <w:tc>
          <w:tcPr>
            <w:tcW w:type="dxa" w:w="794"/>
          </w:tcPr>
          <w:p>
            <w:r/>
            <w:r>
              <w:rPr>
                <w:sz w:val="17"/>
              </w:rPr>
              <w:t>10-21</w:t>
            </w:r>
          </w:p>
        </w:tc>
        <w:tc>
          <w:tcPr>
            <w:tcW w:type="dxa" w:w="907"/>
          </w:tcPr>
          <w:p>
            <w:r/>
            <w:r>
              <w:rPr>
                <w:sz w:val="17"/>
              </w:rPr>
              <w:t>Comm.</w:t>
            </w:r>
          </w:p>
        </w:tc>
        <w:tc>
          <w:tcPr>
            <w:tcW w:type="dxa" w:w="6123"/>
          </w:tcPr>
          <w:p>
            <w:r/>
            <w:r>
              <w:rPr>
                <w:sz w:val="17"/>
              </w:rPr>
              <w:t>Earlier bench tests failed mainly by cage dislocation</w:t>
            </w:r>
          </w:p>
        </w:tc>
        <w:tc>
          <w:tcPr>
            <w:tcW w:type="dxa" w:w="1814"/>
          </w:tcPr>
          <w:p>
            <w:r/>
            <w:r>
              <w:rPr>
                <w:sz w:val="17"/>
              </w:rPr>
              <w:t>PI</w:t>
            </w:r>
          </w:p>
        </w:tc>
      </w:tr>
      <w:tr>
        <w:tc>
          <w:tcPr>
            <w:tcW w:type="dxa" w:w="794"/>
          </w:tcPr>
          <w:p>
            <w:r/>
            <w:r>
              <w:rPr>
                <w:sz w:val="17"/>
              </w:rPr>
              <w:t>10-21</w:t>
            </w:r>
          </w:p>
        </w:tc>
        <w:tc>
          <w:tcPr>
            <w:tcW w:type="dxa" w:w="907"/>
          </w:tcPr>
          <w:p>
            <w:r/>
            <w:r>
              <w:rPr>
                <w:sz w:val="17"/>
              </w:rPr>
              <w:t>Decision</w:t>
            </w:r>
          </w:p>
        </w:tc>
        <w:tc>
          <w:tcPr>
            <w:tcW w:type="dxa" w:w="6123"/>
          </w:tcPr>
          <w:p>
            <w:r/>
            <w:r>
              <w:rPr>
                <w:sz w:val="17"/>
              </w:rPr>
              <w:t>Goal: no dislocation first, strength &gt;= 150 N as a requirement; no slip at any time</w:t>
            </w:r>
          </w:p>
        </w:tc>
        <w:tc>
          <w:tcPr>
            <w:tcW w:type="dxa" w:w="1814"/>
          </w:tcPr>
          <w:p>
            <w:r/>
            <w:r>
              <w:rPr>
                <w:sz w:val="17"/>
              </w:rPr>
              <w:t>Q48-Q51</w:t>
            </w:r>
          </w:p>
        </w:tc>
      </w:tr>
      <w:tr>
        <w:tc>
          <w:tcPr>
            <w:tcW w:type="dxa" w:w="794"/>
          </w:tcPr>
          <w:p>
            <w:r/>
            <w:r>
              <w:rPr>
                <w:sz w:val="17"/>
              </w:rPr>
              <w:t>10-21</w:t>
            </w:r>
          </w:p>
        </w:tc>
        <w:tc>
          <w:tcPr>
            <w:tcW w:type="dxa" w:w="907"/>
          </w:tcPr>
          <w:p>
            <w:r/>
            <w:r>
              <w:rPr>
                <w:sz w:val="17"/>
              </w:rPr>
              <w:t>Comm.</w:t>
            </w:r>
          </w:p>
        </w:tc>
        <w:tc>
          <w:tcPr>
            <w:tcW w:type="dxa" w:w="6123"/>
          </w:tcPr>
          <w:p>
            <w:r/>
            <w:r>
              <w:rPr>
                <w:sz w:val="17"/>
              </w:rPr>
              <w:t>Save restart points; admin doubled the memory limit</w:t>
            </w:r>
          </w:p>
        </w:tc>
        <w:tc>
          <w:tcPr>
            <w:tcW w:type="dxa" w:w="1814"/>
          </w:tcPr>
          <w:p>
            <w:r/>
            <w:r>
              <w:rPr>
                <w:sz w:val="17"/>
              </w:rPr>
              <w:t>PI</w:t>
            </w:r>
          </w:p>
        </w:tc>
      </w:tr>
      <w:tr>
        <w:tc>
          <w:tcPr>
            <w:tcW w:type="dxa" w:w="794"/>
          </w:tcPr>
          <w:p>
            <w:r/>
            <w:r>
              <w:rPr>
                <w:sz w:val="17"/>
              </w:rPr>
              <w:t>10-22</w:t>
            </w:r>
          </w:p>
        </w:tc>
        <w:tc>
          <w:tcPr>
            <w:tcW w:type="dxa" w:w="907"/>
          </w:tcPr>
          <w:p>
            <w:r/>
            <w:r>
              <w:rPr>
                <w:sz w:val="17"/>
              </w:rPr>
              <w:t>Comm.</w:t>
            </w:r>
          </w:p>
        </w:tc>
        <w:tc>
          <w:tcPr>
            <w:tcW w:type="dxa" w:w="6123"/>
          </w:tcPr>
          <w:p>
            <w:r/>
            <w:r>
              <w:rPr>
                <w:sz w:val="17"/>
              </w:rPr>
              <w:t>Insert a shrunk cage that expands; check every run before it starts</w:t>
            </w:r>
          </w:p>
        </w:tc>
        <w:tc>
          <w:tcPr>
            <w:tcW w:type="dxa" w:w="1814"/>
          </w:tcPr>
          <w:p>
            <w:r/>
            <w:r>
              <w:rPr>
                <w:sz w:val="17"/>
              </w:rPr>
              <w:t>PI</w:t>
            </w:r>
          </w:p>
        </w:tc>
      </w:tr>
      <w:tr>
        <w:tc>
          <w:tcPr>
            <w:tcW w:type="dxa" w:w="794"/>
          </w:tcPr>
          <w:p>
            <w:r/>
            <w:r>
              <w:rPr>
                <w:sz w:val="17"/>
              </w:rPr>
              <w:t>10-22</w:t>
            </w:r>
          </w:p>
        </w:tc>
        <w:tc>
          <w:tcPr>
            <w:tcW w:type="dxa" w:w="907"/>
          </w:tcPr>
          <w:p>
            <w:r/>
            <w:r>
              <w:rPr>
                <w:sz w:val="17"/>
              </w:rPr>
              <w:t>Decision</w:t>
            </w:r>
          </w:p>
        </w:tc>
        <w:tc>
          <w:tcPr>
            <w:tcW w:type="dxa" w:w="6123"/>
          </w:tcPr>
          <w:p>
            <w:r/>
            <w:r>
              <w:rPr>
                <w:sz w:val="17"/>
              </w:rPr>
              <w:t>Biodisc left out of the screening model</w:t>
            </w:r>
          </w:p>
        </w:tc>
        <w:tc>
          <w:tcPr>
            <w:tcW w:type="dxa" w:w="1814"/>
          </w:tcPr>
          <w:p>
            <w:r/>
            <w:r>
              <w:rPr>
                <w:sz w:val="17"/>
              </w:rPr>
              <w:t>PI</w:t>
            </w:r>
          </w:p>
        </w:tc>
      </w:tr>
      <w:tr>
        <w:tc>
          <w:tcPr>
            <w:tcW w:type="dxa" w:w="794"/>
          </w:tcPr>
          <w:p>
            <w:r/>
            <w:r>
              <w:rPr>
                <w:sz w:val="17"/>
              </w:rPr>
              <w:t>10-22</w:t>
            </w:r>
          </w:p>
        </w:tc>
        <w:tc>
          <w:tcPr>
            <w:tcW w:type="dxa" w:w="907"/>
          </w:tcPr>
          <w:p>
            <w:r/>
            <w:r>
              <w:rPr>
                <w:sz w:val="17"/>
              </w:rPr>
              <w:t>Decision</w:t>
            </w:r>
          </w:p>
        </w:tc>
        <w:tc>
          <w:tcPr>
            <w:tcW w:type="dxa" w:w="6123"/>
          </w:tcPr>
          <w:p>
            <w:r/>
            <w:r>
              <w:rPr>
                <w:sz w:val="17"/>
              </w:rPr>
              <w:t>Leftover annulus ring treated as removed; earlier numbers discarded</w:t>
            </w:r>
          </w:p>
        </w:tc>
        <w:tc>
          <w:tcPr>
            <w:tcW w:type="dxa" w:w="1814"/>
          </w:tcPr>
          <w:p>
            <w:r/>
            <w:r>
              <w:rPr>
                <w:sz w:val="17"/>
              </w:rPr>
              <w:t>PI</w:t>
            </w:r>
          </w:p>
        </w:tc>
      </w:tr>
      <w:tr>
        <w:tc>
          <w:tcPr>
            <w:tcW w:type="dxa" w:w="794"/>
          </w:tcPr>
          <w:p>
            <w:r/>
            <w:r>
              <w:rPr>
                <w:sz w:val="17"/>
              </w:rPr>
              <w:t>10-23</w:t>
            </w:r>
          </w:p>
        </w:tc>
        <w:tc>
          <w:tcPr>
            <w:tcW w:type="dxa" w:w="907"/>
          </w:tcPr>
          <w:p>
            <w:r/>
            <w:r>
              <w:rPr>
                <w:sz w:val="17"/>
              </w:rPr>
              <w:t>Comm.</w:t>
            </w:r>
          </w:p>
        </w:tc>
        <w:tc>
          <w:tcPr>
            <w:tcW w:type="dxa" w:w="6123"/>
          </w:tcPr>
          <w:p>
            <w:r/>
            <w:r>
              <w:rPr>
                <w:sz w:val="17"/>
              </w:rPr>
              <w:t>Switch all runs to the corrected (v2) screening model</w:t>
            </w:r>
          </w:p>
        </w:tc>
        <w:tc>
          <w:tcPr>
            <w:tcW w:type="dxa" w:w="1814"/>
          </w:tcPr>
          <w:p>
            <w:r/>
            <w:r>
              <w:rPr>
                <w:sz w:val="17"/>
              </w:rPr>
              <w:t>PI</w:t>
            </w:r>
          </w:p>
        </w:tc>
      </w:tr>
      <w:tr>
        <w:tc>
          <w:tcPr>
            <w:tcW w:type="dxa" w:w="794"/>
          </w:tcPr>
          <w:p>
            <w:r/>
            <w:r>
              <w:rPr>
                <w:sz w:val="17"/>
              </w:rPr>
              <w:t>10-23</w:t>
            </w:r>
          </w:p>
        </w:tc>
        <w:tc>
          <w:tcPr>
            <w:tcW w:type="dxa" w:w="907"/>
          </w:tcPr>
          <w:p>
            <w:r/>
            <w:r>
              <w:rPr>
                <w:sz w:val="17"/>
              </w:rPr>
              <w:t>Comm.</w:t>
            </w:r>
          </w:p>
        </w:tc>
        <w:tc>
          <w:tcPr>
            <w:tcW w:type="dxa" w:w="6123"/>
          </w:tcPr>
          <w:p>
            <w:r/>
            <w:r>
              <w:rPr>
                <w:sz w:val="17"/>
              </w:rPr>
              <w:t>BIOCAGE = temporary support and fixation while the biodisc matures</w:t>
            </w:r>
          </w:p>
        </w:tc>
        <w:tc>
          <w:tcPr>
            <w:tcW w:type="dxa" w:w="1814"/>
          </w:tcPr>
          <w:p>
            <w:r/>
            <w:r>
              <w:rPr>
                <w:sz w:val="17"/>
              </w:rPr>
              <w:t>PI</w:t>
            </w:r>
          </w:p>
        </w:tc>
      </w:tr>
      <w:tr>
        <w:tc>
          <w:tcPr>
            <w:tcW w:type="dxa" w:w="794"/>
          </w:tcPr>
          <w:p>
            <w:r/>
            <w:r>
              <w:rPr>
                <w:sz w:val="17"/>
              </w:rPr>
              <w:t>10-23</w:t>
            </w:r>
          </w:p>
        </w:tc>
        <w:tc>
          <w:tcPr>
            <w:tcW w:type="dxa" w:w="907"/>
          </w:tcPr>
          <w:p>
            <w:r/>
            <w:r>
              <w:rPr>
                <w:sz w:val="17"/>
              </w:rPr>
              <w:t>Decision</w:t>
            </w:r>
          </w:p>
        </w:tc>
        <w:tc>
          <w:tcPr>
            <w:tcW w:type="dxa" w:w="6123"/>
          </w:tcPr>
          <w:p>
            <w:r/>
            <w:r>
              <w:rPr>
                <w:sz w:val="17"/>
              </w:rPr>
              <w:t>Replace the ISO test by an everyday-load test for screening; ISO kept for final designs</w:t>
            </w:r>
          </w:p>
        </w:tc>
        <w:tc>
          <w:tcPr>
            <w:tcW w:type="dxa" w:w="1814"/>
          </w:tcPr>
          <w:p>
            <w:r/>
            <w:r>
              <w:rPr>
                <w:sz w:val="17"/>
              </w:rPr>
              <w:t>PI 12:00</w:t>
            </w:r>
          </w:p>
        </w:tc>
      </w:tr>
      <w:tr>
        <w:tc>
          <w:tcPr>
            <w:tcW w:type="dxa" w:w="794"/>
          </w:tcPr>
          <w:p>
            <w:r/>
            <w:r>
              <w:rPr>
                <w:sz w:val="17"/>
              </w:rPr>
              <w:t>10-23</w:t>
            </w:r>
          </w:p>
        </w:tc>
        <w:tc>
          <w:tcPr>
            <w:tcW w:type="dxa" w:w="907"/>
          </w:tcPr>
          <w:p>
            <w:r/>
            <w:r>
              <w:rPr>
                <w:sz w:val="17"/>
              </w:rPr>
              <w:t>Comm.</w:t>
            </w:r>
          </w:p>
        </w:tc>
        <w:tc>
          <w:tcPr>
            <w:tcW w:type="dxa" w:w="6123"/>
          </w:tcPr>
          <w:p>
            <w:r/>
            <w:r>
              <w:rPr>
                <w:sz w:val="17"/>
              </w:rPr>
              <w:t>"No idle resources": pack more runs per machine</w:t>
            </w:r>
          </w:p>
        </w:tc>
        <w:tc>
          <w:tcPr>
            <w:tcW w:type="dxa" w:w="1814"/>
          </w:tcPr>
          <w:p>
            <w:r/>
            <w:r>
              <w:rPr>
                <w:sz w:val="17"/>
              </w:rPr>
              <w:t>PI 12:45</w:t>
            </w:r>
          </w:p>
        </w:tc>
      </w:tr>
      <w:tr>
        <w:tc>
          <w:tcPr>
            <w:tcW w:type="dxa" w:w="794"/>
          </w:tcPr>
          <w:p>
            <w:r/>
            <w:r>
              <w:rPr>
                <w:sz w:val="17"/>
              </w:rPr>
              <w:t>10-23</w:t>
            </w:r>
          </w:p>
        </w:tc>
        <w:tc>
          <w:tcPr>
            <w:tcW w:type="dxa" w:w="907"/>
          </w:tcPr>
          <w:p>
            <w:r/>
            <w:r>
              <w:rPr>
                <w:sz w:val="17"/>
              </w:rPr>
              <w:t>Decision</w:t>
            </w:r>
          </w:p>
        </w:tc>
        <w:tc>
          <w:tcPr>
            <w:tcW w:type="dxa" w:w="6123"/>
          </w:tcPr>
          <w:p>
            <w:r/>
            <w:r>
              <w:rPr>
                <w:sz w:val="17"/>
              </w:rPr>
              <w:t>Crushed soft lines under everyday load count as failure; worst-case friction stays 0.2</w:t>
            </w:r>
          </w:p>
        </w:tc>
        <w:tc>
          <w:tcPr>
            <w:tcW w:type="dxa" w:w="1814"/>
          </w:tcPr>
          <w:p>
            <w:r/>
            <w:r>
              <w:rPr>
                <w:sz w:val="17"/>
              </w:rPr>
              <w:t>auto (no reply) 21:00</w:t>
            </w:r>
          </w:p>
        </w:tc>
      </w:tr>
      <w:tr>
        <w:tc>
          <w:tcPr>
            <w:tcW w:type="dxa" w:w="794"/>
          </w:tcPr>
          <w:p>
            <w:r/>
            <w:r>
              <w:rPr>
                <w:sz w:val="17"/>
              </w:rPr>
              <w:t>10-25</w:t>
            </w:r>
          </w:p>
        </w:tc>
        <w:tc>
          <w:tcPr>
            <w:tcW w:type="dxa" w:w="907"/>
          </w:tcPr>
          <w:p>
            <w:r/>
            <w:r>
              <w:rPr>
                <w:sz w:val="17"/>
              </w:rPr>
              <w:t>Status</w:t>
            </w:r>
          </w:p>
        </w:tc>
        <w:tc>
          <w:tcPr>
            <w:tcW w:type="dxa" w:w="6123"/>
          </w:tcPr>
          <w:p>
            <w:r/>
            <w:r>
              <w:rPr>
                <w:sz w:val="17"/>
              </w:rPr>
              <w:t>Server stop found (runs idle since 10-24 ~11:00); all services restarted</w:t>
            </w:r>
          </w:p>
        </w:tc>
        <w:tc>
          <w:tcPr>
            <w:tcW w:type="dxa" w:w="1814"/>
          </w:tcPr>
          <w:p>
            <w:r/>
            <w:r>
              <w:rPr>
                <w:sz w:val="17"/>
              </w:rPr>
              <w:t>Analyst</w:t>
            </w:r>
          </w:p>
        </w:tc>
      </w:tr>
    </w:tbl>
    <w:p/>
    <w:p>
      <w:pPr>
        <w:pStyle w:val="Heading1"/>
      </w:pPr>
      <w:r>
        <w:t>8. References</w:t>
      </w:r>
    </w:p>
    <w:p>
      <w:pPr>
        <w:ind w:left="454" w:hanging="454"/>
      </w:pPr>
      <w:r>
        <w:rPr>
          <w:b/>
          <w:sz w:val="18"/>
        </w:rPr>
        <w:t xml:space="preserve">[1] </w:t>
      </w:r>
      <w:r>
        <w:rPr>
          <w:sz w:val="18"/>
        </w:rPr>
        <w:t>Herron MR, Brockmeyer DL, Dailey AT, Ellis BJ. J Biomech 2020 (FEBio cervical spine finite-element models, 26 / 59 / 64 y.o.; simtk.org/projects/febiocervical).</w:t>
      </w:r>
    </w:p>
    <w:p>
      <w:pPr>
        <w:ind w:left="454" w:hanging="454"/>
      </w:pPr>
      <w:r>
        <w:rPr>
          <w:b/>
          <w:sz w:val="18"/>
        </w:rPr>
        <w:t xml:space="preserve">[2] </w:t>
      </w:r>
      <w:r>
        <w:rPr>
          <w:sz w:val="18"/>
        </w:rPr>
        <w:t>Panjabi MM, et al. Mechanical properties of the human cervical spine as shown by three-dimensional load-displacement curves. Spine 2001.</w:t>
      </w:r>
    </w:p>
    <w:p>
      <w:pPr>
        <w:ind w:left="454" w:hanging="454"/>
      </w:pPr>
      <w:r>
        <w:rPr>
          <w:b/>
          <w:sz w:val="18"/>
        </w:rPr>
        <w:t xml:space="preserve">[3] </w:t>
      </w:r>
      <w:r>
        <w:rPr>
          <w:sz w:val="18"/>
        </w:rPr>
        <w:t>Leahy PD, et al. 2007 (cervical range-of-motion data used in the Herron 2020 validation).</w:t>
      </w:r>
    </w:p>
    <w:p>
      <w:pPr>
        <w:ind w:left="454" w:hanging="454"/>
      </w:pPr>
      <w:r>
        <w:rPr>
          <w:b/>
          <w:sz w:val="18"/>
        </w:rPr>
        <w:t xml:space="preserve">[4] </w:t>
      </w:r>
      <w:r>
        <w:rPr>
          <w:sz w:val="18"/>
        </w:rPr>
        <w:t>Patel VV, et al. 2017 (C3-4 facet joint force, used in the Herron 2020 validation).</w:t>
      </w:r>
    </w:p>
    <w:p>
      <w:pPr>
        <w:ind w:left="454" w:hanging="454"/>
      </w:pPr>
      <w:r>
        <w:rPr>
          <w:b/>
          <w:sz w:val="18"/>
        </w:rPr>
        <w:t xml:space="preserve">[5] </w:t>
      </w:r>
      <w:r>
        <w:rPr>
          <w:sz w:val="18"/>
        </w:rPr>
        <w:t>Kretzer RM, et al. 2012 (intradiscal pressure, used in the Herron 2020 validation).</w:t>
      </w:r>
    </w:p>
    <w:p>
      <w:pPr>
        <w:ind w:left="454" w:hanging="454"/>
      </w:pPr>
      <w:r>
        <w:rPr>
          <w:b/>
          <w:sz w:val="18"/>
        </w:rPr>
        <w:t xml:space="preserve">[6] </w:t>
      </w:r>
      <w:r>
        <w:rPr>
          <w:sz w:val="18"/>
        </w:rPr>
        <w:t>Osth J, et al. 2016 (geometry source of the cervical model, 167 cm / 59 kg female).</w:t>
      </w:r>
    </w:p>
    <w:p>
      <w:pPr>
        <w:ind w:left="454" w:hanging="454"/>
      </w:pPr>
      <w:r>
        <w:rPr>
          <w:b/>
          <w:sz w:val="18"/>
        </w:rPr>
        <w:t xml:space="preserve">[7] </w:t>
      </w:r>
      <w:r>
        <w:rPr>
          <w:sz w:val="18"/>
        </w:rPr>
        <w:t>Lu J, et al. 1999 (population data on cervical disc height).</w:t>
      </w:r>
    </w:p>
    <w:p>
      <w:pPr>
        <w:ind w:left="454" w:hanging="454"/>
      </w:pPr>
      <w:r>
        <w:rPr>
          <w:b/>
          <w:sz w:val="18"/>
        </w:rPr>
        <w:t xml:space="preserve">[8] </w:t>
      </w:r>
      <w:r>
        <w:rPr>
          <w:sz w:val="18"/>
        </w:rPr>
        <w:t>Moroney SP, et al. 1988 (maximum C4-5 compression about 1164 N).</w:t>
      </w:r>
    </w:p>
    <w:p>
      <w:pPr>
        <w:ind w:left="454" w:hanging="454"/>
      </w:pPr>
      <w:r>
        <w:rPr>
          <w:b/>
          <w:sz w:val="18"/>
        </w:rPr>
        <w:t xml:space="preserve">[9] </w:t>
      </w:r>
      <w:r>
        <w:rPr>
          <w:sz w:val="18"/>
        </w:rPr>
        <w:t>PLCL 85:15 stiffness at 37 C, wet (379 +- 132 MPa, with filler). PMC9697335.</w:t>
      </w:r>
    </w:p>
    <w:p>
      <w:pPr>
        <w:ind w:left="454" w:hanging="454"/>
      </w:pPr>
      <w:r>
        <w:rPr>
          <w:b/>
          <w:sz w:val="18"/>
        </w:rPr>
        <w:t xml:space="preserve">[10] </w:t>
      </w:r>
      <w:r>
        <w:rPr>
          <w:sz w:val="18"/>
        </w:rPr>
        <w:t>PLCL 50:50 elastomer stiffness (1.3-12 MPa). PMC8070679.</w:t>
      </w:r>
    </w:p>
    <w:p>
      <w:pPr>
        <w:ind w:left="454" w:hanging="454"/>
      </w:pPr>
      <w:r>
        <w:rPr>
          <w:b/>
          <w:sz w:val="18"/>
        </w:rPr>
        <w:t xml:space="preserve">[11] </w:t>
      </w:r>
      <w:r>
        <w:rPr>
          <w:sz w:val="18"/>
        </w:rPr>
        <w:t>Duan et al. 2021, stiffness and strength of hard / soft PLCL blends vs blend fraction. PMC8296602.</w:t>
      </w:r>
    </w:p>
    <w:p>
      <w:pPr>
        <w:ind w:left="454" w:hanging="454"/>
      </w:pPr>
      <w:r>
        <w:rPr>
          <w:b/>
          <w:sz w:val="18"/>
        </w:rPr>
        <w:t xml:space="preserve">[12] </w:t>
      </w:r>
      <w:r>
        <w:rPr>
          <w:sz w:val="18"/>
        </w:rPr>
        <w:t>Lintz M. 2021. PhD thesis, Cornell University (ch. 2 biodisc stiffness 0.03 MPa; ch. 4 posterior failure of PLA cages).</w:t>
      </w:r>
    </w:p>
    <w:p>
      <w:pPr>
        <w:ind w:left="454" w:hanging="454"/>
      </w:pPr>
      <w:r>
        <w:rPr>
          <w:b/>
          <w:sz w:val="18"/>
        </w:rPr>
        <w:t xml:space="preserve">[13] </w:t>
      </w:r>
      <w:r>
        <w:rPr>
          <w:sz w:val="18"/>
        </w:rPr>
        <w:t>Morgan EF, Keaveny TM. Dependence of yield strain of human trabecular bone on anatomic site. J Biomech 2001.</w:t>
      </w:r>
    </w:p>
    <w:p>
      <w:pPr>
        <w:ind w:left="454" w:hanging="454"/>
      </w:pPr>
      <w:r>
        <w:rPr>
          <w:b/>
          <w:sz w:val="18"/>
        </w:rPr>
        <w:t xml:space="preserve">[14] </w:t>
      </w:r>
      <w:r>
        <w:rPr>
          <w:sz w:val="18"/>
        </w:rPr>
        <w:t>ISO 18192-1:2011 Implants for surgery - Wear of total intervertebral spinal disc prostheses - Part 1 (parameters cited only).</w:t>
      </w:r>
    </w:p>
    <w:p>
      <w:pPr>
        <w:ind w:left="454" w:hanging="454"/>
      </w:pPr>
      <w:r>
        <w:rPr>
          <w:b/>
          <w:sz w:val="18"/>
        </w:rPr>
        <w:t xml:space="preserve">[15] </w:t>
      </w:r>
      <w:r>
        <w:rPr>
          <w:sz w:val="18"/>
        </w:rPr>
        <w:t>Anderst W, et al. 2013. Spine 38:E594 (cervical instantaneous centre of rotation).</w:t>
      </w:r>
    </w:p>
    <w:p>
      <w:pPr>
        <w:ind w:left="454" w:hanging="454"/>
      </w:pPr>
      <w:r>
        <w:rPr>
          <w:b/>
          <w:sz w:val="18"/>
        </w:rPr>
        <w:t xml:space="preserve">[16] </w:t>
      </w:r>
      <w:r>
        <w:rPr>
          <w:sz w:val="18"/>
        </w:rPr>
        <w:t>Amevo B, Worth D, Bogduk N. 1991. Clin Biomech 6:111 (cervical instantaneous axes of rotation).</w:t>
      </w:r>
    </w:p>
    <w:p>
      <w:pPr>
        <w:ind w:left="454" w:hanging="454"/>
      </w:pPr>
      <w:r>
        <w:rPr>
          <w:b/>
          <w:sz w:val="18"/>
        </w:rPr>
        <w:t xml:space="preserve">[17] </w:t>
      </w:r>
      <w:r>
        <w:rPr>
          <w:sz w:val="18"/>
        </w:rPr>
        <w:t>Patwardhan AG, et al. 2000. Spine (follower load), PMID 10851105.</w:t>
      </w:r>
    </w:p>
    <w:p>
      <w:pPr>
        <w:ind w:left="454" w:hanging="454"/>
      </w:pPr>
      <w:r>
        <w:rPr>
          <w:b/>
          <w:sz w:val="18"/>
        </w:rPr>
        <w:t xml:space="preserve">[18] </w:t>
      </w:r>
      <w:r>
        <w:rPr>
          <w:sz w:val="18"/>
        </w:rPr>
        <w:t>ASTM F2077 Test Methods for Intervertebral Body Fusion Devices.</w:t>
      </w:r>
    </w:p>
    <w:p>
      <w:pPr>
        <w:ind w:left="454" w:hanging="454"/>
      </w:pPr>
      <w:r>
        <w:rPr>
          <w:b/>
          <w:sz w:val="18"/>
        </w:rPr>
        <w:t xml:space="preserve">[19] </w:t>
      </w:r>
      <w:r>
        <w:rPr>
          <w:sz w:val="18"/>
        </w:rPr>
        <w:t>ASTM draft F04.25.02.02 (cage push-out); reference values Mobi-C 142 +- 18 N, MOVE-C 202 +- 8 N (100 N preload), Prodisc-C 304 +- 30 N (45 N preload).</w:t>
      </w:r>
    </w:p>
    <w:p>
      <w:pPr>
        <w:ind w:left="454" w:hanging="454"/>
      </w:pPr>
      <w:r>
        <w:rPr>
          <w:b/>
          <w:sz w:val="18"/>
        </w:rPr>
        <w:t xml:space="preserve">[20] </w:t>
      </w:r>
      <w:r>
        <w:rPr>
          <w:sz w:val="18"/>
        </w:rPr>
        <w:t>PLCL 50:50 elongation at break 388-1974 %. Soft Matter 2020.</w:t>
      </w:r>
    </w:p>
    <w:p>
      <w:pPr>
        <w:ind w:left="454" w:hanging="454"/>
      </w:pPr>
      <w:r>
        <w:rPr>
          <w:b/>
          <w:sz w:val="18"/>
        </w:rPr>
        <w:t xml:space="preserve">[21] </w:t>
      </w:r>
      <w:r>
        <w:rPr>
          <w:sz w:val="18"/>
        </w:rPr>
        <w:t>Frank E, et al. 1996 (cadaver C3-C4 spreading: 1.7 mm at 44 N, 2.7 mm at 89 N).</w:t>
      </w:r>
    </w:p>
    <w:p>
      <w:pPr>
        <w:ind w:left="454" w:hanging="454"/>
      </w:pPr>
      <w:r>
        <w:rPr>
          <w:b/>
          <w:sz w:val="18"/>
        </w:rPr>
        <w:t xml:space="preserve">[22] </w:t>
      </w:r>
      <w:r>
        <w:rPr>
          <w:sz w:val="18"/>
        </w:rPr>
        <w:t>Neurosurgery 1996 (12 cadavers, about 2.1-2.4 mm at 89 N; disc tensile failure about 569 N).</w:t>
      </w:r>
    </w:p>
    <w:p>
      <w:pPr>
        <w:ind w:left="454" w:hanging="454"/>
      </w:pPr>
      <w:r>
        <w:rPr>
          <w:b/>
          <w:sz w:val="18"/>
        </w:rPr>
        <w:t xml:space="preserve">[23] </w:t>
      </w:r>
      <w:r>
        <w:rPr>
          <w:sz w:val="18"/>
        </w:rPr>
        <w:t>Alvi AS, et al. 2019. Asynchronous batch Bayesian optimisation with improved local penalisation (PLAyBOOK). ICML.</w:t>
      </w:r>
    </w:p>
    <w:p>
      <w:pPr>
        <w:ind w:left="454" w:hanging="454"/>
      </w:pPr>
      <w:r>
        <w:rPr>
          <w:b/>
          <w:sz w:val="18"/>
        </w:rPr>
        <w:t xml:space="preserve">[24] </w:t>
      </w:r>
      <w:r>
        <w:rPr>
          <w:sz w:val="18"/>
        </w:rPr>
        <w:t>Balandat M, et al. 2020. BoTorch: a framework for efficient Monte-Carlo Bayesian optimization. NeurIPS.</w:t>
      </w:r>
    </w:p>
    <w:p>
      <w:pPr>
        <w:ind w:left="454" w:hanging="454"/>
      </w:pPr>
      <w:r>
        <w:rPr>
          <w:b/>
          <w:sz w:val="18"/>
        </w:rPr>
        <w:t xml:space="preserve">[25] </w:t>
      </w:r>
      <w:r>
        <w:rPr>
          <w:sz w:val="18"/>
        </w:rPr>
        <w:t>Maas SA, Ellis BJ, Ateshian GA, Weiss JA. 2012. FEBio: finite elements for biomechanics. J Biomech Eng.</w:t>
      </w:r>
    </w:p>
    <w:p>
      <w:pPr>
        <w:ind w:left="454" w:hanging="454"/>
      </w:pPr>
      <w:r>
        <w:rPr>
          <w:b/>
          <w:sz w:val="18"/>
        </w:rPr>
        <w:t xml:space="preserve">[26] </w:t>
      </w:r>
      <w:r>
        <w:rPr>
          <w:sz w:val="18"/>
        </w:rPr>
        <w:t>NVIDIA cuDSS (GPU direct sparse solver).</w:t>
      </w:r>
    </w:p>
    <w:p>
      <w:pPr>
        <w:ind w:left="454" w:hanging="454"/>
      </w:pPr>
      <w:r>
        <w:rPr>
          <w:b/>
          <w:sz w:val="18"/>
        </w:rPr>
        <w:t xml:space="preserve">[27] </w:t>
      </w:r>
      <w:r>
        <w:rPr>
          <w:sz w:val="18"/>
        </w:rPr>
        <w:t>Gent AN. 1996. A new constitutive relation for rubber. Rubber Chem Technol.</w:t>
      </w:r>
    </w:p>
    <w:p>
      <w:pPr>
        <w:ind w:left="454" w:hanging="454"/>
      </w:pPr>
      <w:r>
        <w:rPr>
          <w:b/>
          <w:sz w:val="18"/>
        </w:rPr>
        <w:t xml:space="preserve">[28] </w:t>
      </w:r>
      <w:r>
        <w:rPr>
          <w:sz w:val="18"/>
        </w:rPr>
        <w:t>Corbion PURASORB PLC 8516 product data.</w:t>
      </w:r>
    </w:p>
    <w:p>
      <w:r>
        <w:br w:type="page"/>
      </w:r>
    </w:p>
    <w:p>
      <w:pPr>
        <w:pStyle w:val="Title"/>
      </w:pPr>
      <w:r>
        <w:t>BIOCAGE 頸椎支架：電腦模擬研究</w:t>
      </w:r>
    </w:p>
    <w:p>
      <w:r>
        <w:rPr>
          <w:sz w:val="26"/>
        </w:rPr>
        <w:t>我們在做什麼、學到了什麼、對設計有什麼意義</w:t>
      </w:r>
    </w:p>
    <w:p>
      <w:r>
        <w:rPr>
          <w:sz w:val="19"/>
        </w:rPr>
        <w:t>狀態截至 2026-10-25　｜　人體 C3-C4 有限元素研究　｜　作者：Yi Liu (austonliuyi)　｜　中文版</w:t>
      </w:r>
    </w:p>
    <w:p>
      <w:r>
        <w:rPr>
          <w:sz w:val="18"/>
        </w:rPr>
        <w:t>來源標註說明：藍色上標 [n] 為已發表文獻（清單見第 8 節）；〔決定：…〕為與計畫主持人（PI）確認、並連同日期記錄在專案決定紀錄中的選擇，「Q47」等為紀錄中的問題編號；〔溝通：…〕為 PI 的指示或與 PI 的溝通；〔流程：Pn〕指第 3.3 節的試驗流程 Pn。「auto (no reply)」表示 PI 約 30 分鐘內未回覆，分析者依 PI 訂定的優先順序（1 最接近真實人體生理、2 有文獻或標準支持、3 分析者有根據的建議、4 省時且不太損失準確度）自行決定，事後告知 PI。專有名詞見名詞解釋（第 2.4 節）。</w:t>
      </w:r>
    </w:p>
    <w:p>
      <w:pPr>
        <w:pStyle w:val="Heading1"/>
      </w:pPr>
      <w:r>
        <w:t>1. 一頁摘要</w:t>
      </w:r>
    </w:p>
    <w:p>
      <w:r>
        <w:t xml:space="preserve">BIOCAGE 是一個小型 3D 列印高分子支架（cage），在切除受損的椎間盤後放在兩節頸椎之間。支架中央的窗口放置實驗室培養的替代椎間盤（biodisc）。支架的任務只是在 biodisc 於體內成熟期間撐住空間、固定不動 </w:t>
      </w:r>
      <w:r>
        <w:rPr>
          <w:color w:val="6B6B6B"/>
          <w:sz w:val="18"/>
        </w:rPr>
        <w:t>〔溝通：PI 2026-10-23〕</w:t>
      </w:r>
      <w:r>
        <w:t>。先前用實體支架做的試驗顯示，主要問題是支架移位（脫位）</w:t>
      </w:r>
      <w:r>
        <w:rPr>
          <w:color w:val="6B6B6B"/>
          <w:sz w:val="18"/>
        </w:rPr>
        <w:t>〔溝通：PI 2026-10-21〕</w:t>
      </w:r>
      <w:r>
        <w:t>。因此我們用經過驗證的人體頸椎電腦模型，測試許多支架變化，找出哪些特徵能讓支架保持穩定且夠強。</w:t>
      </w:r>
    </w:p>
    <w:p>
      <w:pPr>
        <w:pStyle w:val="ListBullet"/>
      </w:pPr>
      <w:r>
        <w:rPr>
          <w:b/>
        </w:rPr>
        <w:t>電腦模型在彎曲方面可信</w:t>
      </w:r>
      <w:r>
        <w:t xml:space="preserve">：重現已發表的參考模型與實驗數據，差距約 10 % 以內 </w:t>
      </w:r>
      <w:r>
        <w:rPr>
          <w:color w:val="1F4E99"/>
          <w:vertAlign w:val="superscript"/>
        </w:rPr>
        <w:t>[1,2,3,4,5]</w:t>
      </w:r>
      <w:r>
        <w:rPr>
          <w:color w:val="6B6B6B"/>
          <w:sz w:val="18"/>
        </w:rPr>
        <w:t>〔決定：驗證通過，PI 2026-10-20〕</w:t>
      </w:r>
      <w:r>
        <w:t>。</w:t>
      </w:r>
    </w:p>
    <w:p>
      <w:pPr>
        <w:pStyle w:val="ListBullet"/>
      </w:pPr>
      <w:r>
        <w:rPr>
          <w:b/>
        </w:rPr>
        <w:t>發現並修正一個重大錯誤</w:t>
      </w:r>
      <w:r>
        <w:t xml:space="preserve">：模型一開始把椎骨撐開所需的力，比真實大體頸椎多 50-100 倍；原因是殘留的一圈椎間盤組織，現在依手術實況視為已切除 </w:t>
      </w:r>
      <w:r>
        <w:rPr>
          <w:color w:val="1F4E99"/>
          <w:vertAlign w:val="superscript"/>
        </w:rPr>
        <w:t>[21,22]</w:t>
      </w:r>
      <w:r>
        <w:rPr>
          <w:color w:val="6B6B6B"/>
          <w:sz w:val="18"/>
        </w:rPr>
        <w:t>〔決定：PI 2026-10-22〕</w:t>
      </w:r>
      <w:r>
        <w:t>。</w:t>
      </w:r>
    </w:p>
    <w:p>
      <w:pPr>
        <w:pStyle w:val="ListBullet"/>
      </w:pPr>
      <w:r>
        <w:rPr>
          <w:b/>
        </w:rPr>
        <w:t>全尺寸、貼合骨面的支架（設計 A）遠優於窄的平面支架加軟墊（設計 B）</w:t>
      </w:r>
      <w:r>
        <w:t>：設計 A 的 120 個變化中有 108 個能承受至少 150 N；設計 B 的 24 個沒有一個做到。</w:t>
      </w:r>
    </w:p>
    <w:p>
      <w:pPr>
        <w:pStyle w:val="ListBullet"/>
      </w:pPr>
      <w:r>
        <w:rPr>
          <w:b/>
        </w:rPr>
        <w:t>軟的表面層在每個試驗都是弱點</w:t>
      </w:r>
      <w:r>
        <w:t>，而且</w:t>
      </w:r>
      <w:r>
        <w:rPr>
          <w:b/>
        </w:rPr>
        <w:t>單靠摩擦可能固定不住支架</w:t>
      </w:r>
      <w:r>
        <w:t>：在日常彎曲負荷、最低合理摩擦係數下，所有撐到該階段的設計都預測會滑動。</w:t>
      </w:r>
    </w:p>
    <w:p>
      <w:pPr>
        <w:pStyle w:val="ListBullet"/>
      </w:pPr>
      <w:r>
        <w:rPr>
          <w:b/>
        </w:rPr>
        <w:t>試驗要符合裝置的任務</w:t>
      </w:r>
      <w:r>
        <w:t xml:space="preserve">：PI 已把原本的運動試驗（為永久人工椎間盤設計）換成日常負荷試驗 </w:t>
      </w:r>
      <w:r>
        <w:rPr>
          <w:color w:val="6B6B6B"/>
          <w:sz w:val="18"/>
        </w:rPr>
        <w:t>〔決定：PI 2026-10-23 12:00〕</w:t>
      </w:r>
      <w:r>
        <w:t>；但後仰彎曲時的數值問題要先解決，才能用在所有設計上。</w:t>
      </w:r>
    </w:p>
    <w:p>
      <w:pPr>
        <w:pStyle w:val="Heading1"/>
      </w:pPr>
      <w:r>
        <w:t>2. 給新讀者的背景</w:t>
      </w:r>
    </w:p>
    <w:p>
      <w:pPr>
        <w:pStyle w:val="Heading2"/>
      </w:pPr>
      <w:r>
        <w:t>2.1 臨床問題</w:t>
      </w:r>
    </w:p>
    <w:p>
      <w:r>
        <w:t>頸椎有七節椎骨，從頭往下稱為 C1 到 C7。相鄰椎骨之間是椎間盤：外圈是堅韌的纖維環（annulus），中央是膠狀的髓核（nucleus），椎間盤附著在椎骨上下的平面（終板，endplate）。椎間盤後方有兩個小的滑動關節（小面關節，facet joint），脊椎前後各有一條韌帶（前縱韌帶 ALL、後縱韌帶 PLL）。本研究看的是第 3 與第 4 節頸椎之間（C3-C4）。</w:t>
      </w:r>
    </w:p>
    <w:p>
      <w:r>
        <w:t>椎間盤退化壓迫神經時，外科醫師從頸部前方把它切除，然後用硬支架讓兩節椎骨融合，或放入保留活動度的人工椎間盤（ACDR，前路頸椎間盤置換）</w:t>
      </w:r>
      <w:r>
        <w:rPr>
          <w:color w:val="6B6B6B"/>
          <w:sz w:val="18"/>
        </w:rPr>
        <w:t>〔決定：手術 2026-10-20〕</w:t>
      </w:r>
      <w:r>
        <w:t>。</w:t>
      </w:r>
    </w:p>
    <w:p>
      <w:pPr>
        <w:pStyle w:val="Heading2"/>
      </w:pPr>
      <w:r>
        <w:t>2.2 BIOCAGE 的構想</w:t>
      </w:r>
    </w:p>
    <w:p>
      <w:pPr>
        <w:pStyle w:val="ListBullet"/>
      </w:pPr>
      <w:r>
        <w:t xml:space="preserve">用 PLCL（一種會慢慢降解的醫用高分子）3D 列印的支架；混合硬的 PLCL 85:15 與像橡膠的 PLCL 50:50，可做出較硬或較軟的區域 </w:t>
      </w:r>
      <w:r>
        <w:rPr>
          <w:color w:val="1F4E99"/>
          <w:vertAlign w:val="superscript"/>
        </w:rPr>
        <w:t>[9,10,11,28]</w:t>
      </w:r>
      <w:r>
        <w:t>。</w:t>
      </w:r>
    </w:p>
    <w:p>
      <w:pPr>
        <w:pStyle w:val="ListBullet"/>
      </w:pPr>
      <w:r>
        <w:t xml:space="preserve">中央窗口（支架面積的 60 %）放 biodisc，也就是組織工程椎間盤 </w:t>
      </w:r>
      <w:r>
        <w:rPr>
          <w:color w:val="1F4E99"/>
          <w:vertAlign w:val="superscript"/>
        </w:rPr>
        <w:t>[12]</w:t>
      </w:r>
      <w:r>
        <w:rPr>
          <w:color w:val="6B6B6B"/>
          <w:sz w:val="18"/>
        </w:rPr>
        <w:t>〔決定：支架幾何 2026-10-20〕</w:t>
      </w:r>
      <w:r>
        <w:t>。</w:t>
      </w:r>
    </w:p>
    <w:p>
      <w:pPr>
        <w:pStyle w:val="ListBullet"/>
      </w:pPr>
      <w:r>
        <w:t>用途：</w:t>
      </w:r>
      <w:r>
        <w:rPr>
          <w:b/>
        </w:rPr>
        <w:t>在 biodisc 於體內成熟期間提供暫時性支撐與固定</w:t>
      </w:r>
      <w:r>
        <w:t xml:space="preserve">；不是永久活動的椎間盤，也不是融合器 </w:t>
      </w:r>
      <w:r>
        <w:rPr>
          <w:color w:val="6B6B6B"/>
          <w:sz w:val="18"/>
        </w:rPr>
        <w:t>〔溝通：PI 2026-10-23〕</w:t>
      </w:r>
      <w:r>
        <w:t>。</w:t>
      </w:r>
    </w:p>
    <w:p>
      <w:pPr>
        <w:pStyle w:val="ListBullet"/>
      </w:pPr>
      <w:r>
        <w:t>主要風險：支架滑動或翻轉移位（脫位）、支架破裂、支架陷入骨頭（下沉）、在 biodisc 成熟前空間塌陷。</w:t>
      </w:r>
    </w:p>
    <w:p>
      <w:pPr>
        <w:pStyle w:val="Heading2"/>
      </w:pPr>
      <w:r>
        <w:t>2.3 為什麼用電腦模擬、怎麼做</w:t>
      </w:r>
    </w:p>
    <w:p>
      <w:r>
        <w:t>有限元素（FE）模擬把骨頭、組織和支架切成許多小塊（元素），解物理方程式，預測力、變形、滑動與損傷。這讓我們能在完全相同的條件下測試數百個支架變化，實體試驗做不到這麼快。模型必須先與真實量測比對（驗證）</w:t>
      </w:r>
      <w:r>
        <w:rPr>
          <w:color w:val="2E6B3A"/>
          <w:sz w:val="18"/>
        </w:rPr>
        <w:t>〔流程：P1〕</w:t>
      </w:r>
      <w:r>
        <w:t>。每個模擬案例都走同一個順序：建立脊椎節段 → 模擬手術 → 置入支架 → 施加試驗負荷（流程見第 3.3 節）。</w:t>
      </w:r>
    </w:p>
    <w:p>
      <w:r>
        <w:t xml:space="preserve">我們使用 FEBio 4.13，一個免費的生物力學研究用 FE 程式 </w:t>
      </w:r>
      <w:r>
        <w:rPr>
          <w:color w:val="1F4E99"/>
          <w:vertAlign w:val="superscript"/>
        </w:rPr>
        <w:t>[25]</w:t>
      </w:r>
      <w:r>
        <w:t>。我們修正了它原始碼中五個小錯誤，並確認修正不會改變原本正確的結果</w:t>
      </w:r>
      <w:r>
        <w:rPr>
          <w:color w:val="6B6B6B"/>
          <w:sz w:val="18"/>
        </w:rPr>
        <w:t>〔決定：修補驗證 2026-10-20〕</w:t>
      </w:r>
      <w:r>
        <w:t xml:space="preserve">；另外加入顯示卡（GPU）求解器，使每次運算快約 2-4 倍 </w:t>
      </w:r>
      <w:r>
        <w:rPr>
          <w:color w:val="1F4E99"/>
          <w:vertAlign w:val="superscript"/>
        </w:rPr>
        <w:t>[26]</w:t>
      </w:r>
      <w:r>
        <w:t>。</w:t>
      </w:r>
    </w:p>
    <w:p>
      <w:pPr>
        <w:pStyle w:val="Heading2"/>
      </w:pPr>
      <w:r>
        <w:t>2.4 名詞解釋</w:t>
      </w:r>
    </w:p>
    <w:tbl>
      <w:tblPr>
        <w:tblStyle w:val="TableGrid"/>
        <w:tblW w:type="auto" w:w="0"/>
        <w:jc w:val="center"/>
        <w:tblLook w:firstColumn="1" w:firstRow="1" w:lastColumn="0" w:lastRow="0" w:noHBand="0" w:noVBand="1" w:val="04A0"/>
      </w:tblPr>
      <w:tblGrid>
        <w:gridCol w:w="4819"/>
        <w:gridCol w:w="4819"/>
      </w:tblGrid>
      <w:tr>
        <w:tc>
          <w:tcPr>
            <w:tcW w:type="dxa" w:w="2381"/>
            <w:shd w:val="clear" w:color="auto" w:fill="DCE6F1"/>
          </w:tcPr>
          <w:p>
            <w:r/>
            <w:r>
              <w:rPr>
                <w:b/>
                <w:sz w:val="17"/>
              </w:rPr>
              <w:t>名詞</w:t>
            </w:r>
          </w:p>
        </w:tc>
        <w:tc>
          <w:tcPr>
            <w:tcW w:type="dxa" w:w="7257"/>
            <w:shd w:val="clear" w:color="auto" w:fill="DCE6F1"/>
          </w:tcPr>
          <w:p>
            <w:r/>
            <w:r>
              <w:rPr>
                <w:b/>
                <w:sz w:val="17"/>
              </w:rPr>
              <w:t>在本報告中的意思</w:t>
            </w:r>
          </w:p>
        </w:tc>
      </w:tr>
      <w:tr>
        <w:tc>
          <w:tcPr>
            <w:tcW w:type="dxa" w:w="2381"/>
          </w:tcPr>
          <w:p>
            <w:r/>
            <w:r>
              <w:rPr>
                <w:sz w:val="17"/>
              </w:rPr>
              <w:t>C3-C4 節段 / FSU</w:t>
            </w:r>
          </w:p>
        </w:tc>
        <w:tc>
          <w:tcPr>
            <w:tcW w:type="dxa" w:w="7257"/>
          </w:tcPr>
          <w:p>
            <w:r/>
            <w:r>
              <w:rPr>
                <w:sz w:val="17"/>
              </w:rPr>
              <w:t>第 3、4 節頸椎，連同中間的椎間盤、關節與韌帶（功能性脊椎單元）。</w:t>
            </w:r>
          </w:p>
        </w:tc>
      </w:tr>
      <w:tr>
        <w:tc>
          <w:tcPr>
            <w:tcW w:type="dxa" w:w="2381"/>
          </w:tcPr>
          <w:p>
            <w:r/>
            <w:r>
              <w:rPr>
                <w:sz w:val="17"/>
              </w:rPr>
              <w:t>終板</w:t>
            </w:r>
          </w:p>
        </w:tc>
        <w:tc>
          <w:tcPr>
            <w:tcW w:type="dxa" w:w="7257"/>
          </w:tcPr>
          <w:p>
            <w:r/>
            <w:r>
              <w:rPr>
                <w:sz w:val="17"/>
              </w:rPr>
              <w:t>椎骨上下的骨面，支架就放在上面。</w:t>
            </w:r>
          </w:p>
        </w:tc>
      </w:tr>
      <w:tr>
        <w:tc>
          <w:tcPr>
            <w:tcW w:type="dxa" w:w="2381"/>
          </w:tcPr>
          <w:p>
            <w:r/>
            <w:r>
              <w:rPr>
                <w:sz w:val="17"/>
              </w:rPr>
              <w:t>殘留纖維環</w:t>
            </w:r>
          </w:p>
        </w:tc>
        <w:tc>
          <w:tcPr>
            <w:tcW w:type="dxa" w:w="7257"/>
          </w:tcPr>
          <w:p>
            <w:r/>
            <w:r>
              <w:rPr>
                <w:sz w:val="17"/>
              </w:rPr>
              <w:t>醫師切除椎間盤後可能留下的外圈纖維組織。</w:t>
            </w:r>
          </w:p>
        </w:tc>
      </w:tr>
      <w:tr>
        <w:tc>
          <w:tcPr>
            <w:tcW w:type="dxa" w:w="2381"/>
          </w:tcPr>
          <w:p>
            <w:r/>
            <w:r>
              <w:rPr>
                <w:sz w:val="17"/>
              </w:rPr>
              <w:t>ACDR</w:t>
            </w:r>
          </w:p>
        </w:tc>
        <w:tc>
          <w:tcPr>
            <w:tcW w:type="dxa" w:w="7257"/>
          </w:tcPr>
          <w:p>
            <w:r/>
            <w:r>
              <w:rPr>
                <w:sz w:val="17"/>
              </w:rPr>
              <w:t>前路頸椎間盤置換：從前方切除椎間盤，放入保留活動度的裝置。</w:t>
            </w:r>
          </w:p>
        </w:tc>
      </w:tr>
      <w:tr>
        <w:tc>
          <w:tcPr>
            <w:tcW w:type="dxa" w:w="2381"/>
          </w:tcPr>
          <w:p>
            <w:r/>
            <w:r>
              <w:rPr>
                <w:sz w:val="17"/>
              </w:rPr>
              <w:t>Biodisc</w:t>
            </w:r>
          </w:p>
        </w:tc>
        <w:tc>
          <w:tcPr>
            <w:tcW w:type="dxa" w:w="7257"/>
          </w:tcPr>
          <w:p>
            <w:r/>
            <w:r>
              <w:rPr>
                <w:sz w:val="17"/>
              </w:rPr>
              <w:t>放在支架窗口中、實驗室培養的組織工程椎間盤；非常軟（0.03 MPa）。</w:t>
            </w:r>
          </w:p>
        </w:tc>
      </w:tr>
      <w:tr>
        <w:tc>
          <w:tcPr>
            <w:tcW w:type="dxa" w:w="2381"/>
          </w:tcPr>
          <w:p>
            <w:r/>
            <w:r>
              <w:rPr>
                <w:sz w:val="17"/>
              </w:rPr>
              <w:t>PLCL 硬相 / 軟相</w:t>
            </w:r>
          </w:p>
        </w:tc>
        <w:tc>
          <w:tcPr>
            <w:tcW w:type="dxa" w:w="7257"/>
          </w:tcPr>
          <w:p>
            <w:r/>
            <w:r>
              <w:rPr>
                <w:sz w:val="17"/>
              </w:rPr>
              <w:t>硬的 PLCL 85:15（250-900 MPa）與像橡膠的 PLCL 50:50（1.5-12 MPa）；混合物的硬度介於兩者之間。</w:t>
            </w:r>
          </w:p>
        </w:tc>
      </w:tr>
      <w:tr>
        <w:tc>
          <w:tcPr>
            <w:tcW w:type="dxa" w:w="2381"/>
          </w:tcPr>
          <w:p>
            <w:r/>
            <w:r>
              <w:rPr>
                <w:sz w:val="17"/>
              </w:rPr>
              <w:t>梯度</w:t>
            </w:r>
          </w:p>
        </w:tc>
        <w:tc>
          <w:tcPr>
            <w:tcW w:type="dxa" w:w="7257"/>
          </w:tcPr>
          <w:p>
            <w:r/>
            <w:r>
              <w:rPr>
                <w:sz w:val="17"/>
              </w:rPr>
              <w:t>支架內硬/軟比例怎麼變化：軸向（上下表面軟）、徑向（靠窗口軟）、或兩者都有。</w:t>
            </w:r>
          </w:p>
        </w:tc>
      </w:tr>
      <w:tr>
        <w:tc>
          <w:tcPr>
            <w:tcW w:type="dxa" w:w="2381"/>
          </w:tcPr>
          <w:p>
            <w:r/>
            <w:r>
              <w:rPr>
                <w:sz w:val="17"/>
              </w:rPr>
              <w:t>混合噴嘴 / 交錯</w:t>
            </w:r>
          </w:p>
        </w:tc>
        <w:tc>
          <w:tcPr>
            <w:tcW w:type="dxa" w:w="7257"/>
          </w:tcPr>
          <w:p>
            <w:r/>
            <w:r>
              <w:rPr>
                <w:sz w:val="17"/>
              </w:rPr>
              <w:t>兩種列印方式：一個噴嘴把兩種材料混在一起；或兩個噴嘴並排印出分開的硬線與軟線。</w:t>
            </w:r>
          </w:p>
        </w:tc>
      </w:tr>
      <w:tr>
        <w:tc>
          <w:tcPr>
            <w:tcW w:type="dxa" w:w="2381"/>
          </w:tcPr>
          <w:p>
            <w:r/>
            <w:r>
              <w:rPr>
                <w:sz w:val="17"/>
              </w:rPr>
              <w:t>撐開量 d</w:t>
            </w:r>
          </w:p>
        </w:tc>
        <w:tc>
          <w:tcPr>
            <w:tcW w:type="dxa" w:w="7257"/>
          </w:tcPr>
          <w:p>
            <w:r/>
            <w:r>
              <w:rPr>
                <w:sz w:val="17"/>
              </w:rPr>
              <w:t>置入支架前醫師把椎骨撐開的距離（0.5-1.5 mm）；支架比原本的間隙高這麼多。</w:t>
            </w:r>
          </w:p>
        </w:tc>
      </w:tr>
      <w:tr>
        <w:tc>
          <w:tcPr>
            <w:tcW w:type="dxa" w:w="2381"/>
          </w:tcPr>
          <w:p>
            <w:r/>
            <w:r>
              <w:rPr>
                <w:sz w:val="17"/>
              </w:rPr>
              <w:t>夾持力</w:t>
            </w:r>
          </w:p>
        </w:tc>
        <w:tc>
          <w:tcPr>
            <w:tcW w:type="dxa" w:w="7257"/>
          </w:tcPr>
          <w:p>
            <w:r/>
            <w:r>
              <w:rPr>
                <w:sz w:val="17"/>
              </w:rPr>
              <w:t>撐開器放開後，椎骨夾住支架的力。夾持越大，摩擦抓力越大。</w:t>
            </w:r>
          </w:p>
        </w:tc>
      </w:tr>
      <w:tr>
        <w:tc>
          <w:tcPr>
            <w:tcW w:type="dxa" w:w="2381"/>
          </w:tcPr>
          <w:p>
            <w:r/>
            <w:r>
              <w:rPr>
                <w:sz w:val="17"/>
              </w:rPr>
              <w:t>摩擦係數 μ</w:t>
            </w:r>
          </w:p>
        </w:tc>
        <w:tc>
          <w:tcPr>
            <w:tcW w:type="dxa" w:w="7257"/>
          </w:tcPr>
          <w:p>
            <w:r/>
            <w:r>
              <w:rPr>
                <w:sz w:val="17"/>
              </w:rPr>
              <w:t>支架與骨頭接觸面的「抓地」程度（0.2-0.5）。滑動判定用最差情況 0.2。</w:t>
            </w:r>
          </w:p>
        </w:tc>
      </w:tr>
      <w:tr>
        <w:tc>
          <w:tcPr>
            <w:tcW w:type="dxa" w:w="2381"/>
          </w:tcPr>
          <w:p>
            <w:r/>
            <w:r>
              <w:rPr>
                <w:sz w:val="17"/>
              </w:rPr>
              <w:t>防滑安全係數 SF</w:t>
            </w:r>
          </w:p>
        </w:tc>
        <w:tc>
          <w:tcPr>
            <w:tcW w:type="dxa" w:w="7257"/>
          </w:tcPr>
          <w:p>
            <w:r/>
            <w:r>
              <w:rPr>
                <w:sz w:val="17"/>
              </w:rPr>
              <w:t>可用摩擦力（μ × 夾緊力）除以想讓支架滑動的側向力。SF &lt; 1 代表會滑動。</w:t>
            </w:r>
          </w:p>
        </w:tc>
      </w:tr>
      <w:tr>
        <w:tc>
          <w:tcPr>
            <w:tcW w:type="dxa" w:w="2381"/>
          </w:tcPr>
          <w:p>
            <w:r/>
            <w:r>
              <w:rPr>
                <w:sz w:val="17"/>
              </w:rPr>
              <w:t>翻轉</w:t>
            </w:r>
          </w:p>
        </w:tc>
        <w:tc>
          <w:tcPr>
            <w:tcW w:type="dxa" w:w="7257"/>
          </w:tcPr>
          <w:p>
            <w:r/>
            <w:r>
              <w:rPr>
                <w:sz w:val="17"/>
              </w:rPr>
              <w:t>支架繞著一邊翻起。以合力作用點判斷：落在支架邊緣或之外即為翻轉。</w:t>
            </w:r>
          </w:p>
        </w:tc>
      </w:tr>
      <w:tr>
        <w:tc>
          <w:tcPr>
            <w:tcW w:type="dxa" w:w="2381"/>
          </w:tcPr>
          <w:p>
            <w:r/>
            <w:r>
              <w:rPr>
                <w:sz w:val="17"/>
              </w:rPr>
              <w:t>承載能力</w:t>
            </w:r>
          </w:p>
        </w:tc>
        <w:tc>
          <w:tcPr>
            <w:tcW w:type="dxa" w:w="7257"/>
          </w:tcPr>
          <w:p>
            <w:r/>
            <w:r>
              <w:rPr>
                <w:sz w:val="17"/>
              </w:rPr>
              <w:t>出現第一個失效徵兆前的最大壓力：支架損傷、支架下方骨頭降伏、高度損失過多，或力量達到峰值。</w:t>
            </w:r>
          </w:p>
        </w:tc>
      </w:tr>
      <w:tr>
        <w:tc>
          <w:tcPr>
            <w:tcW w:type="dxa" w:w="2381"/>
          </w:tcPr>
          <w:p>
            <w:r/>
            <w:r>
              <w:rPr>
                <w:sz w:val="17"/>
              </w:rPr>
              <w:t>下沉</w:t>
            </w:r>
          </w:p>
        </w:tc>
        <w:tc>
          <w:tcPr>
            <w:tcW w:type="dxa" w:w="7257"/>
          </w:tcPr>
          <w:p>
            <w:r/>
            <w:r>
              <w:rPr>
                <w:sz w:val="17"/>
              </w:rPr>
              <w:t>支架下方骨頭降伏，使支架陷入椎骨。</w:t>
            </w:r>
          </w:p>
        </w:tc>
      </w:tr>
      <w:tr>
        <w:tc>
          <w:tcPr>
            <w:tcW w:type="dxa" w:w="2381"/>
          </w:tcPr>
          <w:p>
            <w:r/>
            <w:r>
              <w:rPr>
                <w:sz w:val="17"/>
              </w:rPr>
              <w:t>ISO 18192-1</w:t>
            </w:r>
          </w:p>
        </w:tc>
        <w:tc>
          <w:tcPr>
            <w:tcW w:type="dxa" w:w="7257"/>
          </w:tcPr>
          <w:p>
            <w:r/>
            <w:r>
              <w:rPr>
                <w:sz w:val="17"/>
              </w:rPr>
              <w:t xml:space="preserve">永久人工椎間盤磨耗試驗的國際標準：在 100-150 N 軸力下，強制椎骨做固定角度的彎曲/扭轉 </w:t>
            </w:r>
            <w:r>
              <w:rPr>
                <w:color w:val="1F4E99"/>
                <w:vertAlign w:val="superscript"/>
              </w:rPr>
              <w:t>[14]</w:t>
            </w:r>
            <w:r>
              <w:rPr>
                <w:sz w:val="17"/>
              </w:rPr>
              <w:t>。</w:t>
            </w:r>
          </w:p>
        </w:tc>
      </w:tr>
      <w:tr>
        <w:tc>
          <w:tcPr>
            <w:tcW w:type="dxa" w:w="2381"/>
          </w:tcPr>
          <w:p>
            <w:r/>
            <w:r>
              <w:rPr>
                <w:sz w:val="17"/>
              </w:rPr>
              <w:t>Follower load</w:t>
            </w:r>
          </w:p>
        </w:tc>
        <w:tc>
          <w:tcPr>
            <w:tcW w:type="dxa" w:w="7257"/>
          </w:tcPr>
          <w:p>
            <w:r/>
            <w:r>
              <w:rPr>
                <w:sz w:val="17"/>
              </w:rPr>
              <w:t>沿著脊椎曲線方向的壓力，模擬肌肉與體重（本研究 100 N）</w:t>
            </w:r>
            <w:r>
              <w:rPr>
                <w:color w:val="1F4E99"/>
                <w:vertAlign w:val="superscript"/>
              </w:rPr>
              <w:t>[17]</w:t>
            </w:r>
            <w:r>
              <w:rPr>
                <w:sz w:val="17"/>
              </w:rPr>
              <w:t>。</w:t>
            </w:r>
          </w:p>
        </w:tc>
      </w:tr>
      <w:tr>
        <w:tc>
          <w:tcPr>
            <w:tcW w:type="dxa" w:w="2381"/>
          </w:tcPr>
          <w:p>
            <w:r/>
            <w:r>
              <w:rPr>
                <w:sz w:val="17"/>
              </w:rPr>
              <w:t>純力矩</w:t>
            </w:r>
          </w:p>
        </w:tc>
        <w:tc>
          <w:tcPr>
            <w:tcW w:type="dxa" w:w="7257"/>
          </w:tcPr>
          <w:p>
            <w:r/>
            <w:r>
              <w:rPr>
                <w:sz w:val="17"/>
              </w:rPr>
              <w:t xml:space="preserve">只彎或只扭、不推不拉的負荷；1.5 N·m 是頸椎常用的日常程度數值 </w:t>
            </w:r>
            <w:r>
              <w:rPr>
                <w:color w:val="1F4E99"/>
                <w:vertAlign w:val="superscript"/>
              </w:rPr>
              <w:t>[1]</w:t>
            </w:r>
            <w:r>
              <w:rPr>
                <w:sz w:val="17"/>
              </w:rPr>
              <w:t>。</w:t>
            </w:r>
          </w:p>
        </w:tc>
      </w:tr>
      <w:tr>
        <w:tc>
          <w:tcPr>
            <w:tcW w:type="dxa" w:w="2381"/>
          </w:tcPr>
          <w:p>
            <w:r/>
            <w:r>
              <w:rPr>
                <w:sz w:val="17"/>
              </w:rPr>
              <w:t>ROM</w:t>
            </w:r>
          </w:p>
        </w:tc>
        <w:tc>
          <w:tcPr>
            <w:tcW w:type="dxa" w:w="7257"/>
          </w:tcPr>
          <w:p>
            <w:r/>
            <w:r>
              <w:rPr>
                <w:sz w:val="17"/>
              </w:rPr>
              <w:t>活動範圍：在某負荷下節段彎曲了幾度。</w:t>
            </w:r>
          </w:p>
        </w:tc>
      </w:tr>
      <w:tr>
        <w:tc>
          <w:tcPr>
            <w:tcW w:type="dxa" w:w="2381"/>
          </w:tcPr>
          <w:p>
            <w:r/>
            <w:r>
              <w:rPr>
                <w:sz w:val="17"/>
              </w:rPr>
              <w:t>ICR</w:t>
            </w:r>
          </w:p>
        </w:tc>
        <w:tc>
          <w:tcPr>
            <w:tcW w:type="dxa" w:w="7257"/>
          </w:tcPr>
          <w:p>
            <w:r/>
            <w:r>
              <w:rPr>
                <w:sz w:val="17"/>
              </w:rPr>
              <w:t xml:space="preserve">瞬時旋轉中心：上位椎骨自然轉動所繞的點 </w:t>
            </w:r>
            <w:r>
              <w:rPr>
                <w:color w:val="1F4E99"/>
                <w:vertAlign w:val="superscript"/>
              </w:rPr>
              <w:t>[15,16]</w:t>
            </w:r>
            <w:r>
              <w:rPr>
                <w:sz w:val="17"/>
              </w:rPr>
              <w:t>。</w:t>
            </w:r>
          </w:p>
        </w:tc>
      </w:tr>
      <w:tr>
        <w:tc>
          <w:tcPr>
            <w:tcW w:type="dxa" w:w="2381"/>
          </w:tcPr>
          <w:p>
            <w:r/>
            <w:r>
              <w:rPr>
                <w:sz w:val="17"/>
              </w:rPr>
              <w:t>網格 / 網格收斂</w:t>
            </w:r>
          </w:p>
        </w:tc>
        <w:tc>
          <w:tcPr>
            <w:tcW w:type="dxa" w:w="7257"/>
          </w:tcPr>
          <w:p>
            <w:r/>
            <w:r>
              <w:rPr>
                <w:sz w:val="17"/>
              </w:rPr>
              <w:t>元素大小；收斂 = 元素再變小，結果也不再改變（本研究 &lt; 5 %）。</w:t>
            </w:r>
          </w:p>
        </w:tc>
      </w:tr>
      <w:tr>
        <w:tc>
          <w:tcPr>
            <w:tcW w:type="dxa" w:w="2381"/>
          </w:tcPr>
          <w:p>
            <w:r/>
            <w:r>
              <w:rPr>
                <w:sz w:val="17"/>
              </w:rPr>
              <w:t>接觸罰函數</w:t>
            </w:r>
          </w:p>
        </w:tc>
        <w:tc>
          <w:tcPr>
            <w:tcW w:type="dxa" w:w="7257"/>
          </w:tcPr>
          <w:p>
            <w:r/>
            <w:r>
              <w:rPr>
                <w:sz w:val="17"/>
              </w:rPr>
              <w:t>防止兩個表面互相穿過的數值剛度；太低會重疊，太高會讓求解器失敗。</w:t>
            </w:r>
          </w:p>
        </w:tc>
      </w:tr>
      <w:tr>
        <w:tc>
          <w:tcPr>
            <w:tcW w:type="dxa" w:w="2381"/>
          </w:tcPr>
          <w:p>
            <w:r/>
            <w:r>
              <w:rPr>
                <w:sz w:val="17"/>
              </w:rPr>
              <w:t>黏合式篩選介面</w:t>
            </w:r>
          </w:p>
        </w:tc>
        <w:tc>
          <w:tcPr>
            <w:tcW w:type="dxa" w:w="7257"/>
          </w:tcPr>
          <w:p>
            <w:r/>
            <w:r>
              <w:rPr>
                <w:sz w:val="17"/>
              </w:rPr>
              <w:t xml:space="preserve">一種簡化：置入後在模型中把支架「黏」在骨頭上，再用算出的黏合力判斷真實摩擦是否抓得住 </w:t>
            </w:r>
            <w:r>
              <w:rPr>
                <w:color w:val="6B6B6B"/>
                <w:sz w:val="14"/>
              </w:rPr>
              <w:t>〔決定：Q47〕</w:t>
            </w:r>
            <w:r>
              <w:rPr>
                <w:sz w:val="17"/>
              </w:rPr>
              <w:t>。</w:t>
            </w:r>
          </w:p>
        </w:tc>
      </w:tr>
      <w:tr>
        <w:tc>
          <w:tcPr>
            <w:tcW w:type="dxa" w:w="2381"/>
          </w:tcPr>
          <w:p>
            <w:r/>
            <w:r>
              <w:rPr>
                <w:sz w:val="17"/>
              </w:rPr>
              <w:t>元素反轉</w:t>
            </w:r>
          </w:p>
        </w:tc>
        <w:tc>
          <w:tcPr>
            <w:tcW w:type="dxa" w:w="7257"/>
          </w:tcPr>
          <w:p>
            <w:r/>
            <w:r>
              <w:rPr>
                <w:sz w:val="17"/>
              </w:rPr>
              <w:t>元素被壓到內外翻轉，求解器必須停止；可用來找出最弱的材料。</w:t>
            </w:r>
          </w:p>
        </w:tc>
      </w:tr>
      <w:tr>
        <w:tc>
          <w:tcPr>
            <w:tcW w:type="dxa" w:w="2381"/>
          </w:tcPr>
          <w:p>
            <w:r/>
            <w:r>
              <w:rPr>
                <w:sz w:val="17"/>
              </w:rPr>
              <w:t>功能性失效 / 下限值</w:t>
            </w:r>
          </w:p>
        </w:tc>
        <w:tc>
          <w:tcPr>
            <w:tcW w:type="dxa" w:w="7257"/>
          </w:tcPr>
          <w:p>
            <w:r/>
            <w:r>
              <w:rPr>
                <w:sz w:val="17"/>
              </w:rPr>
              <w:t xml:space="preserve">在任何正式失效徵兆出現前，因某層被壓扁而求解器停止，算作失效，並把當時的負荷記為最低值 </w:t>
            </w:r>
            <w:r>
              <w:rPr>
                <w:color w:val="6B6B6B"/>
                <w:sz w:val="14"/>
              </w:rPr>
              <w:t>〔決定：Q40〕</w:t>
            </w:r>
            <w:r>
              <w:rPr>
                <w:sz w:val="17"/>
              </w:rPr>
              <w:t>。</w:t>
            </w:r>
          </w:p>
        </w:tc>
      </w:tr>
      <w:tr>
        <w:tc>
          <w:tcPr>
            <w:tcW w:type="dxa" w:w="2381"/>
          </w:tcPr>
          <w:p>
            <w:r/>
            <w:r>
              <w:rPr>
                <w:sz w:val="17"/>
              </w:rPr>
              <w:t>主動學習（AL）</w:t>
            </w:r>
          </w:p>
        </w:tc>
        <w:tc>
          <w:tcPr>
            <w:tcW w:type="dxa" w:w="7257"/>
          </w:tcPr>
          <w:p>
            <w:r/>
            <w:r>
              <w:rPr>
                <w:sz w:val="17"/>
              </w:rPr>
              <w:t xml:space="preserve">依據目前所有結果建立統計模型（高斯過程 GP），由電腦挑選下一批要模擬的設計 </w:t>
            </w:r>
            <w:r>
              <w:rPr>
                <w:color w:val="1F4E99"/>
                <w:vertAlign w:val="superscript"/>
              </w:rPr>
              <w:t>[23,24]</w:t>
            </w:r>
            <w:r>
              <w:rPr>
                <w:sz w:val="17"/>
              </w:rPr>
              <w:t>。</w:t>
            </w:r>
          </w:p>
        </w:tc>
      </w:tr>
      <w:tr>
        <w:tc>
          <w:tcPr>
            <w:tcW w:type="dxa" w:w="2381"/>
          </w:tcPr>
          <w:p>
            <w:r/>
            <w:r>
              <w:rPr>
                <w:sz w:val="17"/>
              </w:rPr>
              <w:t>穩健設計</w:t>
            </w:r>
          </w:p>
        </w:tc>
        <w:tc>
          <w:tcPr>
            <w:tcW w:type="dxa" w:w="7257"/>
          </w:tcPr>
          <w:p>
            <w:r/>
            <w:r>
              <w:rPr>
                <w:sz w:val="17"/>
              </w:rPr>
              <w:t>在整個不確定的材料性質範圍內都表現良好，而不只在平均值表現好。</w:t>
            </w:r>
          </w:p>
        </w:tc>
      </w:tr>
      <w:tr>
        <w:tc>
          <w:tcPr>
            <w:tcW w:type="dxa" w:w="2381"/>
          </w:tcPr>
          <w:p>
            <w:r/>
            <w:r>
              <w:rPr>
                <w:sz w:val="17"/>
              </w:rPr>
              <w:t>Preflight（執行前檢查）</w:t>
            </w:r>
          </w:p>
        </w:tc>
        <w:tc>
          <w:tcPr>
            <w:tcW w:type="dxa" w:w="7257"/>
          </w:tcPr>
          <w:p>
            <w:r/>
            <w:r>
              <w:rPr>
                <w:sz w:val="17"/>
              </w:rPr>
              <w:t xml:space="preserve">每次執行前自動確認案例是用目前的程式與設定建立的 </w:t>
            </w:r>
            <w:r>
              <w:rPr>
                <w:color w:val="6B6B6B"/>
                <w:sz w:val="14"/>
              </w:rPr>
              <w:t>〔溝通：PI 2026-10-22〕</w:t>
            </w:r>
            <w:r>
              <w:rPr>
                <w:sz w:val="17"/>
              </w:rPr>
              <w:t>。</w:t>
            </w:r>
          </w:p>
        </w:tc>
      </w:tr>
    </w:tbl>
    <w:p/>
    <w:p>
      <w:pPr>
        <w:pStyle w:val="Heading1"/>
      </w:pPr>
      <w:r>
        <w:t>3. 現在在做什麼</w:t>
      </w:r>
    </w:p>
    <w:p>
      <w:pPr>
        <w:pStyle w:val="Heading2"/>
      </w:pPr>
      <w:r>
        <w:t>3.1 模擬的目的</w:t>
      </w:r>
    </w:p>
    <w:p>
      <w:pPr>
        <w:pStyle w:val="ListBullet"/>
      </w:pPr>
      <w:r>
        <w:t xml:space="preserve">問題 1 —— </w:t>
      </w:r>
      <w:r>
        <w:rPr>
          <w:b/>
        </w:rPr>
        <w:t>支架會不會留在原位？</w:t>
      </w:r>
      <w:r>
        <w:t>試驗中任何時刻都不可以滑動或翻轉，因為「頸椎即使小幅脫位都是問題」</w:t>
      </w:r>
      <w:r>
        <w:rPr>
          <w:color w:val="6B6B6B"/>
          <w:sz w:val="18"/>
        </w:rPr>
        <w:t>〔溝通：PI 2026-10-21〕</w:t>
      </w:r>
      <w:r>
        <w:rPr>
          <w:color w:val="6B6B6B"/>
          <w:sz w:val="18"/>
        </w:rPr>
        <w:t>〔決定：Q48, Q51〕</w:t>
      </w:r>
      <w:r>
        <w:t>。</w:t>
      </w:r>
    </w:p>
    <w:p>
      <w:pPr>
        <w:pStyle w:val="ListBullet"/>
      </w:pPr>
      <w:r>
        <w:t xml:space="preserve">問題 2 —— </w:t>
      </w:r>
      <w:r>
        <w:rPr>
          <w:b/>
        </w:rPr>
        <w:t>夠不夠強？</w:t>
      </w:r>
      <w:r>
        <w:t xml:space="preserve">至少要承受 150 N，也就是運動試驗中最大的軸向力 </w:t>
      </w:r>
      <w:r>
        <w:rPr>
          <w:color w:val="6B6B6B"/>
          <w:sz w:val="18"/>
        </w:rPr>
        <w:t>〔決定：Q49〕</w:t>
      </w:r>
      <w:r>
        <w:t xml:space="preserve">；健康的下頸椎節段約可承受 1164 N </w:t>
      </w:r>
      <w:r>
        <w:rPr>
          <w:color w:val="1F4E99"/>
          <w:vertAlign w:val="superscript"/>
        </w:rPr>
        <w:t>[8]</w:t>
      </w:r>
      <w:r>
        <w:t>。</w:t>
      </w:r>
    </w:p>
    <w:p>
      <w:pPr>
        <w:pStyle w:val="ListBullet"/>
      </w:pPr>
      <w:r>
        <w:t xml:space="preserve">問題 3 —— </w:t>
      </w:r>
      <w:r>
        <w:rPr>
          <w:b/>
        </w:rPr>
        <w:t>哪些設計特徵重要？</w:t>
      </w:r>
      <w:r>
        <w:t xml:space="preserve">比較兩種支架形狀、三種梯度、兩種列印方式與撐開量範圍，並涵蓋不確定材料值的全部範圍，目標是穩健設計 </w:t>
      </w:r>
      <w:r>
        <w:rPr>
          <w:color w:val="6B6B6B"/>
          <w:sz w:val="18"/>
        </w:rPr>
        <w:t>〔決定：試驗矩陣策略 2026-10-20〕</w:t>
      </w:r>
      <w:r>
        <w:t>。</w:t>
      </w:r>
    </w:p>
    <w:p>
      <w:pPr>
        <w:pStyle w:val="Heading2"/>
      </w:pPr>
      <w:r>
        <w:t>3.2 模型怎麼建（條件與假設）</w:t>
      </w:r>
    </w:p>
    <w:p>
      <w:pPr>
        <w:pStyle w:val="Heading3"/>
      </w:pPr>
      <w:r>
        <w:t>脊椎模型</w:t>
      </w:r>
    </w:p>
    <w:p>
      <w:pPr>
        <w:pStyle w:val="ListBullet"/>
      </w:pPr>
      <w:r>
        <w:t>幾何與組織性質取自已發表、可免費取得的 FEBio 頸椎模型（26 歲女性）</w:t>
      </w:r>
      <w:r>
        <w:rPr>
          <w:color w:val="1F4E99"/>
          <w:vertAlign w:val="superscript"/>
        </w:rPr>
        <w:t>[1]</w:t>
      </w:r>
      <w:r>
        <w:t xml:space="preserve">；模型理想化、左右對稱 </w:t>
      </w:r>
      <w:r>
        <w:rPr>
          <w:color w:val="1F4E99"/>
          <w:vertAlign w:val="superscript"/>
        </w:rPr>
        <w:t>[6]</w:t>
      </w:r>
      <w:r>
        <w:t>；C3-C4 椎間盤高 5.0 mm（族群平均 3.6 ± 1.1 mm）</w:t>
      </w:r>
      <w:r>
        <w:rPr>
          <w:color w:val="1F4E99"/>
          <w:vertAlign w:val="superscript"/>
        </w:rPr>
        <w:t>[7]</w:t>
      </w:r>
      <w:r>
        <w:t>。</w:t>
      </w:r>
    </w:p>
    <w:p>
      <w:pPr>
        <w:pStyle w:val="ListBullet"/>
      </w:pPr>
      <w:r>
        <w:t xml:space="preserve">骨頭可以變形：堅硬的外殼（皮質骨）包著較軟的海綿骨，使用原模型數值 </w:t>
      </w:r>
      <w:r>
        <w:rPr>
          <w:color w:val="1F4E99"/>
          <w:vertAlign w:val="superscript"/>
        </w:rPr>
        <w:t>[1]</w:t>
      </w:r>
      <w:r>
        <w:rPr>
          <w:color w:val="6B6B6B"/>
          <w:sz w:val="18"/>
        </w:rPr>
        <w:t>〔決定：材料 2026-10-20〕</w:t>
      </w:r>
      <w:r>
        <w:t>。</w:t>
      </w:r>
    </w:p>
    <w:p>
      <w:pPr>
        <w:pStyle w:val="ListBullet"/>
      </w:pPr>
      <w:r>
        <w:t>只模擬 C3-C4 一個節段，不是整條頸椎；已確認它的彎曲行為與整條頸椎模型中的同一節段相同（差約 1-5 %）</w:t>
      </w:r>
      <w:r>
        <w:rPr>
          <w:color w:val="6B6B6B"/>
          <w:sz w:val="18"/>
        </w:rPr>
        <w:t>〔決定：單節段檢查 2026-10-20〕</w:t>
      </w:r>
      <w:r>
        <w:t>。</w:t>
      </w:r>
    </w:p>
    <w:p>
      <w:pPr>
        <w:pStyle w:val="Heading3"/>
      </w:pPr>
      <w:r>
        <w:t>模型中的手術</w:t>
      </w:r>
    </w:p>
    <w:p>
      <w:pPr>
        <w:pStyle w:val="ListBullet"/>
      </w:pPr>
      <w:r>
        <w:t xml:space="preserve">移除：前縱韌帶（ALL）、後縱韌帶（PLL）、髓核、前方纖維環、終板上的軟骨；保留骨性終板 </w:t>
      </w:r>
      <w:r>
        <w:rPr>
          <w:color w:val="6B6B6B"/>
          <w:sz w:val="18"/>
        </w:rPr>
        <w:t>〔決定：手術 2026-10-20〕</w:t>
      </w:r>
      <w:r>
        <w:t>。</w:t>
      </w:r>
    </w:p>
    <w:p>
      <w:pPr>
        <w:pStyle w:val="ListBullet"/>
      </w:pPr>
      <w:r>
        <w:t xml:space="preserve">保留：小面關節與其關節囊、脊椎後方的韌帶 </w:t>
      </w:r>
      <w:r>
        <w:rPr>
          <w:color w:val="6B6B6B"/>
          <w:sz w:val="18"/>
        </w:rPr>
        <w:t>〔決定：手術 2026-10-20〕</w:t>
      </w:r>
      <w:r>
        <w:t>。</w:t>
      </w:r>
    </w:p>
    <w:p>
      <w:pPr>
        <w:pStyle w:val="ListBullet"/>
      </w:pPr>
      <w:r>
        <w:t>側後方殘留的纖維環原本保留，</w:t>
      </w:r>
      <w:r>
        <w:rPr>
          <w:b/>
        </w:rPr>
        <w:t>現在視為已切除</w:t>
      </w:r>
      <w:r>
        <w:t>，因為它讓模型在撐開時硬了 50-100 倍（見第 3.4 節）</w:t>
      </w:r>
      <w:r>
        <w:rPr>
          <w:color w:val="6B6B6B"/>
          <w:sz w:val="18"/>
        </w:rPr>
        <w:t>〔決定：PI 2026-10-22 22:05〕</w:t>
      </w:r>
      <w:r>
        <w:rPr>
          <w:color w:val="1F4E99"/>
          <w:vertAlign w:val="superscript"/>
        </w:rPr>
        <w:t>[21,22]</w:t>
      </w:r>
      <w:r>
        <w:t>。</w:t>
      </w:r>
    </w:p>
    <w:p>
      <w:pPr>
        <w:pStyle w:val="Heading3"/>
      </w:pPr>
      <w:r>
        <w:t>支架</w:t>
      </w:r>
    </w:p>
    <w:p>
      <w:pPr>
        <w:pStyle w:val="ListBullet"/>
      </w:pPr>
      <w:r>
        <w:t xml:space="preserve">外形 = 椎骨輪廓往內縮 1 mm；窗口佔面積 60 %；傾角跟隨原本終板角度；高度 = 原本間隙 + d，d 為 0.5-1.5 mm </w:t>
      </w:r>
      <w:r>
        <w:rPr>
          <w:color w:val="6B6B6B"/>
          <w:sz w:val="18"/>
        </w:rPr>
        <w:t>〔決定：支架幾何 2026-10-20〕</w:t>
      </w:r>
      <w:r>
        <w:t>。</w:t>
      </w:r>
    </w:p>
    <w:p>
      <w:pPr>
        <w:pStyle w:val="ListBullet"/>
      </w:pPr>
      <w:r>
        <w:rPr>
          <w:b/>
        </w:rPr>
        <w:t>設計 A</w:t>
      </w:r>
      <w:r>
        <w:t>：上下表面完全貼合骨頭形狀，沒有墊片。</w:t>
      </w:r>
    </w:p>
    <w:p>
      <w:pPr>
        <w:pStyle w:val="ListBullet"/>
      </w:pPr>
      <w:r>
        <w:rPr>
          <w:b/>
        </w:rPr>
        <w:t>設計 B</w:t>
      </w:r>
      <w:r>
        <w:t xml:space="preserve">：較簡單的平面支架，較窄（A 面積的 68 %），才能放進 C4 兩側的骨脊（鉤突）之間，每面有 0.6 mm 軟墊填補小間隙 </w:t>
      </w:r>
      <w:r>
        <w:rPr>
          <w:color w:val="6B6B6B"/>
          <w:sz w:val="18"/>
        </w:rPr>
        <w:t>〔決定：Q37〕</w:t>
      </w:r>
      <w:r>
        <w:t>。</w:t>
      </w:r>
    </w:p>
    <w:p>
      <w:pPr>
        <w:pStyle w:val="ListBullet"/>
      </w:pPr>
      <w:r>
        <w:t xml:space="preserve">壁厚與層厚依照印表機實際做得到的尺寸：0.4 mm 線寬、0.2 mm 層厚 </w:t>
      </w:r>
      <w:r>
        <w:rPr>
          <w:color w:val="6B6B6B"/>
          <w:sz w:val="18"/>
        </w:rPr>
        <w:t>〔決定：Q38〕</w:t>
      </w:r>
      <w:r>
        <w:t>。</w:t>
      </w:r>
    </w:p>
    <w:p>
      <w:pPr>
        <w:pStyle w:val="Heading3"/>
      </w:pPr>
      <w:r>
        <w:t>材料（不確定的數值會變動，不固定）</w:t>
      </w:r>
    </w:p>
    <w:p>
      <w:pPr>
        <w:pStyle w:val="ListBullet"/>
      </w:pPr>
      <w:r>
        <w:t xml:space="preserve">硬的 PLCL 85:15：體溫下 250 / 400 / 900 MPa </w:t>
      </w:r>
      <w:r>
        <w:rPr>
          <w:color w:val="1F4E99"/>
          <w:vertAlign w:val="superscript"/>
        </w:rPr>
        <w:t>[9,28]</w:t>
      </w:r>
      <w:r>
        <w:t xml:space="preserve">；像橡膠的 PLCL 50:50：1.5 / 4 / 12 MPa </w:t>
      </w:r>
      <w:r>
        <w:rPr>
          <w:color w:val="1F4E99"/>
          <w:vertAlign w:val="superscript"/>
        </w:rPr>
        <w:t>[10,11]</w:t>
      </w:r>
      <w:r>
        <w:t xml:space="preserve">；墊片用同一族材料 </w:t>
      </w:r>
      <w:r>
        <w:rPr>
          <w:color w:val="6B6B6B"/>
          <w:sz w:val="18"/>
        </w:rPr>
        <w:t>〔溝通：Michael〕</w:t>
      </w:r>
      <w:r>
        <w:t>。</w:t>
      </w:r>
    </w:p>
    <w:p>
      <w:pPr>
        <w:pStyle w:val="ListBullet"/>
      </w:pPr>
      <w:r>
        <w:t xml:space="preserve">混合物：硬相比例超過門檻（20-40 %）之前硬度都很低，超過後跳升；依據類似材料系統的量測 </w:t>
      </w:r>
      <w:r>
        <w:rPr>
          <w:color w:val="1F4E99"/>
          <w:vertAlign w:val="superscript"/>
        </w:rPr>
        <w:t>[11]</w:t>
      </w:r>
      <w:r>
        <w:t xml:space="preserve">。這是推估，必須用我們自己的材料樣品確認 </w:t>
      </w:r>
      <w:r>
        <w:rPr>
          <w:color w:val="6B6B6B"/>
          <w:sz w:val="18"/>
        </w:rPr>
        <w:t>〔決定：材料 2026-10-20〕</w:t>
      </w:r>
      <w:r>
        <w:t>。</w:t>
      </w:r>
    </w:p>
    <w:p>
      <w:pPr>
        <w:pStyle w:val="ListBullet"/>
      </w:pPr>
      <w:r>
        <w:t xml:space="preserve">材料模型：「Gent」類橡膠定律，在約 40 % 壓縮附近會急劇變硬，避免軟層在電腦中被不真實地壓平 </w:t>
      </w:r>
      <w:r>
        <w:rPr>
          <w:color w:val="6B6B6B"/>
          <w:sz w:val="18"/>
        </w:rPr>
        <w:t>〔決定：Q45〕</w:t>
      </w:r>
      <w:r>
        <w:rPr>
          <w:color w:val="1F4E99"/>
          <w:vertAlign w:val="superscript"/>
        </w:rPr>
        <w:t>[27]</w:t>
      </w:r>
      <w:r>
        <w:t xml:space="preserve">；目前沒有試驗數據，極大壓縮下的行為列為限制 </w:t>
      </w:r>
      <w:r>
        <w:rPr>
          <w:color w:val="6B6B6B"/>
          <w:sz w:val="18"/>
        </w:rPr>
        <w:t>〔決定：Q43〕</w:t>
      </w:r>
      <w:r>
        <w:t>。</w:t>
      </w:r>
    </w:p>
    <w:p>
      <w:pPr>
        <w:pStyle w:val="ListBullet"/>
      </w:pPr>
      <w:r>
        <w:t xml:space="preserve">Poisson 比（材料被壓時往側邊鼓出的程度）：硬相 0.35、軟相 0.45；軟相是真正的彈性體，斷裂前可拉長 4-20 倍 </w:t>
      </w:r>
      <w:r>
        <w:rPr>
          <w:color w:val="1F4E99"/>
          <w:vertAlign w:val="superscript"/>
        </w:rPr>
        <w:t>[20]</w:t>
      </w:r>
      <w:r>
        <w:t xml:space="preserve">；測試過 0.49，結果改變不到 1 % </w:t>
      </w:r>
      <w:r>
        <w:rPr>
          <w:color w:val="6B6B6B"/>
          <w:sz w:val="18"/>
        </w:rPr>
        <w:t>〔決定：Q42-Q44〕</w:t>
      </w:r>
      <w:r>
        <w:t>。</w:t>
      </w:r>
    </w:p>
    <w:p>
      <w:pPr>
        <w:pStyle w:val="ListBullet"/>
      </w:pPr>
      <w:r>
        <w:t xml:space="preserve">判斷支架損傷用的強度：硬相 15 / 25 / 40 MPa、軟相 3 / 15 / 30 MPa </w:t>
      </w:r>
      <w:r>
        <w:rPr>
          <w:color w:val="6B6B6B"/>
          <w:sz w:val="18"/>
        </w:rPr>
        <w:t>〔決定：試驗 2026-10-20〕</w:t>
      </w:r>
      <w:r>
        <w:t>。</w:t>
      </w:r>
    </w:p>
    <w:p>
      <w:pPr>
        <w:pStyle w:val="ListBullet"/>
      </w:pPr>
      <w:r>
        <w:t xml:space="preserve">篩選模型不含 biodisc：它承受不到 1 N、對每個設計都一樣，且會造成數值問題 </w:t>
      </w:r>
      <w:r>
        <w:rPr>
          <w:color w:val="6B6B6B"/>
          <w:sz w:val="18"/>
        </w:rPr>
        <w:t>〔決定：PI 2026-10-22 05:20〕</w:t>
      </w:r>
      <w:r>
        <w:t>。</w:t>
      </w:r>
    </w:p>
    <w:p>
      <w:pPr>
        <w:pStyle w:val="Heading3"/>
      </w:pPr>
      <w:r>
        <w:t>支架與骨頭的接觸</w:t>
      </w:r>
    </w:p>
    <w:p>
      <w:pPr>
        <w:pStyle w:val="ListBullet"/>
      </w:pPr>
      <w:r>
        <w:t xml:space="preserve">不模擬黏著劑，只有摩擦（最差情況）；摩擦係數 μ = 0.2-0.5 </w:t>
      </w:r>
      <w:r>
        <w:rPr>
          <w:color w:val="6B6B6B"/>
          <w:sz w:val="18"/>
        </w:rPr>
        <w:t>〔決定：介面 2026-10-20〕</w:t>
      </w:r>
      <w:r>
        <w:t>。</w:t>
      </w:r>
    </w:p>
    <w:p>
      <w:pPr>
        <w:pStyle w:val="ListBullet"/>
      </w:pPr>
      <w:r>
        <w:t>為了快速篩選，置入後在模型中把支架「黏」在骨頭上，再檢查真實摩擦是否能提供這些黏合力（安全係數 SF）</w:t>
      </w:r>
      <w:r>
        <w:rPr>
          <w:color w:val="6B6B6B"/>
          <w:sz w:val="18"/>
        </w:rPr>
        <w:t>〔決定：Q47〕</w:t>
      </w:r>
      <w:r>
        <w:t xml:space="preserve">。限制：黏合不允許邊緣掀起，所以穩定性會略為高估；最佳設計會再用真正的滑動接觸重新檢查 </w:t>
      </w:r>
      <w:r>
        <w:rPr>
          <w:color w:val="6B6B6B"/>
          <w:sz w:val="18"/>
        </w:rPr>
        <w:t>〔決定：Q47, Q50〕</w:t>
      </w:r>
      <w:r>
        <w:t>。</w:t>
      </w:r>
    </w:p>
    <w:p>
      <w:pPr>
        <w:pStyle w:val="Heading3"/>
      </w:pPr>
      <w:r>
        <w:t>數值設定</w:t>
      </w:r>
    </w:p>
    <w:p>
      <w:pPr>
        <w:pStyle w:val="ListBullet"/>
      </w:pPr>
      <w:r>
        <w:t xml:space="preserve">支架元素 0.2 mm、骨表面 0.5 mm，足以做公平比較；最終設計會用更細的網格重跑 </w:t>
      </w:r>
      <w:r>
        <w:rPr>
          <w:color w:val="6B6B6B"/>
          <w:sz w:val="18"/>
        </w:rPr>
        <w:t>〔決定：Q46, Q53〕</w:t>
      </w:r>
      <w:r>
        <w:rPr>
          <w:color w:val="2E6B3A"/>
          <w:sz w:val="18"/>
        </w:rPr>
        <w:t>〔流程：P8〕</w:t>
      </w:r>
      <w:r>
        <w:t>。</w:t>
      </w:r>
    </w:p>
    <w:p>
      <w:pPr>
        <w:pStyle w:val="ListBullet"/>
      </w:pPr>
      <w:r>
        <w:t xml:space="preserve">負荷施加在與椎間盤對齊的座標中，以 C3-C4 自然旋轉中心（ICR）為原點 </w:t>
      </w:r>
      <w:r>
        <w:rPr>
          <w:color w:val="1F4E99"/>
          <w:vertAlign w:val="superscript"/>
        </w:rPr>
        <w:t>[15,16,17,18]</w:t>
      </w:r>
      <w:r>
        <w:rPr>
          <w:color w:val="6B6B6B"/>
          <w:sz w:val="18"/>
        </w:rPr>
        <w:t>〔決定：PI 2026-10-20 負荷座標〕</w:t>
      </w:r>
      <w:r>
        <w:t>。</w:t>
      </w:r>
    </w:p>
    <w:p>
      <w:pPr>
        <w:pStyle w:val="Heading2"/>
      </w:pPr>
      <w:r>
        <w:t>3.3 試驗流程</w:t>
      </w:r>
    </w:p>
    <w:p>
      <w:r>
        <w:t>每個模擬案例都先做 P2，再做一個試驗（P3、P4 或 P6）；P1 與 P8 檢查模型本身，P9-P10 負責組織大量運算。</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67"/>
            <w:shd w:val="clear" w:color="auto" w:fill="DCE6F1"/>
          </w:tcPr>
          <w:p>
            <w:r/>
            <w:r>
              <w:rPr>
                <w:b/>
                <w:sz w:val="17"/>
              </w:rPr>
              <w:t>編號</w:t>
            </w:r>
          </w:p>
        </w:tc>
        <w:tc>
          <w:tcPr>
            <w:tcW w:type="dxa" w:w="1587"/>
            <w:shd w:val="clear" w:color="auto" w:fill="DCE6F1"/>
          </w:tcPr>
          <w:p>
            <w:r/>
            <w:r>
              <w:rPr>
                <w:b/>
                <w:sz w:val="17"/>
              </w:rPr>
              <w:t>流程</w:t>
            </w:r>
          </w:p>
        </w:tc>
        <w:tc>
          <w:tcPr>
            <w:tcW w:type="dxa" w:w="5329"/>
            <w:shd w:val="clear" w:color="auto" w:fill="DCE6F1"/>
          </w:tcPr>
          <w:p>
            <w:r/>
            <w:r>
              <w:rPr>
                <w:b/>
                <w:sz w:val="17"/>
              </w:rPr>
              <w:t>白話說明</w:t>
            </w:r>
          </w:p>
        </w:tc>
        <w:tc>
          <w:tcPr>
            <w:tcW w:type="dxa" w:w="2154"/>
            <w:shd w:val="clear" w:color="auto" w:fill="DCE6F1"/>
          </w:tcPr>
          <w:p>
            <w:r/>
            <w:r>
              <w:rPr>
                <w:b/>
                <w:sz w:val="17"/>
              </w:rPr>
              <w:t>原因 / 來源</w:t>
            </w:r>
          </w:p>
        </w:tc>
      </w:tr>
      <w:tr>
        <w:tc>
          <w:tcPr>
            <w:tcW w:type="dxa" w:w="567"/>
          </w:tcPr>
          <w:p>
            <w:r/>
            <w:r>
              <w:rPr>
                <w:sz w:val="17"/>
              </w:rPr>
              <w:t>P1</w:t>
            </w:r>
          </w:p>
        </w:tc>
        <w:tc>
          <w:tcPr>
            <w:tcW w:type="dxa" w:w="1587"/>
          </w:tcPr>
          <w:p>
            <w:r/>
            <w:r>
              <w:rPr>
                <w:sz w:val="17"/>
              </w:rPr>
              <w:t>模型驗證</w:t>
            </w:r>
          </w:p>
        </w:tc>
        <w:tc>
          <w:tcPr>
            <w:tcW w:type="dxa" w:w="5329"/>
          </w:tcPr>
          <w:p>
            <w:r/>
            <w:r>
              <w:rPr>
                <w:sz w:val="17"/>
              </w:rPr>
              <w:t>整條頸椎模型以 1.5 N·m 做前後彎、側彎與扭轉，把活動度與關節力和已發表模型及實驗比較；差距 10 % 內為合格。</w:t>
            </w:r>
          </w:p>
        </w:tc>
        <w:tc>
          <w:tcPr>
            <w:tcW w:type="dxa" w:w="2154"/>
          </w:tcPr>
          <w:p>
            <w:r/>
            <w:r>
              <w:rPr>
                <w:color w:val="1F4E99"/>
                <w:vertAlign w:val="superscript"/>
              </w:rPr>
              <w:t>[1,2,3,4,5]</w:t>
            </w:r>
            <w:r>
              <w:rPr>
                <w:color w:val="6B6B6B"/>
                <w:sz w:val="14"/>
              </w:rPr>
              <w:t>〔決定：模型範圍 2026-10-20〕</w:t>
            </w:r>
          </w:p>
        </w:tc>
      </w:tr>
      <w:tr>
        <w:tc>
          <w:tcPr>
            <w:tcW w:type="dxa" w:w="567"/>
          </w:tcPr>
          <w:p>
            <w:r/>
            <w:r>
              <w:rPr>
                <w:sz w:val="17"/>
              </w:rPr>
              <w:t>P2</w:t>
            </w:r>
          </w:p>
        </w:tc>
        <w:tc>
          <w:tcPr>
            <w:tcW w:type="dxa" w:w="1587"/>
          </w:tcPr>
          <w:p>
            <w:r/>
            <w:r>
              <w:rPr>
                <w:sz w:val="17"/>
              </w:rPr>
              <w:t>置入（每個案例）</w:t>
            </w:r>
          </w:p>
        </w:tc>
        <w:tc>
          <w:tcPr>
            <w:tcW w:type="dxa" w:w="5329"/>
          </w:tcPr>
          <w:p>
            <w:r/>
            <w:r>
              <w:rPr>
                <w:sz w:val="17"/>
              </w:rPr>
              <w:t>把 C3 往上撐開 d → 置入支架（模擬為稍微縮小、再膨脹回原高度的支架）→ 放開撐開器，讓組織夾住支架；記錄夾持力與沉降。</w:t>
            </w:r>
          </w:p>
        </w:tc>
        <w:tc>
          <w:tcPr>
            <w:tcW w:type="dxa" w:w="2154"/>
          </w:tcPr>
          <w:p>
            <w:r/>
            <w:r>
              <w:rPr>
                <w:color w:val="6B6B6B"/>
                <w:sz w:val="14"/>
              </w:rPr>
              <w:t>〔決定：PI 2026-10-20；PI 2026-10-22〕</w:t>
            </w:r>
          </w:p>
        </w:tc>
      </w:tr>
      <w:tr>
        <w:tc>
          <w:tcPr>
            <w:tcW w:type="dxa" w:w="567"/>
          </w:tcPr>
          <w:p>
            <w:r/>
            <w:r>
              <w:rPr>
                <w:sz w:val="17"/>
              </w:rPr>
              <w:t>P3</w:t>
            </w:r>
          </w:p>
        </w:tc>
        <w:tc>
          <w:tcPr>
            <w:tcW w:type="dxa" w:w="1587"/>
          </w:tcPr>
          <w:p>
            <w:r/>
            <w:r>
              <w:rPr>
                <w:sz w:val="17"/>
              </w:rPr>
              <w:t>壓縮強度</w:t>
            </w:r>
          </w:p>
        </w:tc>
        <w:tc>
          <w:tcPr>
            <w:tcW w:type="dxa" w:w="5329"/>
          </w:tcPr>
          <w:p>
            <w:r/>
            <w:r>
              <w:rPr>
                <w:sz w:val="17"/>
              </w:rPr>
              <w:t>慢慢把 C3 往下壓，直到第一個失效徵兆：支架損傷 &gt; 15 %、支架下 3 mm 內骨頭降伏 &gt; 10 %、高度損失 &gt; d、力量峰值、或軟表面層被壓扁。</w:t>
            </w:r>
          </w:p>
        </w:tc>
        <w:tc>
          <w:tcPr>
            <w:tcW w:type="dxa" w:w="2154"/>
          </w:tcPr>
          <w:p>
            <w:r/>
            <w:r>
              <w:rPr>
                <w:color w:val="1F4E99"/>
                <w:vertAlign w:val="superscript"/>
              </w:rPr>
              <w:t>[13]</w:t>
            </w:r>
            <w:r>
              <w:rPr>
                <w:color w:val="6B6B6B"/>
                <w:sz w:val="14"/>
              </w:rPr>
              <w:t>〔決定：試驗；Q40；Q41〕</w:t>
            </w:r>
          </w:p>
        </w:tc>
      </w:tr>
      <w:tr>
        <w:tc>
          <w:tcPr>
            <w:tcW w:type="dxa" w:w="567"/>
          </w:tcPr>
          <w:p>
            <w:r/>
            <w:r>
              <w:rPr>
                <w:sz w:val="17"/>
              </w:rPr>
              <w:t>P4</w:t>
            </w:r>
          </w:p>
        </w:tc>
        <w:tc>
          <w:tcPr>
            <w:tcW w:type="dxa" w:w="1587"/>
          </w:tcPr>
          <w:p>
            <w:r/>
            <w:r>
              <w:rPr>
                <w:sz w:val="17"/>
              </w:rPr>
              <w:t>ISO 18192-1 運動試驗（原本的主試驗）</w:t>
            </w:r>
          </w:p>
        </w:tc>
        <w:tc>
          <w:tcPr>
            <w:tcW w:type="dxa" w:w="5329"/>
          </w:tcPr>
          <w:p>
            <w:r/>
            <w:r>
              <w:rPr>
                <w:sz w:val="17"/>
              </w:rPr>
              <w:t>電腦在 100-150 N 軸力下，強制 C3 做固定的前後彎（7.5°）、側彎（6°）與扭轉（4°）循環，振幅逐步加大到 3 倍；此標準是為永久人工椎間盤設計的。</w:t>
            </w:r>
          </w:p>
        </w:tc>
        <w:tc>
          <w:tcPr>
            <w:tcW w:type="dxa" w:w="2154"/>
          </w:tcPr>
          <w:p>
            <w:r/>
            <w:r>
              <w:rPr>
                <w:color w:val="1F4E99"/>
                <w:vertAlign w:val="superscript"/>
              </w:rPr>
              <w:t>[14,15]</w:t>
            </w:r>
            <w:r>
              <w:rPr>
                <w:color w:val="6B6B6B"/>
                <w:sz w:val="14"/>
              </w:rPr>
              <w:t>〔決定：試驗；Q52〕</w:t>
            </w:r>
          </w:p>
        </w:tc>
      </w:tr>
      <w:tr>
        <w:tc>
          <w:tcPr>
            <w:tcW w:type="dxa" w:w="567"/>
          </w:tcPr>
          <w:p>
            <w:r/>
            <w:r>
              <w:rPr>
                <w:sz w:val="17"/>
              </w:rPr>
              <w:t>P5</w:t>
            </w:r>
          </w:p>
        </w:tc>
        <w:tc>
          <w:tcPr>
            <w:tcW w:type="dxa" w:w="1587"/>
          </w:tcPr>
          <w:p>
            <w:r/>
            <w:r>
              <w:rPr>
                <w:sz w:val="17"/>
              </w:rPr>
              <w:t>滑動與翻轉檢查</w:t>
            </w:r>
          </w:p>
        </w:tc>
        <w:tc>
          <w:tcPr>
            <w:tcW w:type="dxa" w:w="5329"/>
          </w:tcPr>
          <w:p>
            <w:r/>
            <w:r>
              <w:rPr>
                <w:sz w:val="17"/>
              </w:rPr>
              <w:t>試驗中計算：安全係數 SF（&lt; 1 會滑動）、會滑動的時間與面積比例、翻轉（合力落在支架邊緣或之外）。</w:t>
            </w:r>
          </w:p>
        </w:tc>
        <w:tc>
          <w:tcPr>
            <w:tcW w:type="dxa" w:w="2154"/>
          </w:tcPr>
          <w:p>
            <w:r/>
            <w:r>
              <w:rPr>
                <w:color w:val="6B6B6B"/>
                <w:sz w:val="14"/>
              </w:rPr>
              <w:t>〔決定：Q50；Q51〕</w:t>
            </w:r>
          </w:p>
        </w:tc>
      </w:tr>
      <w:tr>
        <w:tc>
          <w:tcPr>
            <w:tcW w:type="dxa" w:w="567"/>
          </w:tcPr>
          <w:p>
            <w:r/>
            <w:r>
              <w:rPr>
                <w:sz w:val="17"/>
              </w:rPr>
              <w:t>P6</w:t>
            </w:r>
          </w:p>
        </w:tc>
        <w:tc>
          <w:tcPr>
            <w:tcW w:type="dxa" w:w="1587"/>
          </w:tcPr>
          <w:p>
            <w:r/>
            <w:r>
              <w:rPr>
                <w:sz w:val="17"/>
              </w:rPr>
              <w:t>日常負荷試驗（新的主試驗）</w:t>
            </w:r>
          </w:p>
        </w:tc>
        <w:tc>
          <w:tcPr>
            <w:tcW w:type="dxa" w:w="5329"/>
          </w:tcPr>
          <w:p>
            <w:r/>
            <w:r>
              <w:rPr>
                <w:sz w:val="17"/>
              </w:rPr>
              <w:t>100 N follower load，再依序做前彎、後仰、左右側彎、左右扭轉，各 1.5 N·m；脊椎依負荷自由活動（力矩控制），像恢復期的日常生活。</w:t>
            </w:r>
          </w:p>
        </w:tc>
        <w:tc>
          <w:tcPr>
            <w:tcW w:type="dxa" w:w="2154"/>
          </w:tcPr>
          <w:p>
            <w:r/>
            <w:r>
              <w:rPr>
                <w:color w:val="1F4E99"/>
                <w:vertAlign w:val="superscript"/>
              </w:rPr>
              <w:t>[1,17]</w:t>
            </w:r>
            <w:r>
              <w:rPr>
                <w:color w:val="6B6B6B"/>
                <w:sz w:val="14"/>
              </w:rPr>
              <w:t>〔決定：PI 2026-10-23 12:00〕</w:t>
            </w:r>
          </w:p>
        </w:tc>
      </w:tr>
      <w:tr>
        <w:tc>
          <w:tcPr>
            <w:tcW w:type="dxa" w:w="567"/>
          </w:tcPr>
          <w:p>
            <w:r/>
            <w:r>
              <w:rPr>
                <w:sz w:val="17"/>
              </w:rPr>
              <w:t>P7</w:t>
            </w:r>
          </w:p>
        </w:tc>
        <w:tc>
          <w:tcPr>
            <w:tcW w:type="dxa" w:w="1587"/>
          </w:tcPr>
          <w:p>
            <w:r/>
            <w:r>
              <w:rPr>
                <w:sz w:val="17"/>
              </w:rPr>
              <w:t>推出試驗</w:t>
            </w:r>
          </w:p>
        </w:tc>
        <w:tc>
          <w:tcPr>
            <w:tcW w:type="dxa" w:w="5329"/>
          </w:tcPr>
          <w:p>
            <w:r/>
            <w:r>
              <w:rPr>
                <w:sz w:val="17"/>
              </w:rPr>
              <w:t>在 100 N 夾緊下把支架往前或往後推，直到移動 3 mm；與市售椎間盤比較（Mobi-C 142 N、MOVE-C 202 N、Prodisc-C 304 N）。</w:t>
            </w:r>
          </w:p>
        </w:tc>
        <w:tc>
          <w:tcPr>
            <w:tcW w:type="dxa" w:w="2154"/>
          </w:tcPr>
          <w:p>
            <w:r/>
            <w:r>
              <w:rPr>
                <w:color w:val="1F4E99"/>
                <w:vertAlign w:val="superscript"/>
              </w:rPr>
              <w:t>[19]</w:t>
            </w:r>
            <w:r>
              <w:rPr>
                <w:color w:val="6B6B6B"/>
                <w:sz w:val="14"/>
              </w:rPr>
              <w:t>〔決定：試驗 2026-10-20〕</w:t>
            </w:r>
          </w:p>
        </w:tc>
      </w:tr>
      <w:tr>
        <w:tc>
          <w:tcPr>
            <w:tcW w:type="dxa" w:w="567"/>
          </w:tcPr>
          <w:p>
            <w:r/>
            <w:r>
              <w:rPr>
                <w:sz w:val="17"/>
              </w:rPr>
              <w:t>P8</w:t>
            </w:r>
          </w:p>
        </w:tc>
        <w:tc>
          <w:tcPr>
            <w:tcW w:type="dxa" w:w="1587"/>
          </w:tcPr>
          <w:p>
            <w:r/>
            <w:r>
              <w:rPr>
                <w:sz w:val="17"/>
              </w:rPr>
              <w:t>網格與接觸檢查</w:t>
            </w:r>
          </w:p>
        </w:tc>
        <w:tc>
          <w:tcPr>
            <w:tcW w:type="dxa" w:w="5329"/>
          </w:tcPr>
          <w:p>
            <w:r/>
            <w:r>
              <w:rPr>
                <w:sz w:val="17"/>
              </w:rPr>
              <w:t>用更小的元素與不同接觸設定重跑同一案例；結果變化 &lt; 5 % 才接受。</w:t>
            </w:r>
          </w:p>
        </w:tc>
        <w:tc>
          <w:tcPr>
            <w:tcW w:type="dxa" w:w="2154"/>
          </w:tcPr>
          <w:p>
            <w:r/>
            <w:r>
              <w:rPr>
                <w:color w:val="6B6B6B"/>
                <w:sz w:val="14"/>
              </w:rPr>
              <w:t>〔決定：Q46；Q53〕</w:t>
            </w:r>
          </w:p>
        </w:tc>
      </w:tr>
      <w:tr>
        <w:tc>
          <w:tcPr>
            <w:tcW w:type="dxa" w:w="567"/>
          </w:tcPr>
          <w:p>
            <w:r/>
            <w:r>
              <w:rPr>
                <w:sz w:val="17"/>
              </w:rPr>
              <w:t>P9</w:t>
            </w:r>
          </w:p>
        </w:tc>
        <w:tc>
          <w:tcPr>
            <w:tcW w:type="dxa" w:w="1587"/>
          </w:tcPr>
          <w:p>
            <w:r/>
            <w:r>
              <w:rPr>
                <w:sz w:val="17"/>
              </w:rPr>
              <w:t>主動學習</w:t>
            </w:r>
          </w:p>
        </w:tc>
        <w:tc>
          <w:tcPr>
            <w:tcW w:type="dxa" w:w="5329"/>
          </w:tcPr>
          <w:p>
            <w:r/>
            <w:r>
              <w:rPr>
                <w:sz w:val="17"/>
              </w:rPr>
              <w:t>先跑 48 個分散的起始設計，之後由統計模型挑下一批；到 150 個設計或最佳結果不再進步時停止。</w:t>
            </w:r>
          </w:p>
        </w:tc>
        <w:tc>
          <w:tcPr>
            <w:tcW w:type="dxa" w:w="2154"/>
          </w:tcPr>
          <w:p>
            <w:r/>
            <w:r>
              <w:rPr>
                <w:color w:val="1F4E99"/>
                <w:vertAlign w:val="superscript"/>
              </w:rPr>
              <w:t>[23,24]</w:t>
            </w:r>
            <w:r>
              <w:rPr>
                <w:color w:val="6B6B6B"/>
                <w:sz w:val="14"/>
              </w:rPr>
              <w:t>〔決定：試驗矩陣；2026-10-22 非同步〕</w:t>
            </w:r>
          </w:p>
        </w:tc>
      </w:tr>
      <w:tr>
        <w:tc>
          <w:tcPr>
            <w:tcW w:type="dxa" w:w="567"/>
          </w:tcPr>
          <w:p>
            <w:r/>
            <w:r>
              <w:rPr>
                <w:sz w:val="17"/>
              </w:rPr>
              <w:t>P10</w:t>
            </w:r>
          </w:p>
        </w:tc>
        <w:tc>
          <w:tcPr>
            <w:tcW w:type="dxa" w:w="1587"/>
          </w:tcPr>
          <w:p>
            <w:r/>
            <w:r>
              <w:rPr>
                <w:sz w:val="17"/>
              </w:rPr>
              <w:t>Preflight（執行前檢查）</w:t>
            </w:r>
          </w:p>
        </w:tc>
        <w:tc>
          <w:tcPr>
            <w:tcW w:type="dxa" w:w="5329"/>
          </w:tcPr>
          <w:p>
            <w:r/>
            <w:r>
              <w:rPr>
                <w:sz w:val="17"/>
              </w:rPr>
              <w:t>執行前用目前的程式與設定重建案例並確認完全相同，否則擋下不跑。</w:t>
            </w:r>
          </w:p>
        </w:tc>
        <w:tc>
          <w:tcPr>
            <w:tcW w:type="dxa" w:w="2154"/>
          </w:tcPr>
          <w:p>
            <w:r/>
            <w:r>
              <w:rPr>
                <w:color w:val="6B6B6B"/>
                <w:sz w:val="14"/>
              </w:rPr>
              <w:t>〔溝通：PI 2026-10-22〕</w:t>
            </w:r>
          </w:p>
        </w:tc>
      </w:tr>
    </w:tbl>
    <w:p/>
    <w:p>
      <w:pPr>
        <w:pStyle w:val="Heading2"/>
      </w:pPr>
      <w:r>
        <w:t>3.4 目前的結果</w:t>
      </w:r>
    </w:p>
    <w:p>
      <w:pPr>
        <w:pStyle w:val="Heading3"/>
      </w:pPr>
      <w:r>
        <w:t>模型能重現已知數據</w:t>
      </w:r>
    </w:p>
    <w:p>
      <w:pPr>
        <w:pStyle w:val="ListBullet"/>
      </w:pPr>
      <w:r>
        <w:t>一個版本轉換的設定修正後，已發表模型被完全重現（25 個求解步驟完全相同）</w:t>
      </w:r>
      <w:r>
        <w:rPr>
          <w:color w:val="6B6B6B"/>
          <w:sz w:val="18"/>
        </w:rPr>
        <w:t>〔決定：驗證 2026-10-20〕</w:t>
      </w:r>
      <w:r>
        <w:rPr>
          <w:color w:val="1F4E99"/>
          <w:vertAlign w:val="superscript"/>
        </w:rPr>
        <w:t>[1]</w:t>
      </w:r>
      <w:r>
        <w:t>。</w:t>
      </w:r>
    </w:p>
    <w:p>
      <w:pPr>
        <w:pStyle w:val="ListBullet"/>
      </w:pPr>
      <w:r>
        <w:t xml:space="preserve">整條頸椎的活動度：22 個數值中 18 個與參考差距在 10 % 內；C3-C4 關節力差距 2 % 內；其餘差距都在實驗數據的分布內 </w:t>
      </w:r>
      <w:r>
        <w:rPr>
          <w:color w:val="6B6B6B"/>
          <w:sz w:val="18"/>
        </w:rPr>
        <w:t>〔決定：驗證通過，PI 2026-10-20〕</w:t>
      </w:r>
      <w:r>
        <w:rPr>
          <w:color w:val="1F4E99"/>
          <w:vertAlign w:val="superscript"/>
        </w:rPr>
        <w:t>[1,2,3,4]</w:t>
      </w:r>
      <w:r>
        <w:t>。</w:t>
      </w:r>
    </w:p>
    <w:p>
      <w:pPr>
        <w:pStyle w:val="ListBullet"/>
      </w:pPr>
      <w:r>
        <w:t xml:space="preserve">單獨的 C3-C4 節段與整條頸椎中的同一節段行為一致：彎曲範圍差 1-5 %、關節力差 0.3 N 內 </w:t>
      </w:r>
      <w:r>
        <w:rPr>
          <w:color w:val="6B6B6B"/>
          <w:sz w:val="18"/>
        </w:rPr>
        <w:t>〔決定：2026-10-20〕</w:t>
      </w:r>
      <w:r>
        <w:t>。</w:t>
      </w:r>
    </w:p>
    <w:p>
      <w:pPr>
        <w:pStyle w:val="Heading3"/>
      </w:pPr>
      <w:r>
        <w:t>撐開力錯誤與修正（最重要的教訓）</w:t>
      </w:r>
    </w:p>
    <w:p>
      <w:pPr>
        <w:pStyle w:val="ListBullet"/>
      </w:pPr>
      <w:r>
        <w:t xml:space="preserve">大體試驗中，把 C3-C4 撐開 1.7 mm 約需 44 N </w:t>
      </w:r>
      <w:r>
        <w:rPr>
          <w:color w:val="1F4E99"/>
          <w:vertAlign w:val="superscript"/>
        </w:rPr>
        <w:t>[21,22]</w:t>
      </w:r>
      <w:r>
        <w:t xml:space="preserve">；我們最初的模型撐開 1 mm 需 957 N、1.5 mm 需 4447 N，硬了 50-100 倍 </w:t>
      </w:r>
      <w:r>
        <w:rPr>
          <w:color w:val="6B6B6B"/>
          <w:sz w:val="18"/>
        </w:rPr>
        <w:t>〔決定：2026-10-22 19:55〕</w:t>
      </w:r>
      <w:r>
        <w:t>。</w:t>
      </w:r>
    </w:p>
    <w:p>
      <w:pPr>
        <w:pStyle w:val="ListBullet"/>
      </w:pPr>
      <w:r>
        <w:t xml:space="preserve">在模型中一次移除一種組織：沒有殘留纖維環時只需 39 N——這圈組織承擔了約 96 % 的力。參考模型只在彎曲下驗證過，從未在拉伸下驗證 </w:t>
      </w:r>
      <w:r>
        <w:rPr>
          <w:color w:val="6B6B6B"/>
          <w:sz w:val="18"/>
        </w:rPr>
        <w:t>〔決定：2026-10-22 21:35〕</w:t>
      </w:r>
      <w:r>
        <w:rPr>
          <w:color w:val="1F4E99"/>
          <w:vertAlign w:val="superscript"/>
        </w:rPr>
        <w:t>[1]</w:t>
      </w:r>
      <w:r>
        <w:t>。</w:t>
      </w:r>
    </w:p>
    <w:p>
      <w:pPr>
        <w:pStyle w:val="ListBullet"/>
      </w:pPr>
      <w:r>
        <w:t xml:space="preserve">把這圈組織視為已切除後，d = 0.5-1.5 mm 的撐開力為 9-95 N，與大體同數量級。之前所有強度與夾持數字都作廢並重跑 </w:t>
      </w:r>
      <w:r>
        <w:rPr>
          <w:color w:val="6B6B6B"/>
          <w:sz w:val="18"/>
        </w:rPr>
        <w:t>〔決定：PI 2026-10-22 22:05〕</w:t>
      </w:r>
      <w:r>
        <w:t>。</w:t>
      </w:r>
    </w:p>
    <w:p>
      <w:pPr>
        <w:pStyle w:val="Heading3"/>
      </w:pPr>
      <w:r>
        <w:t>篩選結果：144 個支架變化（2026-10-25 狀態）</w:t>
      </w:r>
    </w:p>
    <w:p>
      <w:r>
        <w:t>因為設計 B 從未達到強度要求，主動學習後來挑的變化大多是設計 A。每個變化都做了壓縮（P3）與 ISO 運動試驗（P4）。</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color="auto" w:fill="DCE6F1"/>
          </w:tcPr>
          <w:p>
            <w:r/>
            <w:r>
              <w:rPr>
                <w:b/>
                <w:sz w:val="17"/>
              </w:rPr>
              <w:t>結果</w:t>
            </w:r>
          </w:p>
        </w:tc>
        <w:tc>
          <w:tcPr>
            <w:tcW w:type="dxa" w:w="3969"/>
            <w:shd w:val="clear" w:color="auto" w:fill="DCE6F1"/>
          </w:tcPr>
          <w:p>
            <w:r/>
            <w:r>
              <w:rPr>
                <w:b/>
                <w:sz w:val="17"/>
              </w:rPr>
              <w:t>我們發現</w:t>
            </w:r>
          </w:p>
        </w:tc>
        <w:tc>
          <w:tcPr>
            <w:tcW w:type="dxa" w:w="3969"/>
            <w:shd w:val="clear" w:color="auto" w:fill="DCE6F1"/>
          </w:tcPr>
          <w:p>
            <w:r/>
            <w:r>
              <w:rPr>
                <w:b/>
                <w:sz w:val="17"/>
              </w:rPr>
              <w:t>代表什麼</w:t>
            </w:r>
          </w:p>
        </w:tc>
      </w:tr>
      <w:tr>
        <w:tc>
          <w:tcPr>
            <w:tcW w:type="dxa" w:w="1701"/>
          </w:tcPr>
          <w:p>
            <w:r/>
            <w:r>
              <w:rPr>
                <w:sz w:val="17"/>
              </w:rPr>
              <w:t>強度（P3）</w:t>
            </w:r>
          </w:p>
        </w:tc>
        <w:tc>
          <w:tcPr>
            <w:tcW w:type="dxa" w:w="3969"/>
          </w:tcPr>
          <w:p>
            <w:r/>
            <w:r>
              <w:rPr>
                <w:sz w:val="17"/>
              </w:rPr>
              <w:t>設計 A：120 個中 108 個 ≥ 150 N，中位數 261 N；設計 B：24 個中 0 個，中位數 53 N。</w:t>
            </w:r>
          </w:p>
        </w:tc>
        <w:tc>
          <w:tcPr>
            <w:tcW w:type="dxa" w:w="3969"/>
          </w:tcPr>
          <w:p>
            <w:r/>
            <w:r>
              <w:rPr>
                <w:sz w:val="17"/>
              </w:rPr>
              <w:t>完整、貼合的接觸面能分散負荷；窄的 B 支架加軟墊太弱。</w:t>
            </w:r>
          </w:p>
        </w:tc>
      </w:tr>
      <w:tr>
        <w:tc>
          <w:tcPr>
            <w:tcW w:type="dxa" w:w="1701"/>
          </w:tcPr>
          <w:p>
            <w:r/>
            <w:r>
              <w:rPr>
                <w:sz w:val="17"/>
              </w:rPr>
              <w:t>強度如何結束</w:t>
            </w:r>
          </w:p>
        </w:tc>
        <w:tc>
          <w:tcPr>
            <w:tcW w:type="dxa" w:w="3969"/>
          </w:tcPr>
          <w:p>
            <w:r/>
            <w:r>
              <w:rPr>
                <w:sz w:val="17"/>
              </w:rPr>
              <w:t>76 個是支架先損傷、39 個是支架下骨頭降伏、26 個是求解器停止（某層被壓扁）。</w:t>
            </w:r>
          </w:p>
        </w:tc>
        <w:tc>
          <w:tcPr>
            <w:tcW w:type="dxa" w:w="3969"/>
          </w:tcPr>
          <w:p>
            <w:r/>
            <w:r>
              <w:rPr>
                <w:sz w:val="17"/>
              </w:rPr>
              <w:t>限制強度的通常是支架本身，不是骨頭。</w:t>
            </w:r>
          </w:p>
        </w:tc>
      </w:tr>
      <w:tr>
        <w:tc>
          <w:tcPr>
            <w:tcW w:type="dxa" w:w="1701"/>
          </w:tcPr>
          <w:p>
            <w:r/>
            <w:r>
              <w:rPr>
                <w:sz w:val="17"/>
              </w:rPr>
              <w:t>置入後夾持力</w:t>
            </w:r>
          </w:p>
        </w:tc>
        <w:tc>
          <w:tcPr>
            <w:tcW w:type="dxa" w:w="3969"/>
          </w:tcPr>
          <w:p>
            <w:r/>
            <w:r>
              <w:rPr>
                <w:sz w:val="17"/>
              </w:rPr>
              <w:t>中位數 31 N（7-115 N）。</w:t>
            </w:r>
          </w:p>
        </w:tc>
        <w:tc>
          <w:tcPr>
            <w:tcW w:type="dxa" w:w="3969"/>
          </w:tcPr>
          <w:p>
            <w:r/>
            <w:r>
              <w:rPr>
                <w:sz w:val="17"/>
              </w:rPr>
              <w:t>遠低於日常負荷（100-150 N）：組織夾支架的力很小，摩擦抓力也小。</w:t>
            </w:r>
          </w:p>
        </w:tc>
      </w:tr>
      <w:tr>
        <w:tc>
          <w:tcPr>
            <w:tcW w:type="dxa" w:w="1701"/>
          </w:tcPr>
          <w:p>
            <w:r/>
            <w:r>
              <w:rPr>
                <w:sz w:val="17"/>
              </w:rPr>
              <w:t>ISO 運動試驗（P4）</w:t>
            </w:r>
          </w:p>
        </w:tc>
        <w:tc>
          <w:tcPr>
            <w:tcW w:type="dxa" w:w="3969"/>
          </w:tcPr>
          <w:p>
            <w:r/>
            <w:r>
              <w:rPr>
                <w:sz w:val="17"/>
              </w:rPr>
              <w:t>沒有任何變化完成；最好的只完成 8 %。停止原因：滑動 78、軟層壓扁 38、翻轉 28。</w:t>
            </w:r>
          </w:p>
        </w:tc>
        <w:tc>
          <w:tcPr>
            <w:tcW w:type="dxa" w:w="3969"/>
          </w:tcPr>
          <w:p>
            <w:r/>
            <w:r>
              <w:rPr>
                <w:sz w:val="17"/>
              </w:rPr>
              <w:t>在強制運動下，所有設計都在起始的第一秒內就失效。</w:t>
            </w:r>
          </w:p>
        </w:tc>
      </w:tr>
      <w:tr>
        <w:tc>
          <w:tcPr>
            <w:tcW w:type="dxa" w:w="1701"/>
          </w:tcPr>
          <w:p>
            <w:r/>
            <w:r>
              <w:rPr>
                <w:sz w:val="17"/>
              </w:rPr>
              <w:t>ISO 為何停止</w:t>
            </w:r>
          </w:p>
        </w:tc>
        <w:tc>
          <w:tcPr>
            <w:tcW w:type="dxa" w:w="3969"/>
          </w:tcPr>
          <w:p>
            <w:r/>
            <w:r>
              <w:rPr>
                <w:sz w:val="17"/>
              </w:rPr>
              <w:t>強制傾斜把負荷移到支架邊緣，少數軟的邊緣元素被壓扁。撐最久的是：設計 A、徑向梯度、混合噴嘴、較硬的硬相、較大夾持。</w:t>
            </w:r>
          </w:p>
        </w:tc>
        <w:tc>
          <w:tcPr>
            <w:tcW w:type="dxa" w:w="3969"/>
          </w:tcPr>
          <w:p>
            <w:r/>
            <w:r>
              <w:rPr>
                <w:sz w:val="17"/>
              </w:rPr>
              <w:t>軟的邊緣層是弱點；強制運動試驗比裝置的真實任務嚴苛。</w:t>
            </w:r>
          </w:p>
        </w:tc>
      </w:tr>
    </w:tbl>
    <w:p/>
    <w:p>
      <w:pPr>
        <w:pStyle w:val="ListBullet"/>
      </w:pPr>
      <w:r>
        <w:t>因為 ISO 18192-1 是為永久活動椎間盤設計的，PI 決定篩選改用</w:t>
      </w:r>
      <w:r>
        <w:rPr>
          <w:b/>
        </w:rPr>
        <w:t>日常負荷試驗 P6</w:t>
      </w:r>
      <w:r>
        <w:t xml:space="preserve">，ISO 只用於最終設計 </w:t>
      </w:r>
      <w:r>
        <w:rPr>
          <w:color w:val="6B6B6B"/>
          <w:sz w:val="18"/>
        </w:rPr>
        <w:t>〔決定：PI 2026-10-23 12:00〕</w:t>
      </w:r>
      <w:r>
        <w:rPr>
          <w:color w:val="1F4E99"/>
          <w:vertAlign w:val="superscript"/>
        </w:rPr>
        <w:t>[14]</w:t>
      </w:r>
      <w:r>
        <w:t>。</w:t>
      </w:r>
    </w:p>
    <w:p>
      <w:pPr>
        <w:pStyle w:val="Heading3"/>
      </w:pPr>
      <w:r>
        <w:t>日常負荷試驗 P6：初步結果（42 個變化）</w:t>
      </w:r>
    </w:p>
    <w:p>
      <w:pPr>
        <w:pStyle w:val="ListBullet"/>
      </w:pPr>
      <w:r>
        <w:t xml:space="preserve">設計 A 的 21 個變化中有 14 個通過第一步（前彎），1.5 N·m 下 C3 彎 0.4-3.3°；設計 B 連一開始的 100 N 負荷都撐不過，印出的軟線被壓扁 </w:t>
      </w:r>
      <w:r>
        <w:rPr>
          <w:color w:val="6B6B6B"/>
          <w:sz w:val="18"/>
        </w:rPr>
        <w:t>〔決定：2026-10-23 18:45 日常負荷試驗摘要〕</w:t>
      </w:r>
      <w:r>
        <w:t>。</w:t>
      </w:r>
    </w:p>
    <w:p>
      <w:pPr>
        <w:pStyle w:val="ListBullet"/>
      </w:pPr>
      <w:r>
        <w:rPr>
          <w:b/>
        </w:rPr>
        <w:t>滑動警訊</w:t>
      </w:r>
      <w:r>
        <w:t>：前彎時在最低摩擦（μ = 0.2）下安全係數為 0.56-0.91，也就是所有撐到這一步的設計 A 都會滑動。SF 與 μ 成正比：μ = 0.35 時約 1.0-1.6，μ = 0.5 時約 1.4-2.3。</w:t>
      </w:r>
      <w:r>
        <w:rPr>
          <w:b/>
        </w:rPr>
        <w:t>所以真實的支架-骨頭摩擦係數決定結果，必須量測。</w:t>
      </w:r>
    </w:p>
    <w:p>
      <w:pPr>
        <w:pStyle w:val="ListBullet"/>
      </w:pPr>
      <w:r>
        <w:t xml:space="preserve">目前沒有任何案例通過後仰：接近 -1.2 N·m 時求解器停滯。所有設計都一樣，是小面關節的數值問題，不是支架失效；兩種替代的小面接觸設定消除了被壓壞的元素，但仍然停滯 </w:t>
      </w:r>
      <w:r>
        <w:rPr>
          <w:color w:val="6B6B6B"/>
          <w:sz w:val="18"/>
        </w:rPr>
        <w:t>〔決定：2026-10-23 18:45；21:00〕</w:t>
      </w:r>
      <w:r>
        <w:t>。</w:t>
      </w:r>
    </w:p>
    <w:p>
      <w:pPr>
        <w:pStyle w:val="ListBullet"/>
      </w:pPr>
      <w:r>
        <w:t xml:space="preserve">把後仰限制在 1.0 N·m 的測試：通過後仰與右側彎，在左側彎停滯 </w:t>
      </w:r>
      <w:r>
        <w:rPr>
          <w:color w:val="6B6B6B"/>
          <w:sz w:val="18"/>
        </w:rPr>
        <w:t>〔決定：2026-10-23 21:00 測試〕</w:t>
      </w:r>
      <w:r>
        <w:t>。</w:t>
      </w:r>
    </w:p>
    <w:p>
      <w:pPr>
        <w:pStyle w:val="ListBullet"/>
      </w:pPr>
      <w:r>
        <w:t xml:space="preserve">PI 未回覆而自行決定：1.5 N·m 下印出的軟線被壓扁算作失效；最差摩擦維持 0.2 </w:t>
      </w:r>
      <w:r>
        <w:rPr>
          <w:color w:val="6B6B6B"/>
          <w:sz w:val="18"/>
        </w:rPr>
        <w:t>〔決定：2026-10-23 21:00 auto (no reply)〕</w:t>
      </w:r>
      <w:r>
        <w:t>。</w:t>
      </w:r>
    </w:p>
    <w:p>
      <w:pPr>
        <w:pStyle w:val="Heading2"/>
      </w:pPr>
      <w:r>
        <w:t>3.5 下一步</w:t>
      </w:r>
    </w:p>
    <w:p>
      <w:pPr>
        <w:pStyle w:val="ListBullet"/>
      </w:pPr>
      <w:r>
        <w:t xml:space="preserve">解決後仰時的數值停滯，讓日常負荷試驗能跑完六個方向，再把它設為主動學習的主篩選試驗 </w:t>
      </w:r>
      <w:r>
        <w:rPr>
          <w:color w:val="6B6B6B"/>
          <w:sz w:val="18"/>
        </w:rPr>
        <w:t>〔決定：PI 2026-10-23 12:00〕</w:t>
      </w:r>
      <w:r>
        <w:rPr>
          <w:color w:val="2E6B3A"/>
          <w:sz w:val="18"/>
        </w:rPr>
        <w:t>〔流程：P6〕</w:t>
      </w:r>
      <w:r>
        <w:t>。</w:t>
      </w:r>
    </w:p>
    <w:p>
      <w:pPr>
        <w:pStyle w:val="ListBullet"/>
      </w:pPr>
      <w:r>
        <w:t xml:space="preserve">詢問 PI：在此之前，後仰暫時限制在 1.0 N·m 是否可接受 </w:t>
      </w:r>
      <w:r>
        <w:rPr>
          <w:color w:val="6B6B6B"/>
          <w:sz w:val="18"/>
        </w:rPr>
        <w:t>〔溝通：待決〕</w:t>
      </w:r>
      <w:r>
        <w:t>。</w:t>
      </w:r>
    </w:p>
    <w:p>
      <w:pPr>
        <w:pStyle w:val="ListBullet"/>
      </w:pPr>
      <w:r>
        <w:rPr>
          <w:b/>
        </w:rPr>
        <w:t>量測支架-骨頭摩擦係數</w:t>
      </w:r>
      <w:r>
        <w:t xml:space="preserve">（並測試混合材料樣品的硬度與大壓縮行為），滑動判定直接取決於它 </w:t>
      </w:r>
      <w:r>
        <w:rPr>
          <w:color w:val="1F4E99"/>
          <w:vertAlign w:val="superscript"/>
        </w:rPr>
        <w:t>[11]</w:t>
      </w:r>
      <w:r>
        <w:rPr>
          <w:color w:val="6B6B6B"/>
          <w:sz w:val="18"/>
        </w:rPr>
        <w:t>〔決定：Q43〕</w:t>
      </w:r>
      <w:r>
        <w:t>。</w:t>
      </w:r>
    </w:p>
    <w:p>
      <w:pPr>
        <w:pStyle w:val="ListBullet"/>
      </w:pPr>
      <w:r>
        <w:t xml:space="preserve">加入 biodisc 受保護程度的指標（例如窗口高度變化、窗口內應變），因為篩選模型不含 biodisc </w:t>
      </w:r>
      <w:r>
        <w:rPr>
          <w:color w:val="6B6B6B"/>
          <w:sz w:val="18"/>
        </w:rPr>
        <w:t>〔溝通：PI 2026-10-23 裝置目的〕</w:t>
      </w:r>
      <w:r>
        <w:t>。</w:t>
      </w:r>
    </w:p>
    <w:p>
      <w:pPr>
        <w:pStyle w:val="ListBullet"/>
      </w:pPr>
      <w:r>
        <w:t xml:space="preserve">用真正的滑動接觸重新檢查最好、最差與對照的設計（滑動以 mm 計，1 mm 即失效），並做前後兩方向推出試驗 </w:t>
      </w:r>
      <w:r>
        <w:rPr>
          <w:color w:val="6B6B6B"/>
          <w:sz w:val="18"/>
        </w:rPr>
        <w:t>〔決定：Q50, Q51〕</w:t>
      </w:r>
      <w:r>
        <w:rPr>
          <w:color w:val="2E6B3A"/>
          <w:sz w:val="18"/>
        </w:rPr>
        <w:t>〔流程：P7〕</w:t>
      </w:r>
      <w:r>
        <w:t>。</w:t>
      </w:r>
    </w:p>
    <w:p>
      <w:pPr>
        <w:pStyle w:val="ListBullet"/>
      </w:pPr>
      <w:r>
        <w:t xml:space="preserve">最終設計用更細網格重跑，並在同系列的 59 歲與 64 歲模型上重跑 </w:t>
      </w:r>
      <w:r>
        <w:rPr>
          <w:color w:val="6B6B6B"/>
          <w:sz w:val="18"/>
        </w:rPr>
        <w:t>〔決定：Q46, Q53；模型範圍〕</w:t>
      </w:r>
      <w:r>
        <w:rPr>
          <w:color w:val="1F4E99"/>
          <w:vertAlign w:val="superscript"/>
        </w:rPr>
        <w:t>[1]</w:t>
      </w:r>
      <w:r>
        <w:t>。</w:t>
      </w:r>
    </w:p>
    <w:p>
      <w:pPr>
        <w:pStyle w:val="ListBullet"/>
      </w:pPr>
      <w:r>
        <w:t xml:space="preserve">發佈可分享的摘要網頁 </w:t>
      </w:r>
      <w:r>
        <w:rPr>
          <w:color w:val="6B6B6B"/>
          <w:sz w:val="18"/>
        </w:rPr>
        <w:t>〔決定：視覺化〕</w:t>
      </w:r>
      <w:r>
        <w:t>。</w:t>
      </w:r>
    </w:p>
    <w:p>
      <w:pPr>
        <w:pStyle w:val="Heading1"/>
      </w:pPr>
      <w:r>
        <w:t>4. 過去的經驗</w:t>
      </w:r>
    </w:p>
    <w:p>
      <w:pPr>
        <w:pStyle w:val="Heading2"/>
      </w:pPr>
      <w:r>
        <w:t>4.1 先前的豬頸椎研究（2026 年 10 月初）</w:t>
      </w:r>
    </w:p>
    <w:p>
      <w:pPr>
        <w:pStyle w:val="ListBullet"/>
      </w:pPr>
      <w:r>
        <w:t>設定：豬 C3-C4 幾何；貼合骨面的硬 PLCL 支架，一個光滑（A）、一個有鞋底狀凸紋（B）；自寫的 GPU 求解器、簡單線性材料；只模擬兩節椎骨，</w:t>
      </w:r>
      <w:r>
        <w:rPr>
          <w:b/>
        </w:rPr>
        <w:t>沒有韌帶、小面關節或殘留椎間盤</w:t>
      </w:r>
      <w:r>
        <w:t xml:space="preserve"> </w:t>
      </w:r>
      <w:r>
        <w:rPr>
          <w:color w:val="1F4E99"/>
          <w:vertAlign w:val="superscript"/>
        </w:rPr>
        <w:t>[12,18]</w:t>
      </w:r>
      <w:r>
        <w:t>。</w:t>
      </w:r>
    </w:p>
    <w:p>
      <w:pPr>
        <w:pStyle w:val="ListBullet"/>
      </w:pPr>
      <w:r>
        <w:t xml:space="preserve">背景：先前的博士論文中，列印的 PLA 支架因椎骨骨突而在後方失效 </w:t>
      </w:r>
      <w:r>
        <w:rPr>
          <w:color w:val="1F4E99"/>
          <w:vertAlign w:val="superscript"/>
        </w:rPr>
        <w:t>[12]</w:t>
      </w:r>
      <w:r>
        <w:t>。</w:t>
      </w:r>
    </w:p>
    <w:p>
      <w:pPr>
        <w:pStyle w:val="ListBullet"/>
      </w:pPr>
      <w:r>
        <w:t xml:space="preserve">結果：兩者壓縮強度都約 1300 N；反覆壓縮（ASTM F2077 方式）中凸紋支架抗滑動久得多：光滑支架在 37.5 % 強度時滑 2 mm，凸紋支架到 62.5 % 才滑 </w:t>
      </w:r>
      <w:r>
        <w:rPr>
          <w:color w:val="1F4E99"/>
          <w:vertAlign w:val="superscript"/>
        </w:rPr>
        <w:t>[18]</w:t>
      </w:r>
      <w:r>
        <w:t>；六方向負荷：損傷很小、滑動 ≤ 0.53 mm。</w:t>
      </w:r>
    </w:p>
    <w:p>
      <w:pPr>
        <w:pStyle w:val="ListBullet"/>
      </w:pPr>
      <w:r>
        <w:t xml:space="preserve">教訓：結果看起來很好，卻與實體試驗（支架脫位）不符 </w:t>
      </w:r>
      <w:r>
        <w:rPr>
          <w:color w:val="6B6B6B"/>
          <w:sz w:val="18"/>
        </w:rPr>
        <w:t>〔溝通：PI 2026-10-21〕</w:t>
      </w:r>
      <w:r>
        <w:t xml:space="preserve">；原因是沒有軟組織、沒有置入過程、材料太硬、模型未經驗證。因此改用經驗證的人體模型 </w:t>
      </w:r>
      <w:r>
        <w:rPr>
          <w:color w:val="6B6B6B"/>
          <w:sz w:val="18"/>
        </w:rPr>
        <w:t>〔溝通：PI 2026-10-20〕</w:t>
      </w:r>
      <w:r>
        <w:t>。</w:t>
      </w:r>
    </w:p>
    <w:p>
      <w:pPr>
        <w:pStyle w:val="Heading2"/>
      </w:pPr>
      <w:r>
        <w:t>4.2 做得好的地方</w:t>
      </w:r>
    </w:p>
    <w:p>
      <w:pPr>
        <w:pStyle w:val="ListBullet"/>
      </w:pPr>
      <w:r>
        <w:rPr>
          <w:b/>
        </w:rPr>
        <w:t>加入支架前先驗證</w:t>
      </w:r>
      <w:r>
        <w:t xml:space="preserve">，後續數字都建立在檢查過的模型上 </w:t>
      </w:r>
      <w:r>
        <w:rPr>
          <w:color w:val="2E6B3A"/>
          <w:sz w:val="18"/>
        </w:rPr>
        <w:t>〔流程：P1〕</w:t>
      </w:r>
      <w:r>
        <w:rPr>
          <w:color w:val="1F4E99"/>
          <w:vertAlign w:val="superscript"/>
        </w:rPr>
        <w:t>[1,2,3,4,5]</w:t>
      </w:r>
      <w:r>
        <w:t>。</w:t>
      </w:r>
    </w:p>
    <w:p>
      <w:pPr>
        <w:pStyle w:val="ListBullet"/>
      </w:pPr>
      <w:r>
        <w:rPr>
          <w:b/>
        </w:rPr>
        <w:t>有日期的決定紀錄</w:t>
      </w:r>
      <w:r>
        <w:t xml:space="preserve">：每個參數都和 PI 討論，並有 PI 未回覆時的決定規則，模擬不必等待 </w:t>
      </w:r>
      <w:r>
        <w:rPr>
          <w:color w:val="6B6B6B"/>
          <w:sz w:val="18"/>
        </w:rPr>
        <w:t>〔溝通：PI 2026-10-20〕</w:t>
      </w:r>
      <w:r>
        <w:t>。</w:t>
      </w:r>
    </w:p>
    <w:p>
      <w:pPr>
        <w:pStyle w:val="ListBullet"/>
      </w:pPr>
      <w:r>
        <w:rPr>
          <w:b/>
        </w:rPr>
        <w:t>與真實世界數字比較</w:t>
      </w:r>
      <w:r>
        <w:t xml:space="preserve">（大體撐開力），抓出最大的模型錯誤 </w:t>
      </w:r>
      <w:r>
        <w:rPr>
          <w:color w:val="1F4E99"/>
          <w:vertAlign w:val="superscript"/>
        </w:rPr>
        <w:t>[21,22]</w:t>
      </w:r>
      <w:r>
        <w:t>。</w:t>
      </w:r>
    </w:p>
    <w:p>
      <w:pPr>
        <w:pStyle w:val="ListBullet"/>
      </w:pPr>
      <w:r>
        <w:rPr>
          <w:b/>
        </w:rPr>
        <w:t>一次只改一件事</w:t>
      </w:r>
      <w:r>
        <w:t>，確認後才採用，例如速度設定、Poisson 比、biodisc（影響 0.03 %）</w:t>
      </w:r>
      <w:r>
        <w:rPr>
          <w:color w:val="6B6B6B"/>
          <w:sz w:val="18"/>
        </w:rPr>
        <w:t>〔決定：Q44；2026-10-22〕</w:t>
      </w:r>
      <w:r>
        <w:t>。</w:t>
      </w:r>
    </w:p>
    <w:p>
      <w:pPr>
        <w:pStyle w:val="ListBullet"/>
      </w:pPr>
      <w:r>
        <w:rPr>
          <w:b/>
        </w:rPr>
        <w:t>運算基礎建設</w:t>
      </w:r>
      <w:r>
        <w:t xml:space="preserve">：GPU 求解器、自動排程、從存檔點續跑、執行前自動檢查、看門狗 </w:t>
      </w:r>
      <w:r>
        <w:rPr>
          <w:color w:val="1F4E99"/>
          <w:vertAlign w:val="superscript"/>
        </w:rPr>
        <w:t>[26]</w:t>
      </w:r>
      <w:r>
        <w:rPr>
          <w:color w:val="6B6B6B"/>
          <w:sz w:val="18"/>
        </w:rPr>
        <w:t>〔溝通：PI 2026-10-20「利用任何一分資源」〕</w:t>
      </w:r>
      <w:r>
        <w:t>。</w:t>
      </w:r>
    </w:p>
    <w:p>
      <w:pPr>
        <w:pStyle w:val="ListBullet"/>
      </w:pPr>
      <w:r>
        <w:rPr>
          <w:b/>
        </w:rPr>
        <w:t>找出最先壞掉的元素</w:t>
      </w:r>
      <w:r>
        <w:t xml:space="preserve">，區分數值問題與真實材料失效 </w:t>
      </w:r>
      <w:r>
        <w:rPr>
          <w:color w:val="6B6B6B"/>
          <w:sz w:val="18"/>
        </w:rPr>
        <w:t>〔決定：2026-10-22 錯誤普查〕</w:t>
      </w:r>
      <w:r>
        <w:t>。</w:t>
      </w:r>
    </w:p>
    <w:p>
      <w:pPr>
        <w:pStyle w:val="Heading2"/>
      </w:pPr>
      <w:r>
        <w:t>4.3 失敗經驗與處理</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340"/>
            <w:shd w:val="clear" w:color="auto" w:fill="DCE6F1"/>
          </w:tcPr>
          <w:p>
            <w:r/>
            <w:r>
              <w:rPr>
                <w:b/>
                <w:sz w:val="15"/>
              </w:rPr>
              <w:t>#</w:t>
            </w:r>
          </w:p>
        </w:tc>
        <w:tc>
          <w:tcPr>
            <w:tcW w:type="dxa" w:w="1587"/>
            <w:shd w:val="clear" w:color="auto" w:fill="DCE6F1"/>
          </w:tcPr>
          <w:p>
            <w:r/>
            <w:r>
              <w:rPr>
                <w:b/>
                <w:sz w:val="15"/>
              </w:rPr>
              <w:t>失敗經驗</w:t>
            </w:r>
          </w:p>
        </w:tc>
        <w:tc>
          <w:tcPr>
            <w:tcW w:type="dxa" w:w="1701"/>
            <w:shd w:val="clear" w:color="auto" w:fill="DCE6F1"/>
          </w:tcPr>
          <w:p>
            <w:r/>
            <w:r>
              <w:rPr>
                <w:b/>
                <w:sz w:val="15"/>
              </w:rPr>
              <w:t>原因</w:t>
            </w:r>
          </w:p>
        </w:tc>
        <w:tc>
          <w:tcPr>
            <w:tcW w:type="dxa" w:w="1417"/>
            <w:shd w:val="clear" w:color="auto" w:fill="DCE6F1"/>
          </w:tcPr>
          <w:p>
            <w:r/>
            <w:r>
              <w:rPr>
                <w:b/>
                <w:sz w:val="15"/>
              </w:rPr>
              <w:t>如何分析</w:t>
            </w:r>
          </w:p>
        </w:tc>
        <w:tc>
          <w:tcPr>
            <w:tcW w:type="dxa" w:w="1644"/>
            <w:shd w:val="clear" w:color="auto" w:fill="DCE6F1"/>
          </w:tcPr>
          <w:p>
            <w:r/>
            <w:r>
              <w:rPr>
                <w:b/>
                <w:sz w:val="15"/>
              </w:rPr>
              <w:t>做了什麼更改</w:t>
            </w:r>
          </w:p>
        </w:tc>
        <w:tc>
          <w:tcPr>
            <w:tcW w:type="dxa" w:w="1134"/>
            <w:shd w:val="clear" w:color="auto" w:fill="DCE6F1"/>
          </w:tcPr>
          <w:p>
            <w:r/>
            <w:r>
              <w:rPr>
                <w:b/>
                <w:sz w:val="15"/>
              </w:rPr>
              <w:t>有用嗎</w:t>
            </w:r>
          </w:p>
        </w:tc>
        <w:tc>
          <w:tcPr>
            <w:tcW w:type="dxa" w:w="1814"/>
            <w:shd w:val="clear" w:color="auto" w:fill="DCE6F1"/>
          </w:tcPr>
          <w:p>
            <w:r/>
            <w:r>
              <w:rPr>
                <w:b/>
                <w:sz w:val="15"/>
              </w:rPr>
              <w:t>結局</w:t>
            </w:r>
          </w:p>
        </w:tc>
      </w:tr>
      <w:tr>
        <w:tc>
          <w:tcPr>
            <w:tcW w:type="dxa" w:w="340"/>
          </w:tcPr>
          <w:p>
            <w:r/>
            <w:r>
              <w:rPr>
                <w:sz w:val="15"/>
              </w:rPr>
              <w:t>1</w:t>
            </w:r>
          </w:p>
        </w:tc>
        <w:tc>
          <w:tcPr>
            <w:tcW w:type="dxa" w:w="1587"/>
          </w:tcPr>
          <w:p>
            <w:r/>
            <w:r>
              <w:rPr>
                <w:sz w:val="15"/>
              </w:rPr>
              <w:t>參考模型轉成新版 FEBio 後，小面關節從未接觸</w:t>
            </w:r>
          </w:p>
        </w:tc>
        <w:tc>
          <w:tcPr>
            <w:tcW w:type="dxa" w:w="1701"/>
          </w:tcPr>
          <w:p>
            <w:r/>
            <w:r>
              <w:rPr>
                <w:sz w:val="15"/>
              </w:rPr>
              <w:t>一個接觸設定在新舊版本意義不同（相對距離 vs 絕對距離）。</w:t>
            </w:r>
          </w:p>
        </w:tc>
        <w:tc>
          <w:tcPr>
            <w:tcW w:type="dxa" w:w="1417"/>
          </w:tcPr>
          <w:p>
            <w:r/>
            <w:r>
              <w:rPr>
                <w:sz w:val="15"/>
              </w:rPr>
              <w:t>與原作者的 log 逐步比對。</w:t>
            </w:r>
          </w:p>
        </w:tc>
        <w:tc>
          <w:tcPr>
            <w:tcW w:type="dxa" w:w="1644"/>
          </w:tcPr>
          <w:p>
            <w:r/>
            <w:r>
              <w:rPr>
                <w:sz w:val="15"/>
              </w:rPr>
              <w:t>換算該設定。</w:t>
            </w:r>
          </w:p>
        </w:tc>
        <w:tc>
          <w:tcPr>
            <w:tcW w:type="dxa" w:w="1134"/>
          </w:tcPr>
          <w:p>
            <w:r/>
            <w:r>
              <w:rPr>
                <w:sz w:val="15"/>
              </w:rPr>
              <w:t>有用——完全一致。</w:t>
            </w:r>
          </w:p>
        </w:tc>
        <w:tc>
          <w:tcPr>
            <w:tcW w:type="dxa" w:w="1814"/>
          </w:tcPr>
          <w:p>
            <w:r/>
            <w:r>
              <w:rPr>
                <w:sz w:val="15"/>
              </w:rPr>
              <w:t xml:space="preserve">已解決 </w:t>
            </w:r>
            <w:r>
              <w:rPr>
                <w:color w:val="6B6B6B"/>
                <w:sz w:val="12"/>
              </w:rPr>
              <w:t>〔決定：驗證 2026-10-20〕</w:t>
            </w:r>
            <w:r>
              <w:rPr>
                <w:sz w:val="15"/>
              </w:rPr>
              <w:t>。</w:t>
            </w:r>
          </w:p>
        </w:tc>
      </w:tr>
      <w:tr>
        <w:tc>
          <w:tcPr>
            <w:tcW w:type="dxa" w:w="340"/>
          </w:tcPr>
          <w:p>
            <w:r/>
            <w:r>
              <w:rPr>
                <w:sz w:val="15"/>
              </w:rPr>
              <w:t>2</w:t>
            </w:r>
          </w:p>
        </w:tc>
        <w:tc>
          <w:tcPr>
            <w:tcW w:type="dxa" w:w="1587"/>
          </w:tcPr>
          <w:p>
            <w:r/>
            <w:r>
              <w:rPr>
                <w:sz w:val="15"/>
              </w:rPr>
              <w:t>加密骨網格後結果錯誤</w:t>
            </w:r>
          </w:p>
        </w:tc>
        <w:tc>
          <w:tcPr>
            <w:tcW w:type="dxa" w:w="1701"/>
          </w:tcPr>
          <w:p>
            <w:r/>
            <w:r>
              <w:rPr>
                <w:sz w:val="15"/>
              </w:rPr>
              <w:t>網格腳本把一半椎間盤節點接到沒連上骨頭的散點。</w:t>
            </w:r>
          </w:p>
        </w:tc>
        <w:tc>
          <w:tcPr>
            <w:tcW w:type="dxa" w:w="1417"/>
          </w:tcPr>
          <w:p>
            <w:r/>
            <w:r>
              <w:rPr>
                <w:sz w:val="15"/>
              </w:rPr>
              <w:t>檢查網格連接性。</w:t>
            </w:r>
          </w:p>
        </w:tc>
        <w:tc>
          <w:tcPr>
            <w:tcW w:type="dxa" w:w="1644"/>
          </w:tcPr>
          <w:p>
            <w:r/>
            <w:r>
              <w:rPr>
                <w:sz w:val="15"/>
              </w:rPr>
              <w:t>修正腳本，舊結果宣告作廢。</w:t>
            </w:r>
          </w:p>
        </w:tc>
        <w:tc>
          <w:tcPr>
            <w:tcW w:type="dxa" w:w="1134"/>
          </w:tcPr>
          <w:p>
            <w:r/>
            <w:r>
              <w:rPr>
                <w:sz w:val="15"/>
              </w:rPr>
              <w:t>有用——與原模型差 0.3 N 內。</w:t>
            </w:r>
          </w:p>
        </w:tc>
        <w:tc>
          <w:tcPr>
            <w:tcW w:type="dxa" w:w="1814"/>
          </w:tcPr>
          <w:p>
            <w:r/>
            <w:r>
              <w:rPr>
                <w:sz w:val="15"/>
              </w:rPr>
              <w:t xml:space="preserve">已解決 </w:t>
            </w:r>
            <w:r>
              <w:rPr>
                <w:color w:val="6B6B6B"/>
                <w:sz w:val="12"/>
              </w:rPr>
              <w:t>〔決定：2026-10-20 作廢〕</w:t>
            </w:r>
            <w:r>
              <w:rPr>
                <w:sz w:val="15"/>
              </w:rPr>
              <w:t>。</w:t>
            </w:r>
          </w:p>
        </w:tc>
      </w:tr>
      <w:tr>
        <w:tc>
          <w:tcPr>
            <w:tcW w:type="dxa" w:w="340"/>
          </w:tcPr>
          <w:p>
            <w:r/>
            <w:r>
              <w:rPr>
                <w:sz w:val="15"/>
              </w:rPr>
              <w:t>3</w:t>
            </w:r>
          </w:p>
        </w:tc>
        <w:tc>
          <w:tcPr>
            <w:tcW w:type="dxa" w:w="1587"/>
          </w:tcPr>
          <w:p>
            <w:r/>
            <w:r>
              <w:rPr>
                <w:sz w:val="15"/>
              </w:rPr>
              <w:t>程式當機（NaN）與停滯</w:t>
            </w:r>
          </w:p>
        </w:tc>
        <w:tc>
          <w:tcPr>
            <w:tcW w:type="dxa" w:w="1701"/>
          </w:tcPr>
          <w:p>
            <w:r/>
            <w:r>
              <w:rPr>
                <w:sz w:val="15"/>
              </w:rPr>
              <w:t>FEBio 在少見數值情況下的錯誤。</w:t>
            </w:r>
          </w:p>
        </w:tc>
        <w:tc>
          <w:tcPr>
            <w:tcW w:type="dxa" w:w="1417"/>
          </w:tcPr>
          <w:p>
            <w:r/>
            <w:r>
              <w:rPr>
                <w:sz w:val="15"/>
              </w:rPr>
              <w:t>重現並追到原始碼。</w:t>
            </w:r>
          </w:p>
        </w:tc>
        <w:tc>
          <w:tcPr>
            <w:tcW w:type="dxa" w:w="1644"/>
          </w:tcPr>
          <w:p>
            <w:r/>
            <w:r>
              <w:rPr>
                <w:sz w:val="15"/>
              </w:rPr>
              <w:t>五個小修補，各自在已知結果上驗證。</w:t>
            </w:r>
          </w:p>
        </w:tc>
        <w:tc>
          <w:tcPr>
            <w:tcW w:type="dxa" w:w="1134"/>
          </w:tcPr>
          <w:p>
            <w:r/>
            <w:r>
              <w:rPr>
                <w:sz w:val="15"/>
              </w:rPr>
              <w:t>有用。</w:t>
            </w:r>
          </w:p>
        </w:tc>
        <w:tc>
          <w:tcPr>
            <w:tcW w:type="dxa" w:w="1814"/>
          </w:tcPr>
          <w:p>
            <w:r/>
            <w:r>
              <w:rPr>
                <w:sz w:val="15"/>
              </w:rPr>
              <w:t xml:space="preserve">在報告中揭露 </w:t>
            </w:r>
            <w:r>
              <w:rPr>
                <w:color w:val="6B6B6B"/>
                <w:sz w:val="12"/>
              </w:rPr>
              <w:t>〔決定：FEBio 修補 1-5b〕</w:t>
            </w:r>
            <w:r>
              <w:rPr>
                <w:sz w:val="15"/>
              </w:rPr>
              <w:t>。</w:t>
            </w:r>
          </w:p>
        </w:tc>
      </w:tr>
      <w:tr>
        <w:tc>
          <w:tcPr>
            <w:tcW w:type="dxa" w:w="340"/>
          </w:tcPr>
          <w:p>
            <w:r/>
            <w:r>
              <w:rPr>
                <w:sz w:val="15"/>
              </w:rPr>
              <w:t>4</w:t>
            </w:r>
          </w:p>
        </w:tc>
        <w:tc>
          <w:tcPr>
            <w:tcW w:type="dxa" w:w="1587"/>
          </w:tcPr>
          <w:p>
            <w:r/>
            <w:r>
              <w:rPr>
                <w:sz w:val="15"/>
              </w:rPr>
              <w:t>結果受接觸設定（罰函數）影響</w:t>
            </w:r>
          </w:p>
        </w:tc>
        <w:tc>
          <w:tcPr>
            <w:tcW w:type="dxa" w:w="1701"/>
          </w:tcPr>
          <w:p>
            <w:r/>
            <w:r>
              <w:rPr>
                <w:sz w:val="15"/>
              </w:rPr>
              <w:t>表面重疊量和軟層真實變形差不多大。</w:t>
            </w:r>
          </w:p>
        </w:tc>
        <w:tc>
          <w:tcPr>
            <w:tcW w:type="dxa" w:w="1417"/>
          </w:tcPr>
          <w:p>
            <w:r/>
            <w:r>
              <w:rPr>
                <w:sz w:val="15"/>
              </w:rPr>
              <w:t>把設定掃過 1000 倍範圍。</w:t>
            </w:r>
          </w:p>
        </w:tc>
        <w:tc>
          <w:tcPr>
            <w:tcW w:type="dxa" w:w="1644"/>
          </w:tcPr>
          <w:p>
            <w:r/>
            <w:r>
              <w:rPr>
                <w:sz w:val="15"/>
              </w:rPr>
              <w:t>試過多種接觸方式，最後採用黏合篩選模型加摩擦檢查。</w:t>
            </w:r>
          </w:p>
        </w:tc>
        <w:tc>
          <w:tcPr>
            <w:tcW w:type="dxa" w:w="1134"/>
          </w:tcPr>
          <w:p>
            <w:r/>
            <w:r>
              <w:rPr>
                <w:sz w:val="15"/>
              </w:rPr>
              <w:t>部分有用；黏合模型可行。</w:t>
            </w:r>
          </w:p>
        </w:tc>
        <w:tc>
          <w:tcPr>
            <w:tcW w:type="dxa" w:w="1814"/>
          </w:tcPr>
          <w:p>
            <w:r/>
            <w:r>
              <w:rPr>
                <w:sz w:val="15"/>
              </w:rPr>
              <w:t xml:space="preserve">已採用 </w:t>
            </w:r>
            <w:r>
              <w:rPr>
                <w:color w:val="6B6B6B"/>
                <w:sz w:val="12"/>
              </w:rPr>
              <w:t>〔決定：罰函數掃描；Q47〕</w:t>
            </w:r>
            <w:r>
              <w:rPr>
                <w:sz w:val="15"/>
              </w:rPr>
              <w:t>。</w:t>
            </w:r>
          </w:p>
        </w:tc>
      </w:tr>
      <w:tr>
        <w:tc>
          <w:tcPr>
            <w:tcW w:type="dxa" w:w="340"/>
          </w:tcPr>
          <w:p>
            <w:r/>
            <w:r>
              <w:rPr>
                <w:sz w:val="15"/>
              </w:rPr>
              <w:t>5</w:t>
            </w:r>
          </w:p>
        </w:tc>
        <w:tc>
          <w:tcPr>
            <w:tcW w:type="dxa" w:w="1587"/>
          </w:tcPr>
          <w:p>
            <w:r/>
            <w:r>
              <w:rPr>
                <w:sz w:val="15"/>
              </w:rPr>
              <w:t>每個試驗中軟表面層都被壓扁</w:t>
            </w:r>
          </w:p>
        </w:tc>
        <w:tc>
          <w:tcPr>
            <w:tcW w:type="dxa" w:w="1701"/>
          </w:tcPr>
          <w:p>
            <w:r/>
            <w:r>
              <w:rPr>
                <w:sz w:val="15"/>
              </w:rPr>
              <w:t>支架表面只有 25 % 硬相，低於混合門檻，所以非常軟（約 5.7 MPa）。</w:t>
            </w:r>
          </w:p>
        </w:tc>
        <w:tc>
          <w:tcPr>
            <w:tcW w:type="dxa" w:w="1417"/>
          </w:tcPr>
          <w:p>
            <w:r/>
            <w:r>
              <w:rPr>
                <w:sz w:val="15"/>
              </w:rPr>
              <w:t>試過其他 Poisson 比、元素類型、材料定律。</w:t>
            </w:r>
          </w:p>
        </w:tc>
        <w:tc>
          <w:tcPr>
            <w:tcW w:type="dxa" w:w="1644"/>
          </w:tcPr>
          <w:p>
            <w:r/>
            <w:r>
              <w:rPr>
                <w:sz w:val="15"/>
              </w:rPr>
              <w:t>Gent 類橡膠定律；壓扁算作失效。</w:t>
            </w:r>
          </w:p>
        </w:tc>
        <w:tc>
          <w:tcPr>
            <w:tcW w:type="dxa" w:w="1134"/>
          </w:tcPr>
          <w:p>
            <w:r/>
            <w:r>
              <w:rPr>
                <w:sz w:val="15"/>
              </w:rPr>
              <w:t>部分有用。</w:t>
            </w:r>
          </w:p>
        </w:tc>
        <w:tc>
          <w:tcPr>
            <w:tcW w:type="dxa" w:w="1814"/>
          </w:tcPr>
          <w:p>
            <w:r/>
            <w:r>
              <w:rPr>
                <w:sz w:val="15"/>
              </w:rPr>
              <w:t>判定為</w:t>
            </w:r>
            <w:r>
              <w:rPr>
                <w:b/>
                <w:sz w:val="15"/>
              </w:rPr>
              <w:t>真實的設計弱點</w:t>
            </w:r>
            <w:r>
              <w:rPr>
                <w:sz w:val="15"/>
              </w:rPr>
              <w:t xml:space="preserve"> </w:t>
            </w:r>
            <w:r>
              <w:rPr>
                <w:color w:val="6B6B6B"/>
                <w:sz w:val="12"/>
              </w:rPr>
              <w:t>〔決定：Q40-Q45〕</w:t>
            </w:r>
            <w:r>
              <w:rPr>
                <w:sz w:val="15"/>
              </w:rPr>
              <w:t>。</w:t>
            </w:r>
          </w:p>
        </w:tc>
      </w:tr>
      <w:tr>
        <w:tc>
          <w:tcPr>
            <w:tcW w:type="dxa" w:w="340"/>
          </w:tcPr>
          <w:p>
            <w:r/>
            <w:r>
              <w:rPr>
                <w:sz w:val="15"/>
              </w:rPr>
              <w:t>6</w:t>
            </w:r>
          </w:p>
        </w:tc>
        <w:tc>
          <w:tcPr>
            <w:tcW w:type="dxa" w:w="1587"/>
          </w:tcPr>
          <w:p>
            <w:r/>
            <w:r>
              <w:rPr>
                <w:sz w:val="15"/>
              </w:rPr>
              <w:t>電腦記憶體上限，以及伺服器停機殺掉所有運算（5 次；最近一次 10-24 到 10-25 損失約 25 小時）</w:t>
            </w:r>
          </w:p>
        </w:tc>
        <w:tc>
          <w:tcPr>
            <w:tcW w:type="dxa" w:w="1701"/>
          </w:tcPr>
          <w:p>
            <w:r/>
            <w:r>
              <w:rPr>
                <w:sz w:val="15"/>
              </w:rPr>
              <w:t>帳號記憶體上限；程序撐不過伺服器停機。</w:t>
            </w:r>
          </w:p>
        </w:tc>
        <w:tc>
          <w:tcPr>
            <w:tcW w:type="dxa" w:w="1417"/>
          </w:tcPr>
          <w:p>
            <w:r/>
            <w:r>
              <w:rPr>
                <w:sz w:val="15"/>
              </w:rPr>
              <w:t>量測每個運算的記憶體；讀 log。</w:t>
            </w:r>
          </w:p>
        </w:tc>
        <w:tc>
          <w:tcPr>
            <w:tcW w:type="dxa" w:w="1644"/>
          </w:tcPr>
          <w:p>
            <w:r/>
            <w:r>
              <w:rPr>
                <w:sz w:val="15"/>
              </w:rPr>
              <w:t>從存檔點續跑、看門狗、記憶體感知排程；管理員把上限加倍。</w:t>
            </w:r>
          </w:p>
        </w:tc>
        <w:tc>
          <w:tcPr>
            <w:tcW w:type="dxa" w:w="1134"/>
          </w:tcPr>
          <w:p>
            <w:r/>
            <w:r>
              <w:rPr>
                <w:sz w:val="15"/>
              </w:rPr>
              <w:t>部分有用——整台伺服器停機仍需手動重啟。</w:t>
            </w:r>
          </w:p>
        </w:tc>
        <w:tc>
          <w:tcPr>
            <w:tcW w:type="dxa" w:w="1814"/>
          </w:tcPr>
          <w:p>
            <w:r/>
            <w:r>
              <w:rPr>
                <w:sz w:val="15"/>
              </w:rPr>
              <w:t xml:space="preserve">持續風險；每天檢查狀態 </w:t>
            </w:r>
            <w:r>
              <w:rPr>
                <w:color w:val="6B6B6B"/>
                <w:sz w:val="12"/>
              </w:rPr>
              <w:t>〔決定：2026-10-21 checkpoint〕</w:t>
            </w:r>
            <w:r>
              <w:rPr>
                <w:color w:val="6B6B6B"/>
                <w:sz w:val="12"/>
              </w:rPr>
              <w:t>〔溝通：PI〕</w:t>
            </w:r>
            <w:r>
              <w:rPr>
                <w:sz w:val="15"/>
              </w:rPr>
              <w:t>。</w:t>
            </w:r>
          </w:p>
        </w:tc>
      </w:tr>
      <w:tr>
        <w:tc>
          <w:tcPr>
            <w:tcW w:type="dxa" w:w="340"/>
          </w:tcPr>
          <w:p>
            <w:r/>
            <w:r>
              <w:rPr>
                <w:sz w:val="15"/>
              </w:rPr>
              <w:t>7</w:t>
            </w:r>
          </w:p>
        </w:tc>
        <w:tc>
          <w:tcPr>
            <w:tcW w:type="dxa" w:w="1587"/>
          </w:tcPr>
          <w:p>
            <w:r/>
            <w:r>
              <w:rPr>
                <w:sz w:val="15"/>
              </w:rPr>
              <w:t>置入時支架與骨頭重疊，大量運算失敗</w:t>
            </w:r>
          </w:p>
        </w:tc>
        <w:tc>
          <w:tcPr>
            <w:tcW w:type="dxa" w:w="1701"/>
          </w:tcPr>
          <w:p>
            <w:r/>
            <w:r>
              <w:rPr>
                <w:sz w:val="15"/>
              </w:rPr>
              <w:t>支架依未撐開的間隙設計，而殘留纖維環把終板往內拉。</w:t>
            </w:r>
          </w:p>
        </w:tc>
        <w:tc>
          <w:tcPr>
            <w:tcW w:type="dxa" w:w="1417"/>
          </w:tcPr>
          <w:p>
            <w:r/>
            <w:r>
              <w:rPr>
                <w:sz w:val="15"/>
              </w:rPr>
              <w:t>量測撐開時終板的移動。</w:t>
            </w:r>
          </w:p>
        </w:tc>
        <w:tc>
          <w:tcPr>
            <w:tcW w:type="dxa" w:w="1644"/>
          </w:tcPr>
          <w:p>
            <w:r/>
            <w:r>
              <w:rPr>
                <w:sz w:val="15"/>
              </w:rPr>
              <w:t>置入縮小後再膨脹的支架；修正 FEBio 這個功能的錯誤。</w:t>
            </w:r>
          </w:p>
        </w:tc>
        <w:tc>
          <w:tcPr>
            <w:tcW w:type="dxa" w:w="1134"/>
          </w:tcPr>
          <w:p>
            <w:r/>
            <w:r>
              <w:rPr>
                <w:sz w:val="15"/>
              </w:rPr>
              <w:t>有用。</w:t>
            </w:r>
          </w:p>
        </w:tc>
        <w:tc>
          <w:tcPr>
            <w:tcW w:type="dxa" w:w="1814"/>
          </w:tcPr>
          <w:p>
            <w:r/>
            <w:r>
              <w:rPr>
                <w:sz w:val="15"/>
              </w:rPr>
              <w:t xml:space="preserve">後來找到根本原因：纖維環 </w:t>
            </w:r>
            <w:r>
              <w:rPr>
                <w:color w:val="6B6B6B"/>
                <w:sz w:val="12"/>
              </w:rPr>
              <w:t>〔決定：2026-10-22〕</w:t>
            </w:r>
            <w:r>
              <w:rPr>
                <w:color w:val="6B6B6B"/>
                <w:sz w:val="12"/>
              </w:rPr>
              <w:t>〔溝通：PI 提出縮小再膨脹的構想〕</w:t>
            </w:r>
            <w:r>
              <w:rPr>
                <w:sz w:val="15"/>
              </w:rPr>
              <w:t>。</w:t>
            </w:r>
          </w:p>
        </w:tc>
      </w:tr>
      <w:tr>
        <w:tc>
          <w:tcPr>
            <w:tcW w:type="dxa" w:w="340"/>
          </w:tcPr>
          <w:p>
            <w:r/>
            <w:r>
              <w:rPr>
                <w:sz w:val="15"/>
              </w:rPr>
              <w:t>8</w:t>
            </w:r>
          </w:p>
        </w:tc>
        <w:tc>
          <w:tcPr>
            <w:tcW w:type="dxa" w:w="1587"/>
          </w:tcPr>
          <w:p>
            <w:r/>
            <w:r>
              <w:rPr>
                <w:sz w:val="15"/>
              </w:rPr>
              <w:t>撐開力高了 50-100 倍（最重要）</w:t>
            </w:r>
          </w:p>
        </w:tc>
        <w:tc>
          <w:tcPr>
            <w:tcW w:type="dxa" w:w="1701"/>
          </w:tcPr>
          <w:p>
            <w:r/>
            <w:r>
              <w:rPr>
                <w:sz w:val="15"/>
              </w:rPr>
              <w:t>殘留纖維環承擔約 96 % 的力；參考模型從未在拉伸下驗證。</w:t>
            </w:r>
          </w:p>
        </w:tc>
        <w:tc>
          <w:tcPr>
            <w:tcW w:type="dxa" w:w="1417"/>
          </w:tcPr>
          <w:p>
            <w:r/>
            <w:r>
              <w:rPr>
                <w:sz w:val="15"/>
              </w:rPr>
              <w:t>文獻比對；一次移除一種組織。</w:t>
            </w:r>
          </w:p>
        </w:tc>
        <w:tc>
          <w:tcPr>
            <w:tcW w:type="dxa" w:w="1644"/>
          </w:tcPr>
          <w:p>
            <w:r/>
            <w:r>
              <w:rPr>
                <w:sz w:val="15"/>
              </w:rPr>
              <w:t>把這圈組織視為已切除。</w:t>
            </w:r>
          </w:p>
        </w:tc>
        <w:tc>
          <w:tcPr>
            <w:tcW w:type="dxa" w:w="1134"/>
          </w:tcPr>
          <w:p>
            <w:r/>
            <w:r>
              <w:rPr>
                <w:sz w:val="15"/>
              </w:rPr>
              <w:t>有用——力量與大體相近。</w:t>
            </w:r>
          </w:p>
        </w:tc>
        <w:tc>
          <w:tcPr>
            <w:tcW w:type="dxa" w:w="1814"/>
          </w:tcPr>
          <w:p>
            <w:r/>
            <w:r>
              <w:rPr>
                <w:sz w:val="15"/>
              </w:rPr>
              <w:t xml:space="preserve">之前所有數字重跑 </w:t>
            </w:r>
            <w:r>
              <w:rPr>
                <w:color w:val="6B6B6B"/>
                <w:sz w:val="12"/>
              </w:rPr>
              <w:t>〔決定：PI 2026-10-22〕</w:t>
            </w:r>
            <w:r>
              <w:rPr>
                <w:color w:val="1F4E99"/>
                <w:vertAlign w:val="superscript"/>
              </w:rPr>
              <w:t>[21,22]</w:t>
            </w:r>
            <w:r>
              <w:rPr>
                <w:sz w:val="15"/>
              </w:rPr>
              <w:t>。</w:t>
            </w:r>
          </w:p>
        </w:tc>
      </w:tr>
      <w:tr>
        <w:tc>
          <w:tcPr>
            <w:tcW w:type="dxa" w:w="340"/>
          </w:tcPr>
          <w:p>
            <w:r/>
            <w:r>
              <w:rPr>
                <w:sz w:val="15"/>
              </w:rPr>
              <w:t>9</w:t>
            </w:r>
          </w:p>
        </w:tc>
        <w:tc>
          <w:tcPr>
            <w:tcW w:type="dxa" w:w="1587"/>
          </w:tcPr>
          <w:p>
            <w:r/>
            <w:r>
              <w:rPr>
                <w:sz w:val="15"/>
              </w:rPr>
              <w:t>跑了幾小時才發現案例用的是舊設定</w:t>
            </w:r>
          </w:p>
        </w:tc>
        <w:tc>
          <w:tcPr>
            <w:tcW w:type="dxa" w:w="1701"/>
          </w:tcPr>
          <w:p>
            <w:r/>
            <w:r>
              <w:rPr>
                <w:sz w:val="15"/>
              </w:rPr>
              <w:t>案例等待期間設定改變了。</w:t>
            </w:r>
          </w:p>
        </w:tc>
        <w:tc>
          <w:tcPr>
            <w:tcW w:type="dxa" w:w="1417"/>
          </w:tcPr>
          <w:p>
            <w:r/>
            <w:r>
              <w:rPr>
                <w:sz w:val="15"/>
              </w:rPr>
              <w:t>—</w:t>
            </w:r>
          </w:p>
        </w:tc>
        <w:tc>
          <w:tcPr>
            <w:tcW w:type="dxa" w:w="1644"/>
          </w:tcPr>
          <w:p>
            <w:r/>
            <w:r>
              <w:rPr>
                <w:sz w:val="15"/>
              </w:rPr>
              <w:t>執行前自動檢查（preflight）。</w:t>
            </w:r>
          </w:p>
        </w:tc>
        <w:tc>
          <w:tcPr>
            <w:tcW w:type="dxa" w:w="1134"/>
          </w:tcPr>
          <w:p>
            <w:r/>
            <w:r>
              <w:rPr>
                <w:sz w:val="15"/>
              </w:rPr>
              <w:t>有用。</w:t>
            </w:r>
          </w:p>
        </w:tc>
        <w:tc>
          <w:tcPr>
            <w:tcW w:type="dxa" w:w="1814"/>
          </w:tcPr>
          <w:p>
            <w:r/>
            <w:r>
              <w:rPr>
                <w:sz w:val="15"/>
              </w:rPr>
              <w:t xml:space="preserve">成為標準作法 </w:t>
            </w:r>
            <w:r>
              <w:rPr>
                <w:color w:val="6B6B6B"/>
                <w:sz w:val="12"/>
              </w:rPr>
              <w:t>〔溝通：PI 2026-10-22〕</w:t>
            </w:r>
            <w:r>
              <w:rPr>
                <w:sz w:val="15"/>
              </w:rPr>
              <w:t>。</w:t>
            </w:r>
          </w:p>
        </w:tc>
      </w:tr>
      <w:tr>
        <w:tc>
          <w:tcPr>
            <w:tcW w:type="dxa" w:w="340"/>
          </w:tcPr>
          <w:p>
            <w:r/>
            <w:r>
              <w:rPr>
                <w:sz w:val="15"/>
              </w:rPr>
              <w:t>10</w:t>
            </w:r>
          </w:p>
        </w:tc>
        <w:tc>
          <w:tcPr>
            <w:tcW w:type="dxa" w:w="1587"/>
          </w:tcPr>
          <w:p>
            <w:r/>
            <w:r>
              <w:rPr>
                <w:sz w:val="15"/>
              </w:rPr>
              <w:t>ISO 運動試驗：每個設計都提早停止</w:t>
            </w:r>
          </w:p>
        </w:tc>
        <w:tc>
          <w:tcPr>
            <w:tcW w:type="dxa" w:w="1701"/>
          </w:tcPr>
          <w:p>
            <w:r/>
            <w:r>
              <w:rPr>
                <w:sz w:val="15"/>
              </w:rPr>
              <w:t>強制傾斜壓壞軟的支架邊緣；這個試驗適合永久椎間盤，不適合暫時性支架。</w:t>
            </w:r>
          </w:p>
        </w:tc>
        <w:tc>
          <w:tcPr>
            <w:tcW w:type="dxa" w:w="1417"/>
          </w:tcPr>
          <w:p>
            <w:r/>
            <w:r>
              <w:rPr>
                <w:sz w:val="15"/>
              </w:rPr>
              <w:t>自動分析每個運算在哪裡、為何停止。</w:t>
            </w:r>
          </w:p>
        </w:tc>
        <w:tc>
          <w:tcPr>
            <w:tcW w:type="dxa" w:w="1644"/>
          </w:tcPr>
          <w:p>
            <w:r/>
            <w:r>
              <w:rPr>
                <w:sz w:val="15"/>
              </w:rPr>
              <w:t>提出改用日常負荷試驗。</w:t>
            </w:r>
          </w:p>
        </w:tc>
        <w:tc>
          <w:tcPr>
            <w:tcW w:type="dxa" w:w="1134"/>
          </w:tcPr>
          <w:p>
            <w:r/>
            <w:r>
              <w:rPr>
                <w:sz w:val="15"/>
              </w:rPr>
              <w:t>有用——PI 已換試驗。</w:t>
            </w:r>
          </w:p>
        </w:tc>
        <w:tc>
          <w:tcPr>
            <w:tcW w:type="dxa" w:w="1814"/>
          </w:tcPr>
          <w:p>
            <w:r/>
            <w:r>
              <w:rPr>
                <w:sz w:val="15"/>
              </w:rPr>
              <w:t xml:space="preserve">已決定 </w:t>
            </w:r>
            <w:r>
              <w:rPr>
                <w:color w:val="6B6B6B"/>
                <w:sz w:val="12"/>
              </w:rPr>
              <w:t>〔決定：PI 2026-10-23 12:00〕</w:t>
            </w:r>
            <w:r>
              <w:rPr>
                <w:sz w:val="15"/>
              </w:rPr>
              <w:t>。</w:t>
            </w:r>
          </w:p>
        </w:tc>
      </w:tr>
      <w:tr>
        <w:tc>
          <w:tcPr>
            <w:tcW w:type="dxa" w:w="340"/>
          </w:tcPr>
          <w:p>
            <w:r/>
            <w:r>
              <w:rPr>
                <w:sz w:val="15"/>
              </w:rPr>
              <w:t>11</w:t>
            </w:r>
          </w:p>
        </w:tc>
        <w:tc>
          <w:tcPr>
            <w:tcW w:type="dxa" w:w="1587"/>
          </w:tcPr>
          <w:p>
            <w:r/>
            <w:r>
              <w:rPr>
                <w:sz w:val="15"/>
              </w:rPr>
              <w:t>日常負荷試驗在後仰時停滯</w:t>
            </w:r>
          </w:p>
        </w:tc>
        <w:tc>
          <w:tcPr>
            <w:tcW w:type="dxa" w:w="1701"/>
          </w:tcPr>
          <w:p>
            <w:r/>
            <w:r>
              <w:rPr>
                <w:sz w:val="15"/>
              </w:rPr>
              <w:t>在約 -1.2 N·m 時小面關節的數值困難，每個設計都一樣。</w:t>
            </w:r>
          </w:p>
        </w:tc>
        <w:tc>
          <w:tcPr>
            <w:tcW w:type="dxa" w:w="1417"/>
          </w:tcPr>
          <w:p>
            <w:r/>
            <w:r>
              <w:rPr>
                <w:sz w:val="15"/>
              </w:rPr>
              <w:t>試過兩種小面接觸設定與較低力矩。</w:t>
            </w:r>
          </w:p>
        </w:tc>
        <w:tc>
          <w:tcPr>
            <w:tcW w:type="dxa" w:w="1644"/>
          </w:tcPr>
          <w:p>
            <w:r/>
            <w:r>
              <w:rPr>
                <w:sz w:val="15"/>
              </w:rPr>
              <w:t>調查中。</w:t>
            </w:r>
          </w:p>
        </w:tc>
        <w:tc>
          <w:tcPr>
            <w:tcW w:type="dxa" w:w="1134"/>
          </w:tcPr>
          <w:p>
            <w:r/>
            <w:r>
              <w:rPr>
                <w:sz w:val="15"/>
              </w:rPr>
              <w:t>尚未。</w:t>
            </w:r>
          </w:p>
        </w:tc>
        <w:tc>
          <w:tcPr>
            <w:tcW w:type="dxa" w:w="1814"/>
          </w:tcPr>
          <w:p>
            <w:r/>
            <w:r>
              <w:rPr>
                <w:sz w:val="15"/>
              </w:rPr>
              <w:t xml:space="preserve">未解決 </w:t>
            </w:r>
            <w:r>
              <w:rPr>
                <w:color w:val="6B6B6B"/>
                <w:sz w:val="12"/>
              </w:rPr>
              <w:t>〔決定：2026-10-23 21:00〕</w:t>
            </w:r>
            <w:r>
              <w:rPr>
                <w:sz w:val="15"/>
              </w:rPr>
              <w:t>。</w:t>
            </w:r>
          </w:p>
        </w:tc>
      </w:tr>
      <w:tr>
        <w:tc>
          <w:tcPr>
            <w:tcW w:type="dxa" w:w="340"/>
          </w:tcPr>
          <w:p>
            <w:r/>
            <w:r>
              <w:rPr>
                <w:sz w:val="15"/>
              </w:rPr>
              <w:t>12</w:t>
            </w:r>
          </w:p>
        </w:tc>
        <w:tc>
          <w:tcPr>
            <w:tcW w:type="dxa" w:w="1587"/>
          </w:tcPr>
          <w:p>
            <w:r/>
            <w:r>
              <w:rPr>
                <w:sz w:val="15"/>
              </w:rPr>
              <w:t>小的人為錯誤（方向標籤、讀錯資料欄、誤點）</w:t>
            </w:r>
          </w:p>
        </w:tc>
        <w:tc>
          <w:tcPr>
            <w:tcW w:type="dxa" w:w="1701"/>
          </w:tcPr>
          <w:p>
            <w:r/>
            <w:r>
              <w:rPr>
                <w:sz w:val="15"/>
              </w:rPr>
              <w:t>人工判讀與標註。</w:t>
            </w:r>
          </w:p>
        </w:tc>
        <w:tc>
          <w:tcPr>
            <w:tcW w:type="dxa" w:w="1417"/>
          </w:tcPr>
          <w:p>
            <w:r/>
            <w:r>
              <w:rPr>
                <w:sz w:val="15"/>
              </w:rPr>
              <w:t>對照座標與檔案交叉檢查。</w:t>
            </w:r>
          </w:p>
        </w:tc>
        <w:tc>
          <w:tcPr>
            <w:tcW w:type="dxa" w:w="1644"/>
          </w:tcPr>
          <w:p>
            <w:r/>
            <w:r>
              <w:rPr>
                <w:sz w:val="15"/>
              </w:rPr>
              <w:t>在決定紀錄中公開更正。</w:t>
            </w:r>
          </w:p>
        </w:tc>
        <w:tc>
          <w:tcPr>
            <w:tcW w:type="dxa" w:w="1134"/>
          </w:tcPr>
          <w:p>
            <w:r/>
            <w:r>
              <w:rPr>
                <w:sz w:val="15"/>
              </w:rPr>
              <w:t>有用。</w:t>
            </w:r>
          </w:p>
        </w:tc>
        <w:tc>
          <w:tcPr>
            <w:tcW w:type="dxa" w:w="1814"/>
          </w:tcPr>
          <w:p>
            <w:r/>
            <w:r>
              <w:rPr>
                <w:sz w:val="15"/>
              </w:rPr>
              <w:t xml:space="preserve">已更正 </w:t>
            </w:r>
            <w:r>
              <w:rPr>
                <w:color w:val="6B6B6B"/>
                <w:sz w:val="12"/>
              </w:rPr>
              <w:t>〔決定：2026-10-20；Q49；2026-10-22〕</w:t>
            </w:r>
            <w:r>
              <w:rPr>
                <w:sz w:val="15"/>
              </w:rPr>
              <w:t>。</w:t>
            </w:r>
          </w:p>
        </w:tc>
      </w:tr>
    </w:tbl>
    <w:p/>
    <w:p>
      <w:pPr>
        <w:pStyle w:val="Heading1"/>
      </w:pPr>
      <w:r>
        <w:t>5. 啟發</w:t>
      </w:r>
    </w:p>
    <w:p>
      <w:pPr>
        <w:pStyle w:val="Heading2"/>
      </w:pPr>
      <w:r>
        <w:t>5.1 可能優良的設計方向（尚待確認）</w:t>
      </w:r>
    </w:p>
    <w:p>
      <w:pPr>
        <w:pStyle w:val="ListBullet"/>
      </w:pPr>
      <w:r>
        <w:rPr>
          <w:b/>
        </w:rPr>
        <w:t>用完整足跡並貼合骨頭形狀（設計 A）</w:t>
      </w:r>
      <w:r>
        <w:t xml:space="preserve">：接觸面積更大，合力留在支架邊緣以內（較不會翻轉），支架也更強。若要較易製造，可折衷為平面支架加上依病人 CT 製作、厚度不一的墊片 </w:t>
      </w:r>
      <w:r>
        <w:rPr>
          <w:color w:val="6B6B6B"/>
          <w:sz w:val="18"/>
        </w:rPr>
        <w:t>〔決定：支架幾何 未來選項〕</w:t>
      </w:r>
      <w:r>
        <w:t>。</w:t>
      </w:r>
    </w:p>
    <w:p>
      <w:pPr>
        <w:pStyle w:val="ListBullet"/>
      </w:pPr>
      <w:r>
        <w:rPr>
          <w:b/>
        </w:rPr>
        <w:t>接觸骨頭的表面避免非常軟的層</w:t>
      </w:r>
      <w:r>
        <w:t xml:space="preserve">：該處硬相比例保持在混合門檻以上，或做成內軟外硬（徑向梯度）——它撐得最久 </w:t>
      </w:r>
      <w:r>
        <w:rPr>
          <w:color w:val="6B6B6B"/>
          <w:sz w:val="18"/>
        </w:rPr>
        <w:t>〔決定：2026-10-23 分析〕</w:t>
      </w:r>
      <w:r>
        <w:t>。</w:t>
      </w:r>
    </w:p>
    <w:p>
      <w:pPr>
        <w:pStyle w:val="ListBullet"/>
      </w:pPr>
      <w:r>
        <w:rPr>
          <w:b/>
        </w:rPr>
        <w:t>優先用混合噴嘴，而非分開的硬/軟線</w:t>
      </w:r>
      <w:r>
        <w:t xml:space="preserve">：分開的軟線在每個試驗都最先被壓扁 </w:t>
      </w:r>
      <w:r>
        <w:rPr>
          <w:color w:val="6B6B6B"/>
          <w:sz w:val="18"/>
        </w:rPr>
        <w:t>〔決定：2026-10-22；2026-10-23〕</w:t>
      </w:r>
      <w:r>
        <w:t>。</w:t>
      </w:r>
    </w:p>
    <w:p>
      <w:pPr>
        <w:pStyle w:val="ListBullet"/>
      </w:pPr>
      <w:r>
        <w:rPr>
          <w:b/>
        </w:rPr>
        <w:t>把支架邊緣倒圓或加強</w:t>
      </w:r>
      <w:r>
        <w:t xml:space="preserve">，壓扁從邊緣開始 </w:t>
      </w:r>
      <w:r>
        <w:rPr>
          <w:color w:val="6B6B6B"/>
          <w:sz w:val="18"/>
        </w:rPr>
        <w:t>〔決定：Q44〕</w:t>
      </w:r>
      <w:r>
        <w:t>。</w:t>
      </w:r>
    </w:p>
    <w:p>
      <w:pPr>
        <w:pStyle w:val="ListBullet"/>
      </w:pPr>
      <w:r>
        <w:rPr>
          <w:b/>
        </w:rPr>
        <w:t>加入機械固定</w:t>
      </w:r>
      <w:r>
        <w:t xml:space="preserve">，因為組織夾持與摩擦都很小：凸紋或齒（豬研究中凸紋把滑動門檻從 37.5 % 提高到 62.5 %）、龍骨、前方翼板或黏著劑 </w:t>
      </w:r>
      <w:r>
        <w:rPr>
          <w:color w:val="1F4E99"/>
          <w:vertAlign w:val="superscript"/>
        </w:rPr>
        <w:t>[18]</w:t>
      </w:r>
      <w:r>
        <w:rPr>
          <w:color w:val="6B6B6B"/>
          <w:sz w:val="18"/>
        </w:rPr>
        <w:t>〔決定：介面〕</w:t>
      </w:r>
      <w:r>
        <w:t>。</w:t>
      </w:r>
    </w:p>
    <w:p>
      <w:pPr>
        <w:pStyle w:val="ListBullet"/>
      </w:pPr>
      <w:r>
        <w:rPr>
          <w:b/>
        </w:rPr>
        <w:t>防止往後（往脊髓方向）移動</w:t>
      </w:r>
      <w:r>
        <w:t xml:space="preserve">，因為後縱韌帶已切除；早期模型中往後推出只需約 14 N，往前超過 60 N </w:t>
      </w:r>
      <w:r>
        <w:rPr>
          <w:color w:val="1F4E99"/>
          <w:vertAlign w:val="superscript"/>
        </w:rPr>
        <w:t>[19]</w:t>
      </w:r>
      <w:r>
        <w:rPr>
          <w:color w:val="6B6B6B"/>
          <w:sz w:val="18"/>
        </w:rPr>
        <w:t>〔決定：2026-10-20 推出〕</w:t>
      </w:r>
      <w:r>
        <w:t>。</w:t>
      </w:r>
    </w:p>
    <w:p>
      <w:pPr>
        <w:pStyle w:val="ListBullet"/>
      </w:pPr>
      <w:r>
        <w:t xml:space="preserve">較硬的硬相與適度夾持有幫助；夾持太大會壓扁軟層；撐開量 d 本身影響不大 </w:t>
      </w:r>
      <w:r>
        <w:rPr>
          <w:color w:val="6B6B6B"/>
          <w:sz w:val="18"/>
        </w:rPr>
        <w:t>〔決定：2026-10-23 分析〕</w:t>
      </w:r>
      <w:r>
        <w:t>。</w:t>
      </w:r>
    </w:p>
    <w:p>
      <w:pPr>
        <w:pStyle w:val="Heading2"/>
      </w:pPr>
      <w:r>
        <w:t>5.2 建議的模擬標準</w:t>
      </w:r>
    </w:p>
    <w:p>
      <w:pPr>
        <w:pStyle w:val="ListBullet"/>
      </w:pPr>
      <w:r>
        <w:t>模型要在</w:t>
      </w:r>
      <w:r>
        <w:rPr>
          <w:b/>
        </w:rPr>
        <w:t>每一種會用到的負荷</w:t>
      </w:r>
      <w:r>
        <w:t xml:space="preserve">下驗證（彎曲、拉伸、壓縮），不能只驗一種 </w:t>
      </w:r>
      <w:r>
        <w:rPr>
          <w:color w:val="1F4E99"/>
          <w:vertAlign w:val="superscript"/>
        </w:rPr>
        <w:t>[1,21,22]</w:t>
      </w:r>
      <w:r>
        <w:t>。</w:t>
      </w:r>
    </w:p>
    <w:p>
      <w:pPr>
        <w:pStyle w:val="ListBullet"/>
      </w:pPr>
      <w:r>
        <w:t>在跑大量案例</w:t>
      </w:r>
      <w:r>
        <w:rPr>
          <w:b/>
        </w:rPr>
        <w:t>之前</w:t>
      </w:r>
      <w:r>
        <w:t xml:space="preserve">，把關鍵力量與真實數據（大體、手術）比較 </w:t>
      </w:r>
      <w:r>
        <w:rPr>
          <w:color w:val="6B6B6B"/>
          <w:sz w:val="18"/>
        </w:rPr>
        <w:t>〔決定：2026-10-22 19:55〕</w:t>
      </w:r>
      <w:r>
        <w:t>。</w:t>
      </w:r>
    </w:p>
    <w:p>
      <w:pPr>
        <w:pStyle w:val="ListBullet"/>
      </w:pPr>
      <w:r>
        <w:t>確認結果不受接觸設定與元素大小影響，而且</w:t>
      </w:r>
      <w:r>
        <w:rPr>
          <w:b/>
        </w:rPr>
        <w:t>每個</w:t>
      </w:r>
      <w:r>
        <w:t xml:space="preserve">結果指標要分開檢查 </w:t>
      </w:r>
      <w:r>
        <w:rPr>
          <w:color w:val="6B6B6B"/>
          <w:sz w:val="18"/>
        </w:rPr>
        <w:t>〔決定：Q46；Q53〕</w:t>
      </w:r>
      <w:r>
        <w:t>。</w:t>
      </w:r>
    </w:p>
    <w:p>
      <w:pPr>
        <w:pStyle w:val="ListBullet"/>
      </w:pPr>
      <w:r>
        <w:t>元素不能大於最小的設計特徵（0.2 mm 層 → 0.2 mm 元素）</w:t>
      </w:r>
      <w:r>
        <w:rPr>
          <w:color w:val="6B6B6B"/>
          <w:sz w:val="18"/>
        </w:rPr>
        <w:t>〔決定：2026-10-20〕</w:t>
      </w:r>
      <w:r>
        <w:t>。</w:t>
      </w:r>
    </w:p>
    <w:p>
      <w:pPr>
        <w:pStyle w:val="ListBullet"/>
      </w:pPr>
      <w:r>
        <w:t xml:space="preserve">每個軟體修補都要在已知結果上驗證並揭露 </w:t>
      </w:r>
      <w:r>
        <w:rPr>
          <w:color w:val="6B6B6B"/>
          <w:sz w:val="18"/>
        </w:rPr>
        <w:t>〔決定：修補驗證〕</w:t>
      </w:r>
      <w:r>
        <w:t>。</w:t>
      </w:r>
    </w:p>
    <w:p>
      <w:pPr>
        <w:pStyle w:val="ListBullet"/>
      </w:pPr>
      <w:r>
        <w:t xml:space="preserve">每次執行前檢查；保存續跑點；監看停滯或死掉的運算 </w:t>
      </w:r>
      <w:r>
        <w:rPr>
          <w:color w:val="6B6B6B"/>
          <w:sz w:val="18"/>
        </w:rPr>
        <w:t>〔溝通：PI 2026-10-22〕</w:t>
      </w:r>
      <w:r>
        <w:rPr>
          <w:color w:val="2E6B3A"/>
          <w:sz w:val="18"/>
        </w:rPr>
        <w:t>〔流程：P10〕</w:t>
      </w:r>
      <w:r>
        <w:t>。</w:t>
      </w:r>
    </w:p>
    <w:p>
      <w:pPr>
        <w:pStyle w:val="ListBullet"/>
      </w:pPr>
      <w:r>
        <w:t xml:space="preserve">誠實記錄停止：記為最低值加上當時狀態，並說明是數值問題還是真實失效 </w:t>
      </w:r>
      <w:r>
        <w:rPr>
          <w:color w:val="6B6B6B"/>
          <w:sz w:val="18"/>
        </w:rPr>
        <w:t>〔決定：Q40〕</w:t>
      </w:r>
      <w:r>
        <w:t>。</w:t>
      </w:r>
    </w:p>
    <w:p>
      <w:pPr>
        <w:pStyle w:val="ListBullet"/>
      </w:pPr>
      <w:r>
        <w:t xml:space="preserve">一次只改一件事，結果幾乎不變才採用 </w:t>
      </w:r>
      <w:r>
        <w:rPr>
          <w:color w:val="6B6B6B"/>
          <w:sz w:val="18"/>
        </w:rPr>
        <w:t>〔決定：2026-10-22 速度選項〕</w:t>
      </w:r>
      <w:r>
        <w:t>。</w:t>
      </w:r>
    </w:p>
    <w:p>
      <w:pPr>
        <w:pStyle w:val="ListBullet"/>
      </w:pPr>
      <w:r>
        <w:rPr>
          <w:b/>
        </w:rPr>
        <w:t>選擇符合裝置任務的試驗</w:t>
      </w:r>
      <w:r>
        <w:t xml:space="preserve">：暫時性支架用日常負荷；嚴苛標準只當額外檢查 </w:t>
      </w:r>
      <w:r>
        <w:rPr>
          <w:color w:val="1F4E99"/>
          <w:vertAlign w:val="superscript"/>
        </w:rPr>
        <w:t>[14,17]</w:t>
      </w:r>
      <w:r>
        <w:rPr>
          <w:color w:val="6B6B6B"/>
          <w:sz w:val="18"/>
        </w:rPr>
        <w:t>〔溝通：PI 2026-10-23〕</w:t>
      </w:r>
      <w:r>
        <w:t>。</w:t>
      </w:r>
    </w:p>
    <w:p>
      <w:pPr>
        <w:pStyle w:val="ListBullet"/>
      </w:pPr>
      <w:r>
        <w:t xml:space="preserve">保存有日期的決定紀錄，清楚標示被取代的結果 </w:t>
      </w:r>
      <w:r>
        <w:rPr>
          <w:color w:val="6B6B6B"/>
          <w:sz w:val="18"/>
        </w:rPr>
        <w:t>〔溝通：PI 2026-10-20〕</w:t>
      </w:r>
      <w:r>
        <w:t>。</w:t>
      </w:r>
    </w:p>
    <w:p>
      <w:pPr>
        <w:pStyle w:val="Heading2"/>
      </w:pPr>
      <w:r>
        <w:t>5.3 其他想法</w:t>
      </w:r>
    </w:p>
    <w:p>
      <w:pPr>
        <w:pStyle w:val="ListBullet"/>
      </w:pPr>
      <w:r>
        <w:t xml:space="preserve">把固定特徵（凸紋高度、方向、間距；龍骨）加入主動學習的設計變數 </w:t>
      </w:r>
      <w:r>
        <w:rPr>
          <w:color w:val="2E6B3A"/>
          <w:sz w:val="18"/>
        </w:rPr>
        <w:t>〔流程：P9〕</w:t>
      </w:r>
      <w:r>
        <w:t>。</w:t>
      </w:r>
    </w:p>
    <w:p>
      <w:pPr>
        <w:pStyle w:val="ListBullet"/>
      </w:pPr>
      <w:r>
        <w:t xml:space="preserve">在模型中重現先前的實體試驗，用來校準模型並找出真實的脫位方向 </w:t>
      </w:r>
      <w:r>
        <w:rPr>
          <w:color w:val="6B6B6B"/>
          <w:sz w:val="18"/>
        </w:rPr>
        <w:t>〔溝通：PI 2026-10-21〕</w:t>
      </w:r>
      <w:r>
        <w:t>。</w:t>
      </w:r>
    </w:p>
    <w:p>
      <w:pPr>
        <w:pStyle w:val="ListBullet"/>
      </w:pPr>
      <w:r>
        <w:t>先跑便宜的粗略模擬，只在需要的地方跑細緻模擬（多保真度）</w:t>
      </w:r>
      <w:r>
        <w:rPr>
          <w:color w:val="1F4E99"/>
          <w:vertAlign w:val="superscript"/>
        </w:rPr>
        <w:t>[23]</w:t>
      </w:r>
      <w:r>
        <w:rPr>
          <w:color w:val="6B6B6B"/>
          <w:sz w:val="18"/>
        </w:rPr>
        <w:t>〔決定：2026-10-22 試行〕</w:t>
      </w:r>
      <w:r>
        <w:t>。</w:t>
      </w:r>
    </w:p>
    <w:p>
      <w:pPr>
        <w:pStyle w:val="ListBullet"/>
      </w:pPr>
      <w:r>
        <w:t xml:space="preserve">先做材料樣品試驗：混合硬度、大壓縮、與骨頭的摩擦 </w:t>
      </w:r>
      <w:r>
        <w:rPr>
          <w:color w:val="1F4E99"/>
          <w:vertAlign w:val="superscript"/>
        </w:rPr>
        <w:t>[11]</w:t>
      </w:r>
      <w:r>
        <w:rPr>
          <w:color w:val="6B6B6B"/>
          <w:sz w:val="18"/>
        </w:rPr>
        <w:t>〔決定：Q43〕</w:t>
      </w:r>
      <w:r>
        <w:t>。</w:t>
      </w:r>
    </w:p>
    <w:p>
      <w:pPr>
        <w:pStyle w:val="Heading1"/>
      </w:pPr>
      <w:r>
        <w:t>6. Take-home messages</w:t>
      </w:r>
    </w:p>
    <w:p>
      <w:pPr>
        <w:pStyle w:val="ListBullet"/>
      </w:pPr>
      <w:r>
        <w:rPr>
          <w:b/>
        </w:rPr>
        <w:t>先拿模型和真實比對。</w:t>
      </w:r>
      <w:r>
        <w:t xml:space="preserve">一次與大體數據的比較就發現模型硬了 50-100 倍，兩天的結果必須重做 </w:t>
      </w:r>
      <w:r>
        <w:rPr>
          <w:color w:val="1F4E99"/>
          <w:vertAlign w:val="superscript"/>
        </w:rPr>
        <w:t>[21,22]</w:t>
      </w:r>
      <w:r>
        <w:rPr>
          <w:color w:val="6B6B6B"/>
          <w:sz w:val="18"/>
        </w:rPr>
        <w:t>〔決定：PI 2026-10-22〕</w:t>
      </w:r>
      <w:r>
        <w:t>。</w:t>
      </w:r>
    </w:p>
    <w:p>
      <w:pPr>
        <w:pStyle w:val="ListBullet"/>
      </w:pPr>
      <w:r>
        <w:rPr>
          <w:b/>
        </w:rPr>
        <w:t>全尺寸、貼合骨面的支架（A）明顯勝過窄的平面支架加軟墊（B）</w:t>
      </w:r>
      <w:r>
        <w:t>：達到強度要求的比例為 108/120 對 0/24。</w:t>
      </w:r>
    </w:p>
    <w:p>
      <w:pPr>
        <w:pStyle w:val="ListBullet"/>
      </w:pPr>
      <w:r>
        <w:rPr>
          <w:b/>
        </w:rPr>
        <w:t>非常軟的表面層是共同弱點</w:t>
      </w:r>
      <w:r>
        <w:t>，在每個試驗都最先失效。</w:t>
      </w:r>
    </w:p>
    <w:p>
      <w:pPr>
        <w:pStyle w:val="ListBullet"/>
      </w:pPr>
      <w:r>
        <w:rPr>
          <w:b/>
        </w:rPr>
        <w:t>手術後組織夾支架的力很小，單靠摩擦可能固定不住</w:t>
      </w:r>
      <w:r>
        <w:t>；必須量測真實摩擦係數，很可能需要機械固定特徵。</w:t>
      </w:r>
    </w:p>
    <w:p>
      <w:pPr>
        <w:pStyle w:val="ListBullet"/>
      </w:pPr>
      <w:r>
        <w:rPr>
          <w:b/>
        </w:rPr>
        <w:t>試驗要符合裝置用途</w:t>
      </w:r>
      <w:r>
        <w:t xml:space="preserve">（暫時支撐與固定）：日常負荷試驗在解決數值停滯後，將取代強制運動的 ISO 試驗 </w:t>
      </w:r>
      <w:r>
        <w:rPr>
          <w:color w:val="6B6B6B"/>
          <w:sz w:val="18"/>
        </w:rPr>
        <w:t>〔決定：PI 2026-10-23 12:00〕</w:t>
      </w:r>
      <w:r>
        <w:t>。</w:t>
      </w:r>
    </w:p>
    <w:p>
      <w:pPr>
        <w:pStyle w:val="ListBullet"/>
      </w:pPr>
      <w:r>
        <w:rPr>
          <w:b/>
        </w:rPr>
        <w:t>紀律讓大規模模擬持續運作</w:t>
      </w:r>
      <w:r>
        <w:t>：執行前檢查、續跑點、一次改一件事、決定紀錄。</w:t>
      </w:r>
    </w:p>
    <w:p>
      <w:pPr>
        <w:pStyle w:val="ListBullet"/>
      </w:pPr>
      <w:r>
        <w:t>目前所有數字都是簡化篩選模型中</w:t>
      </w:r>
      <w:r>
        <w:rPr>
          <w:b/>
        </w:rPr>
        <w:t>設計之間的比較</w:t>
      </w:r>
      <w:r>
        <w:t xml:space="preserve">；絕對值需要更細網格、真正滑動接觸與材料試驗確認 </w:t>
      </w:r>
      <w:r>
        <w:rPr>
          <w:color w:val="6B6B6B"/>
          <w:sz w:val="18"/>
        </w:rPr>
        <w:t>〔決定：Q46, Q47, Q53, Q43〕</w:t>
      </w:r>
      <w:r>
        <w:t>。</w:t>
      </w:r>
    </w:p>
    <w:p>
      <w:pPr>
        <w:pStyle w:val="Heading1"/>
      </w:pPr>
      <w:r>
        <w:t>7. 重要決定與溝通時間軸</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794"/>
            <w:shd w:val="clear" w:color="auto" w:fill="DCE6F1"/>
          </w:tcPr>
          <w:p>
            <w:r/>
            <w:r>
              <w:rPr>
                <w:b/>
                <w:sz w:val="17"/>
              </w:rPr>
              <w:t>日期</w:t>
            </w:r>
          </w:p>
        </w:tc>
        <w:tc>
          <w:tcPr>
            <w:tcW w:type="dxa" w:w="907"/>
            <w:shd w:val="clear" w:color="auto" w:fill="DCE6F1"/>
          </w:tcPr>
          <w:p>
            <w:r/>
            <w:r>
              <w:rPr>
                <w:b/>
                <w:sz w:val="17"/>
              </w:rPr>
              <w:t>類型</w:t>
            </w:r>
          </w:p>
        </w:tc>
        <w:tc>
          <w:tcPr>
            <w:tcW w:type="dxa" w:w="6123"/>
            <w:shd w:val="clear" w:color="auto" w:fill="DCE6F1"/>
          </w:tcPr>
          <w:p>
            <w:r/>
            <w:r>
              <w:rPr>
                <w:b/>
                <w:sz w:val="17"/>
              </w:rPr>
              <w:t>內容</w:t>
            </w:r>
          </w:p>
        </w:tc>
        <w:tc>
          <w:tcPr>
            <w:tcW w:type="dxa" w:w="1814"/>
            <w:shd w:val="clear" w:color="auto" w:fill="DCE6F1"/>
          </w:tcPr>
          <w:p>
            <w:r/>
            <w:r>
              <w:rPr>
                <w:b/>
                <w:sz w:val="17"/>
              </w:rPr>
              <w:t>出處</w:t>
            </w:r>
          </w:p>
        </w:tc>
      </w:tr>
      <w:tr>
        <w:tc>
          <w:tcPr>
            <w:tcW w:type="dxa" w:w="794"/>
          </w:tcPr>
          <w:p>
            <w:r/>
            <w:r>
              <w:rPr>
                <w:sz w:val="17"/>
              </w:rPr>
              <w:t>10-20</w:t>
            </w:r>
          </w:p>
        </w:tc>
        <w:tc>
          <w:tcPr>
            <w:tcW w:type="dxa" w:w="907"/>
          </w:tcPr>
          <w:p>
            <w:r/>
            <w:r>
              <w:rPr>
                <w:sz w:val="17"/>
              </w:rPr>
              <w:t>溝通</w:t>
            </w:r>
          </w:p>
        </w:tc>
        <w:tc>
          <w:tcPr>
            <w:tcW w:type="dxa" w:w="6123"/>
          </w:tcPr>
          <w:p>
            <w:r/>
            <w:r>
              <w:rPr>
                <w:sz w:val="17"/>
              </w:rPr>
              <w:t>從豬模型改為經驗證的人體 C3-C4 模型；每個參數都要討論，不可自行假設</w:t>
            </w:r>
          </w:p>
        </w:tc>
        <w:tc>
          <w:tcPr>
            <w:tcW w:type="dxa" w:w="1814"/>
          </w:tcPr>
          <w:p>
            <w:r/>
            <w:r>
              <w:rPr>
                <w:sz w:val="17"/>
              </w:rPr>
              <w:t>PI</w:t>
            </w:r>
          </w:p>
        </w:tc>
      </w:tr>
      <w:tr>
        <w:tc>
          <w:tcPr>
            <w:tcW w:type="dxa" w:w="794"/>
          </w:tcPr>
          <w:p>
            <w:r/>
            <w:r>
              <w:rPr>
                <w:sz w:val="17"/>
              </w:rPr>
              <w:t>10-20</w:t>
            </w:r>
          </w:p>
        </w:tc>
        <w:tc>
          <w:tcPr>
            <w:tcW w:type="dxa" w:w="907"/>
          </w:tcPr>
          <w:p>
            <w:r/>
            <w:r>
              <w:rPr>
                <w:sz w:val="17"/>
              </w:rPr>
              <w:t>決定</w:t>
            </w:r>
          </w:p>
        </w:tc>
        <w:tc>
          <w:tcPr>
            <w:tcW w:type="dxa" w:w="6123"/>
          </w:tcPr>
          <w:p>
            <w:r/>
            <w:r>
              <w:rPr>
                <w:sz w:val="17"/>
              </w:rPr>
              <w:t>手術：前路椎間盤置換；移除與保留的組織；三步驟置入</w:t>
            </w:r>
          </w:p>
        </w:tc>
        <w:tc>
          <w:tcPr>
            <w:tcW w:type="dxa" w:w="1814"/>
          </w:tcPr>
          <w:p>
            <w:r/>
            <w:r>
              <w:rPr>
                <w:sz w:val="17"/>
              </w:rPr>
              <w:t>手術</w:t>
            </w:r>
          </w:p>
        </w:tc>
      </w:tr>
      <w:tr>
        <w:tc>
          <w:tcPr>
            <w:tcW w:type="dxa" w:w="794"/>
          </w:tcPr>
          <w:p>
            <w:r/>
            <w:r>
              <w:rPr>
                <w:sz w:val="17"/>
              </w:rPr>
              <w:t>10-20</w:t>
            </w:r>
          </w:p>
        </w:tc>
        <w:tc>
          <w:tcPr>
            <w:tcW w:type="dxa" w:w="907"/>
          </w:tcPr>
          <w:p>
            <w:r/>
            <w:r>
              <w:rPr>
                <w:sz w:val="17"/>
              </w:rPr>
              <w:t>決定</w:t>
            </w:r>
          </w:p>
        </w:tc>
        <w:tc>
          <w:tcPr>
            <w:tcW w:type="dxa" w:w="6123"/>
          </w:tcPr>
          <w:p>
            <w:r/>
            <w:r>
              <w:rPr>
                <w:sz w:val="17"/>
              </w:rPr>
              <w:t>支架形狀（內縮 1 mm、窗口 60 %、d 0.5-1.5 mm）；設計 A 與 B；B 放在鉤突之間</w:t>
            </w:r>
          </w:p>
        </w:tc>
        <w:tc>
          <w:tcPr>
            <w:tcW w:type="dxa" w:w="1814"/>
          </w:tcPr>
          <w:p>
            <w:r/>
            <w:r>
              <w:rPr>
                <w:sz w:val="17"/>
              </w:rPr>
              <w:t>Q37</w:t>
            </w:r>
          </w:p>
        </w:tc>
      </w:tr>
      <w:tr>
        <w:tc>
          <w:tcPr>
            <w:tcW w:type="dxa" w:w="794"/>
          </w:tcPr>
          <w:p>
            <w:r/>
            <w:r>
              <w:rPr>
                <w:sz w:val="17"/>
              </w:rPr>
              <w:t>10-20</w:t>
            </w:r>
          </w:p>
        </w:tc>
        <w:tc>
          <w:tcPr>
            <w:tcW w:type="dxa" w:w="907"/>
          </w:tcPr>
          <w:p>
            <w:r/>
            <w:r>
              <w:rPr>
                <w:sz w:val="17"/>
              </w:rPr>
              <w:t>決定</w:t>
            </w:r>
          </w:p>
        </w:tc>
        <w:tc>
          <w:tcPr>
            <w:tcW w:type="dxa" w:w="6123"/>
          </w:tcPr>
          <w:p>
            <w:r/>
            <w:r>
              <w:rPr>
                <w:sz w:val="17"/>
              </w:rPr>
              <w:t>材料範圍、混合定律、三種梯度、兩種列印方式</w:t>
            </w:r>
          </w:p>
        </w:tc>
        <w:tc>
          <w:tcPr>
            <w:tcW w:type="dxa" w:w="1814"/>
          </w:tcPr>
          <w:p>
            <w:r/>
            <w:r>
              <w:rPr>
                <w:sz w:val="17"/>
              </w:rPr>
              <w:t>材料</w:t>
            </w:r>
          </w:p>
        </w:tc>
      </w:tr>
      <w:tr>
        <w:tc>
          <w:tcPr>
            <w:tcW w:type="dxa" w:w="794"/>
          </w:tcPr>
          <w:p>
            <w:r/>
            <w:r>
              <w:rPr>
                <w:sz w:val="17"/>
              </w:rPr>
              <w:t>10-20</w:t>
            </w:r>
          </w:p>
        </w:tc>
        <w:tc>
          <w:tcPr>
            <w:tcW w:type="dxa" w:w="907"/>
          </w:tcPr>
          <w:p>
            <w:r/>
            <w:r>
              <w:rPr>
                <w:sz w:val="17"/>
              </w:rPr>
              <w:t>決定</w:t>
            </w:r>
          </w:p>
        </w:tc>
        <w:tc>
          <w:tcPr>
            <w:tcW w:type="dxa" w:w="6123"/>
          </w:tcPr>
          <w:p>
            <w:r/>
            <w:r>
              <w:rPr>
                <w:sz w:val="17"/>
              </w:rPr>
              <w:t>試驗：壓縮強度、ISO 運動試驗、推出試驗；以穩健為目標的主動學習</w:t>
            </w:r>
          </w:p>
        </w:tc>
        <w:tc>
          <w:tcPr>
            <w:tcW w:type="dxa" w:w="1814"/>
          </w:tcPr>
          <w:p>
            <w:r/>
            <w:r>
              <w:rPr>
                <w:sz w:val="17"/>
              </w:rPr>
              <w:t>試驗</w:t>
            </w:r>
          </w:p>
        </w:tc>
      </w:tr>
      <w:tr>
        <w:tc>
          <w:tcPr>
            <w:tcW w:type="dxa" w:w="794"/>
          </w:tcPr>
          <w:p>
            <w:r/>
            <w:r>
              <w:rPr>
                <w:sz w:val="17"/>
              </w:rPr>
              <w:t>10-20</w:t>
            </w:r>
          </w:p>
        </w:tc>
        <w:tc>
          <w:tcPr>
            <w:tcW w:type="dxa" w:w="907"/>
          </w:tcPr>
          <w:p>
            <w:r/>
            <w:r>
              <w:rPr>
                <w:sz w:val="17"/>
              </w:rPr>
              <w:t>溝通</w:t>
            </w:r>
          </w:p>
        </w:tc>
        <w:tc>
          <w:tcPr>
            <w:tcW w:type="dxa" w:w="6123"/>
          </w:tcPr>
          <w:p>
            <w:r/>
            <w:r>
              <w:rPr>
                <w:sz w:val="17"/>
              </w:rPr>
              <w:t>30 分鐘未回覆就自行決定；模擬不停；利用所有空閒資源</w:t>
            </w:r>
          </w:p>
        </w:tc>
        <w:tc>
          <w:tcPr>
            <w:tcW w:type="dxa" w:w="1814"/>
          </w:tcPr>
          <w:p>
            <w:r/>
            <w:r>
              <w:rPr>
                <w:sz w:val="17"/>
              </w:rPr>
              <w:t>PI</w:t>
            </w:r>
          </w:p>
        </w:tc>
      </w:tr>
      <w:tr>
        <w:tc>
          <w:tcPr>
            <w:tcW w:type="dxa" w:w="794"/>
          </w:tcPr>
          <w:p>
            <w:r/>
            <w:r>
              <w:rPr>
                <w:sz w:val="17"/>
              </w:rPr>
              <w:t>10-20</w:t>
            </w:r>
          </w:p>
        </w:tc>
        <w:tc>
          <w:tcPr>
            <w:tcW w:type="dxa" w:w="907"/>
          </w:tcPr>
          <w:p>
            <w:r/>
            <w:r>
              <w:rPr>
                <w:sz w:val="17"/>
              </w:rPr>
              <w:t>決定</w:t>
            </w:r>
          </w:p>
        </w:tc>
        <w:tc>
          <w:tcPr>
            <w:tcW w:type="dxa" w:w="6123"/>
          </w:tcPr>
          <w:p>
            <w:r/>
            <w:r>
              <w:rPr>
                <w:sz w:val="17"/>
              </w:rPr>
              <w:t>模型驗證通過；單一節段即可</w:t>
            </w:r>
          </w:p>
        </w:tc>
        <w:tc>
          <w:tcPr>
            <w:tcW w:type="dxa" w:w="1814"/>
          </w:tcPr>
          <w:p>
            <w:r/>
            <w:r>
              <w:rPr>
                <w:sz w:val="17"/>
              </w:rPr>
              <w:t>驗證</w:t>
            </w:r>
          </w:p>
        </w:tc>
      </w:tr>
      <w:tr>
        <w:tc>
          <w:tcPr>
            <w:tcW w:type="dxa" w:w="794"/>
          </w:tcPr>
          <w:p>
            <w:r/>
            <w:r>
              <w:rPr>
                <w:sz w:val="17"/>
              </w:rPr>
              <w:t>10-20</w:t>
            </w:r>
          </w:p>
        </w:tc>
        <w:tc>
          <w:tcPr>
            <w:tcW w:type="dxa" w:w="907"/>
          </w:tcPr>
          <w:p>
            <w:r/>
            <w:r>
              <w:rPr>
                <w:sz w:val="17"/>
              </w:rPr>
              <w:t>決定</w:t>
            </w:r>
          </w:p>
        </w:tc>
        <w:tc>
          <w:tcPr>
            <w:tcW w:type="dxa" w:w="6123"/>
          </w:tcPr>
          <w:p>
            <w:r/>
            <w:r>
              <w:rPr>
                <w:sz w:val="17"/>
              </w:rPr>
              <w:t>在任何失效徵兆前求解器停止算作失效並記最低值；表面層壓扁為失效徵兆</w:t>
            </w:r>
          </w:p>
        </w:tc>
        <w:tc>
          <w:tcPr>
            <w:tcW w:type="dxa" w:w="1814"/>
          </w:tcPr>
          <w:p>
            <w:r/>
            <w:r>
              <w:rPr>
                <w:sz w:val="17"/>
              </w:rPr>
              <w:t>Q40, Q41</w:t>
            </w:r>
          </w:p>
        </w:tc>
      </w:tr>
      <w:tr>
        <w:tc>
          <w:tcPr>
            <w:tcW w:type="dxa" w:w="794"/>
          </w:tcPr>
          <w:p>
            <w:r/>
            <w:r>
              <w:rPr>
                <w:sz w:val="17"/>
              </w:rPr>
              <w:t>10-21</w:t>
            </w:r>
          </w:p>
        </w:tc>
        <w:tc>
          <w:tcPr>
            <w:tcW w:type="dxa" w:w="907"/>
          </w:tcPr>
          <w:p>
            <w:r/>
            <w:r>
              <w:rPr>
                <w:sz w:val="17"/>
              </w:rPr>
              <w:t>決定</w:t>
            </w:r>
          </w:p>
        </w:tc>
        <w:tc>
          <w:tcPr>
            <w:tcW w:type="dxa" w:w="6123"/>
          </w:tcPr>
          <w:p>
            <w:r/>
            <w:r>
              <w:rPr>
                <w:sz w:val="17"/>
              </w:rPr>
              <w:t>材料定律與設定（Poisson 比 0.45、Gent 定律）；列出限制</w:t>
            </w:r>
          </w:p>
        </w:tc>
        <w:tc>
          <w:tcPr>
            <w:tcW w:type="dxa" w:w="1814"/>
          </w:tcPr>
          <w:p>
            <w:r/>
            <w:r>
              <w:rPr>
                <w:sz w:val="17"/>
              </w:rPr>
              <w:t>Q42-Q45</w:t>
            </w:r>
          </w:p>
        </w:tc>
      </w:tr>
      <w:tr>
        <w:tc>
          <w:tcPr>
            <w:tcW w:type="dxa" w:w="794"/>
          </w:tcPr>
          <w:p>
            <w:r/>
            <w:r>
              <w:rPr>
                <w:sz w:val="17"/>
              </w:rPr>
              <w:t>10-21</w:t>
            </w:r>
          </w:p>
        </w:tc>
        <w:tc>
          <w:tcPr>
            <w:tcW w:type="dxa" w:w="907"/>
          </w:tcPr>
          <w:p>
            <w:r/>
            <w:r>
              <w:rPr>
                <w:sz w:val="17"/>
              </w:rPr>
              <w:t>決定</w:t>
            </w:r>
          </w:p>
        </w:tc>
        <w:tc>
          <w:tcPr>
            <w:tcW w:type="dxa" w:w="6123"/>
          </w:tcPr>
          <w:p>
            <w:r/>
            <w:r>
              <w:rPr>
                <w:sz w:val="17"/>
              </w:rPr>
              <w:t>篩選用網格；最終設計用細網格</w:t>
            </w:r>
          </w:p>
        </w:tc>
        <w:tc>
          <w:tcPr>
            <w:tcW w:type="dxa" w:w="1814"/>
          </w:tcPr>
          <w:p>
            <w:r/>
            <w:r>
              <w:rPr>
                <w:sz w:val="17"/>
              </w:rPr>
              <w:t>Q46, Q53</w:t>
            </w:r>
          </w:p>
        </w:tc>
      </w:tr>
      <w:tr>
        <w:tc>
          <w:tcPr>
            <w:tcW w:type="dxa" w:w="794"/>
          </w:tcPr>
          <w:p>
            <w:r/>
            <w:r>
              <w:rPr>
                <w:sz w:val="17"/>
              </w:rPr>
              <w:t>10-21</w:t>
            </w:r>
          </w:p>
        </w:tc>
        <w:tc>
          <w:tcPr>
            <w:tcW w:type="dxa" w:w="907"/>
          </w:tcPr>
          <w:p>
            <w:r/>
            <w:r>
              <w:rPr>
                <w:sz w:val="17"/>
              </w:rPr>
              <w:t>決定</w:t>
            </w:r>
          </w:p>
        </w:tc>
        <w:tc>
          <w:tcPr>
            <w:tcW w:type="dxa" w:w="6123"/>
          </w:tcPr>
          <w:p>
            <w:r/>
            <w:r>
              <w:rPr>
                <w:sz w:val="17"/>
              </w:rPr>
              <w:t>黏合篩選模型加摩擦檢查</w:t>
            </w:r>
          </w:p>
        </w:tc>
        <w:tc>
          <w:tcPr>
            <w:tcW w:type="dxa" w:w="1814"/>
          </w:tcPr>
          <w:p>
            <w:r/>
            <w:r>
              <w:rPr>
                <w:sz w:val="17"/>
              </w:rPr>
              <w:t>Q47</w:t>
            </w:r>
          </w:p>
        </w:tc>
      </w:tr>
      <w:tr>
        <w:tc>
          <w:tcPr>
            <w:tcW w:type="dxa" w:w="794"/>
          </w:tcPr>
          <w:p>
            <w:r/>
            <w:r>
              <w:rPr>
                <w:sz w:val="17"/>
              </w:rPr>
              <w:t>10-21</w:t>
            </w:r>
          </w:p>
        </w:tc>
        <w:tc>
          <w:tcPr>
            <w:tcW w:type="dxa" w:w="907"/>
          </w:tcPr>
          <w:p>
            <w:r/>
            <w:r>
              <w:rPr>
                <w:sz w:val="17"/>
              </w:rPr>
              <w:t>溝通</w:t>
            </w:r>
          </w:p>
        </w:tc>
        <w:tc>
          <w:tcPr>
            <w:tcW w:type="dxa" w:w="6123"/>
          </w:tcPr>
          <w:p>
            <w:r/>
            <w:r>
              <w:rPr>
                <w:sz w:val="17"/>
              </w:rPr>
              <w:t>先前實體試驗主要失敗為支架脫位</w:t>
            </w:r>
          </w:p>
        </w:tc>
        <w:tc>
          <w:tcPr>
            <w:tcW w:type="dxa" w:w="1814"/>
          </w:tcPr>
          <w:p>
            <w:r/>
            <w:r>
              <w:rPr>
                <w:sz w:val="17"/>
              </w:rPr>
              <w:t>PI</w:t>
            </w:r>
          </w:p>
        </w:tc>
      </w:tr>
      <w:tr>
        <w:tc>
          <w:tcPr>
            <w:tcW w:type="dxa" w:w="794"/>
          </w:tcPr>
          <w:p>
            <w:r/>
            <w:r>
              <w:rPr>
                <w:sz w:val="17"/>
              </w:rPr>
              <w:t>10-21</w:t>
            </w:r>
          </w:p>
        </w:tc>
        <w:tc>
          <w:tcPr>
            <w:tcW w:type="dxa" w:w="907"/>
          </w:tcPr>
          <w:p>
            <w:r/>
            <w:r>
              <w:rPr>
                <w:sz w:val="17"/>
              </w:rPr>
              <w:t>決定</w:t>
            </w:r>
          </w:p>
        </w:tc>
        <w:tc>
          <w:tcPr>
            <w:tcW w:type="dxa" w:w="6123"/>
          </w:tcPr>
          <w:p>
            <w:r/>
            <w:r>
              <w:rPr>
                <w:sz w:val="17"/>
              </w:rPr>
              <w:t>目標：防脫位優先，強度 ≥ 150 N 為要求；任何時刻都不可滑動</w:t>
            </w:r>
          </w:p>
        </w:tc>
        <w:tc>
          <w:tcPr>
            <w:tcW w:type="dxa" w:w="1814"/>
          </w:tcPr>
          <w:p>
            <w:r/>
            <w:r>
              <w:rPr>
                <w:sz w:val="17"/>
              </w:rPr>
              <w:t>Q48-Q51</w:t>
            </w:r>
          </w:p>
        </w:tc>
      </w:tr>
      <w:tr>
        <w:tc>
          <w:tcPr>
            <w:tcW w:type="dxa" w:w="794"/>
          </w:tcPr>
          <w:p>
            <w:r/>
            <w:r>
              <w:rPr>
                <w:sz w:val="17"/>
              </w:rPr>
              <w:t>10-21</w:t>
            </w:r>
          </w:p>
        </w:tc>
        <w:tc>
          <w:tcPr>
            <w:tcW w:type="dxa" w:w="907"/>
          </w:tcPr>
          <w:p>
            <w:r/>
            <w:r>
              <w:rPr>
                <w:sz w:val="17"/>
              </w:rPr>
              <w:t>溝通</w:t>
            </w:r>
          </w:p>
        </w:tc>
        <w:tc>
          <w:tcPr>
            <w:tcW w:type="dxa" w:w="6123"/>
          </w:tcPr>
          <w:p>
            <w:r/>
            <w:r>
              <w:rPr>
                <w:sz w:val="17"/>
              </w:rPr>
              <w:t>保存續跑點；管理員把記憶體上限加倍</w:t>
            </w:r>
          </w:p>
        </w:tc>
        <w:tc>
          <w:tcPr>
            <w:tcW w:type="dxa" w:w="1814"/>
          </w:tcPr>
          <w:p>
            <w:r/>
            <w:r>
              <w:rPr>
                <w:sz w:val="17"/>
              </w:rPr>
              <w:t>PI</w:t>
            </w:r>
          </w:p>
        </w:tc>
      </w:tr>
      <w:tr>
        <w:tc>
          <w:tcPr>
            <w:tcW w:type="dxa" w:w="794"/>
          </w:tcPr>
          <w:p>
            <w:r/>
            <w:r>
              <w:rPr>
                <w:sz w:val="17"/>
              </w:rPr>
              <w:t>10-22</w:t>
            </w:r>
          </w:p>
        </w:tc>
        <w:tc>
          <w:tcPr>
            <w:tcW w:type="dxa" w:w="907"/>
          </w:tcPr>
          <w:p>
            <w:r/>
            <w:r>
              <w:rPr>
                <w:sz w:val="17"/>
              </w:rPr>
              <w:t>溝通</w:t>
            </w:r>
          </w:p>
        </w:tc>
        <w:tc>
          <w:tcPr>
            <w:tcW w:type="dxa" w:w="6123"/>
          </w:tcPr>
          <w:p>
            <w:r/>
            <w:r>
              <w:rPr>
                <w:sz w:val="17"/>
              </w:rPr>
              <w:t>置入縮小再膨脹的支架；每次執行前先檢查</w:t>
            </w:r>
          </w:p>
        </w:tc>
        <w:tc>
          <w:tcPr>
            <w:tcW w:type="dxa" w:w="1814"/>
          </w:tcPr>
          <w:p>
            <w:r/>
            <w:r>
              <w:rPr>
                <w:sz w:val="17"/>
              </w:rPr>
              <w:t>PI</w:t>
            </w:r>
          </w:p>
        </w:tc>
      </w:tr>
      <w:tr>
        <w:tc>
          <w:tcPr>
            <w:tcW w:type="dxa" w:w="794"/>
          </w:tcPr>
          <w:p>
            <w:r/>
            <w:r>
              <w:rPr>
                <w:sz w:val="17"/>
              </w:rPr>
              <w:t>10-22</w:t>
            </w:r>
          </w:p>
        </w:tc>
        <w:tc>
          <w:tcPr>
            <w:tcW w:type="dxa" w:w="907"/>
          </w:tcPr>
          <w:p>
            <w:r/>
            <w:r>
              <w:rPr>
                <w:sz w:val="17"/>
              </w:rPr>
              <w:t>決定</w:t>
            </w:r>
          </w:p>
        </w:tc>
        <w:tc>
          <w:tcPr>
            <w:tcW w:type="dxa" w:w="6123"/>
          </w:tcPr>
          <w:p>
            <w:r/>
            <w:r>
              <w:rPr>
                <w:sz w:val="17"/>
              </w:rPr>
              <w:t>篩選模型不含 biodisc</w:t>
            </w:r>
          </w:p>
        </w:tc>
        <w:tc>
          <w:tcPr>
            <w:tcW w:type="dxa" w:w="1814"/>
          </w:tcPr>
          <w:p>
            <w:r/>
            <w:r>
              <w:rPr>
                <w:sz w:val="17"/>
              </w:rPr>
              <w:t>PI</w:t>
            </w:r>
          </w:p>
        </w:tc>
      </w:tr>
      <w:tr>
        <w:tc>
          <w:tcPr>
            <w:tcW w:type="dxa" w:w="794"/>
          </w:tcPr>
          <w:p>
            <w:r/>
            <w:r>
              <w:rPr>
                <w:sz w:val="17"/>
              </w:rPr>
              <w:t>10-22</w:t>
            </w:r>
          </w:p>
        </w:tc>
        <w:tc>
          <w:tcPr>
            <w:tcW w:type="dxa" w:w="907"/>
          </w:tcPr>
          <w:p>
            <w:r/>
            <w:r>
              <w:rPr>
                <w:sz w:val="17"/>
              </w:rPr>
              <w:t>決定</w:t>
            </w:r>
          </w:p>
        </w:tc>
        <w:tc>
          <w:tcPr>
            <w:tcW w:type="dxa" w:w="6123"/>
          </w:tcPr>
          <w:p>
            <w:r/>
            <w:r>
              <w:rPr>
                <w:sz w:val="17"/>
              </w:rPr>
              <w:t>殘留纖維環視為已切除；之前數字作廢</w:t>
            </w:r>
          </w:p>
        </w:tc>
        <w:tc>
          <w:tcPr>
            <w:tcW w:type="dxa" w:w="1814"/>
          </w:tcPr>
          <w:p>
            <w:r/>
            <w:r>
              <w:rPr>
                <w:sz w:val="17"/>
              </w:rPr>
              <w:t>PI</w:t>
            </w:r>
          </w:p>
        </w:tc>
      </w:tr>
      <w:tr>
        <w:tc>
          <w:tcPr>
            <w:tcW w:type="dxa" w:w="794"/>
          </w:tcPr>
          <w:p>
            <w:r/>
            <w:r>
              <w:rPr>
                <w:sz w:val="17"/>
              </w:rPr>
              <w:t>10-23</w:t>
            </w:r>
          </w:p>
        </w:tc>
        <w:tc>
          <w:tcPr>
            <w:tcW w:type="dxa" w:w="907"/>
          </w:tcPr>
          <w:p>
            <w:r/>
            <w:r>
              <w:rPr>
                <w:sz w:val="17"/>
              </w:rPr>
              <w:t>溝通</w:t>
            </w:r>
          </w:p>
        </w:tc>
        <w:tc>
          <w:tcPr>
            <w:tcW w:type="dxa" w:w="6123"/>
          </w:tcPr>
          <w:p>
            <w:r/>
            <w:r>
              <w:rPr>
                <w:sz w:val="17"/>
              </w:rPr>
              <w:t>所有運算改用修正後（v2）的篩選模型</w:t>
            </w:r>
          </w:p>
        </w:tc>
        <w:tc>
          <w:tcPr>
            <w:tcW w:type="dxa" w:w="1814"/>
          </w:tcPr>
          <w:p>
            <w:r/>
            <w:r>
              <w:rPr>
                <w:sz w:val="17"/>
              </w:rPr>
              <w:t>PI</w:t>
            </w:r>
          </w:p>
        </w:tc>
      </w:tr>
      <w:tr>
        <w:tc>
          <w:tcPr>
            <w:tcW w:type="dxa" w:w="794"/>
          </w:tcPr>
          <w:p>
            <w:r/>
            <w:r>
              <w:rPr>
                <w:sz w:val="17"/>
              </w:rPr>
              <w:t>10-23</w:t>
            </w:r>
          </w:p>
        </w:tc>
        <w:tc>
          <w:tcPr>
            <w:tcW w:type="dxa" w:w="907"/>
          </w:tcPr>
          <w:p>
            <w:r/>
            <w:r>
              <w:rPr>
                <w:sz w:val="17"/>
              </w:rPr>
              <w:t>溝通</w:t>
            </w:r>
          </w:p>
        </w:tc>
        <w:tc>
          <w:tcPr>
            <w:tcW w:type="dxa" w:w="6123"/>
          </w:tcPr>
          <w:p>
            <w:r/>
            <w:r>
              <w:rPr>
                <w:sz w:val="17"/>
              </w:rPr>
              <w:t>BIOCAGE = biodisc 成熟期間的暫時支撐與固定</w:t>
            </w:r>
          </w:p>
        </w:tc>
        <w:tc>
          <w:tcPr>
            <w:tcW w:type="dxa" w:w="1814"/>
          </w:tcPr>
          <w:p>
            <w:r/>
            <w:r>
              <w:rPr>
                <w:sz w:val="17"/>
              </w:rPr>
              <w:t>PI</w:t>
            </w:r>
          </w:p>
        </w:tc>
      </w:tr>
      <w:tr>
        <w:tc>
          <w:tcPr>
            <w:tcW w:type="dxa" w:w="794"/>
          </w:tcPr>
          <w:p>
            <w:r/>
            <w:r>
              <w:rPr>
                <w:sz w:val="17"/>
              </w:rPr>
              <w:t>10-23</w:t>
            </w:r>
          </w:p>
        </w:tc>
        <w:tc>
          <w:tcPr>
            <w:tcW w:type="dxa" w:w="907"/>
          </w:tcPr>
          <w:p>
            <w:r/>
            <w:r>
              <w:rPr>
                <w:sz w:val="17"/>
              </w:rPr>
              <w:t>決定</w:t>
            </w:r>
          </w:p>
        </w:tc>
        <w:tc>
          <w:tcPr>
            <w:tcW w:type="dxa" w:w="6123"/>
          </w:tcPr>
          <w:p>
            <w:r/>
            <w:r>
              <w:rPr>
                <w:sz w:val="17"/>
              </w:rPr>
              <w:t>篩選改用日常負荷試驗取代 ISO；ISO 保留給最終設計</w:t>
            </w:r>
          </w:p>
        </w:tc>
        <w:tc>
          <w:tcPr>
            <w:tcW w:type="dxa" w:w="1814"/>
          </w:tcPr>
          <w:p>
            <w:r/>
            <w:r>
              <w:rPr>
                <w:sz w:val="17"/>
              </w:rPr>
              <w:t>PI 12:00</w:t>
            </w:r>
          </w:p>
        </w:tc>
      </w:tr>
      <w:tr>
        <w:tc>
          <w:tcPr>
            <w:tcW w:type="dxa" w:w="794"/>
          </w:tcPr>
          <w:p>
            <w:r/>
            <w:r>
              <w:rPr>
                <w:sz w:val="17"/>
              </w:rPr>
              <w:t>10-23</w:t>
            </w:r>
          </w:p>
        </w:tc>
        <w:tc>
          <w:tcPr>
            <w:tcW w:type="dxa" w:w="907"/>
          </w:tcPr>
          <w:p>
            <w:r/>
            <w:r>
              <w:rPr>
                <w:sz w:val="17"/>
              </w:rPr>
              <w:t>溝通</w:t>
            </w:r>
          </w:p>
        </w:tc>
        <w:tc>
          <w:tcPr>
            <w:tcW w:type="dxa" w:w="6123"/>
          </w:tcPr>
          <w:p>
            <w:r/>
            <w:r>
              <w:rPr>
                <w:sz w:val="17"/>
              </w:rPr>
              <w:t>「不要有閒置資源」：每台機器塞更多運算</w:t>
            </w:r>
          </w:p>
        </w:tc>
        <w:tc>
          <w:tcPr>
            <w:tcW w:type="dxa" w:w="1814"/>
          </w:tcPr>
          <w:p>
            <w:r/>
            <w:r>
              <w:rPr>
                <w:sz w:val="17"/>
              </w:rPr>
              <w:t>PI 12:45</w:t>
            </w:r>
          </w:p>
        </w:tc>
      </w:tr>
      <w:tr>
        <w:tc>
          <w:tcPr>
            <w:tcW w:type="dxa" w:w="794"/>
          </w:tcPr>
          <w:p>
            <w:r/>
            <w:r>
              <w:rPr>
                <w:sz w:val="17"/>
              </w:rPr>
              <w:t>10-23</w:t>
            </w:r>
          </w:p>
        </w:tc>
        <w:tc>
          <w:tcPr>
            <w:tcW w:type="dxa" w:w="907"/>
          </w:tcPr>
          <w:p>
            <w:r/>
            <w:r>
              <w:rPr>
                <w:sz w:val="17"/>
              </w:rPr>
              <w:t>決定</w:t>
            </w:r>
          </w:p>
        </w:tc>
        <w:tc>
          <w:tcPr>
            <w:tcW w:type="dxa" w:w="6123"/>
          </w:tcPr>
          <w:p>
            <w:r/>
            <w:r>
              <w:rPr>
                <w:sz w:val="17"/>
              </w:rPr>
              <w:t>日常負荷下軟線壓扁算作失效；最差摩擦維持 0.2</w:t>
            </w:r>
          </w:p>
        </w:tc>
        <w:tc>
          <w:tcPr>
            <w:tcW w:type="dxa" w:w="1814"/>
          </w:tcPr>
          <w:p>
            <w:r/>
            <w:r>
              <w:rPr>
                <w:sz w:val="17"/>
              </w:rPr>
              <w:t>auto (no reply) 21:00</w:t>
            </w:r>
          </w:p>
        </w:tc>
      </w:tr>
      <w:tr>
        <w:tc>
          <w:tcPr>
            <w:tcW w:type="dxa" w:w="794"/>
          </w:tcPr>
          <w:p>
            <w:r/>
            <w:r>
              <w:rPr>
                <w:sz w:val="17"/>
              </w:rPr>
              <w:t>10-25</w:t>
            </w:r>
          </w:p>
        </w:tc>
        <w:tc>
          <w:tcPr>
            <w:tcW w:type="dxa" w:w="907"/>
          </w:tcPr>
          <w:p>
            <w:r/>
            <w:r>
              <w:rPr>
                <w:sz w:val="17"/>
              </w:rPr>
              <w:t>狀態</w:t>
            </w:r>
          </w:p>
        </w:tc>
        <w:tc>
          <w:tcPr>
            <w:tcW w:type="dxa" w:w="6123"/>
          </w:tcPr>
          <w:p>
            <w:r/>
            <w:r>
              <w:rPr>
                <w:sz w:val="17"/>
              </w:rPr>
              <w:t>發現伺服器停機（10-24 約 11:00 起運算閒置）；所有服務已重啟</w:t>
            </w:r>
          </w:p>
        </w:tc>
        <w:tc>
          <w:tcPr>
            <w:tcW w:type="dxa" w:w="1814"/>
          </w:tcPr>
          <w:p>
            <w:r/>
            <w:r>
              <w:rPr>
                <w:sz w:val="17"/>
              </w:rPr>
              <w:t>分析者</w:t>
            </w:r>
          </w:p>
        </w:tc>
      </w:tr>
    </w:tbl>
    <w:p/>
    <w:p>
      <w:pPr>
        <w:pStyle w:val="Heading1"/>
      </w:pPr>
      <w:r>
        <w:t>8. 參考文獻</w:t>
      </w:r>
    </w:p>
    <w:p>
      <w:pPr>
        <w:ind w:left="454" w:hanging="454"/>
      </w:pPr>
      <w:r>
        <w:rPr>
          <w:b/>
          <w:sz w:val="18"/>
        </w:rPr>
        <w:t xml:space="preserve">[1] </w:t>
      </w:r>
      <w:r>
        <w:rPr>
          <w:sz w:val="18"/>
        </w:rPr>
        <w:t>Herron MR, Brockmeyer DL, Dailey AT, Ellis BJ. J Biomech 2020（FEBio 頸椎有限元素模型，26 / 59 / 64 歲；simtk.org/projects/febiocervical）。</w:t>
      </w:r>
    </w:p>
    <w:p>
      <w:pPr>
        <w:ind w:left="454" w:hanging="454"/>
      </w:pPr>
      <w:r>
        <w:rPr>
          <w:b/>
          <w:sz w:val="18"/>
        </w:rPr>
        <w:t xml:space="preserve">[2] </w:t>
      </w:r>
      <w:r>
        <w:rPr>
          <w:sz w:val="18"/>
        </w:rPr>
        <w:t>Panjabi MM, et al. Mechanical properties of the human cervical spine as shown by three-dimensional load-displacement curves. Spine 2001.</w:t>
      </w:r>
    </w:p>
    <w:p>
      <w:pPr>
        <w:ind w:left="454" w:hanging="454"/>
      </w:pPr>
      <w:r>
        <w:rPr>
          <w:b/>
          <w:sz w:val="18"/>
        </w:rPr>
        <w:t xml:space="preserve">[3] </w:t>
      </w:r>
      <w:r>
        <w:rPr>
          <w:sz w:val="18"/>
        </w:rPr>
        <w:t>Leahy PD, et al. 2007（頸椎活動度數據，Herron 2020 驗證所用）。</w:t>
      </w:r>
    </w:p>
    <w:p>
      <w:pPr>
        <w:ind w:left="454" w:hanging="454"/>
      </w:pPr>
      <w:r>
        <w:rPr>
          <w:b/>
          <w:sz w:val="18"/>
        </w:rPr>
        <w:t xml:space="preserve">[4] </w:t>
      </w:r>
      <w:r>
        <w:rPr>
          <w:sz w:val="18"/>
        </w:rPr>
        <w:t>Patel VV, et al. 2017（C3-4 小面關節力，Herron 2020 驗證所用）。</w:t>
      </w:r>
    </w:p>
    <w:p>
      <w:pPr>
        <w:ind w:left="454" w:hanging="454"/>
      </w:pPr>
      <w:r>
        <w:rPr>
          <w:b/>
          <w:sz w:val="18"/>
        </w:rPr>
        <w:t xml:space="preserve">[5] </w:t>
      </w:r>
      <w:r>
        <w:rPr>
          <w:sz w:val="18"/>
        </w:rPr>
        <w:t>Kretzer RM, et al. 2012（椎間盤內壓，Herron 2020 驗證所用）。</w:t>
      </w:r>
    </w:p>
    <w:p>
      <w:pPr>
        <w:ind w:left="454" w:hanging="454"/>
      </w:pPr>
      <w:r>
        <w:rPr>
          <w:b/>
          <w:sz w:val="18"/>
        </w:rPr>
        <w:t xml:space="preserve">[6] </w:t>
      </w:r>
      <w:r>
        <w:rPr>
          <w:sz w:val="18"/>
        </w:rPr>
        <w:t>Östh J, et al. 2016（頸椎模型幾何來源，167 cm / 59 kg 女性）。</w:t>
      </w:r>
    </w:p>
    <w:p>
      <w:pPr>
        <w:ind w:left="454" w:hanging="454"/>
      </w:pPr>
      <w:r>
        <w:rPr>
          <w:b/>
          <w:sz w:val="18"/>
        </w:rPr>
        <w:t xml:space="preserve">[7] </w:t>
      </w:r>
      <w:r>
        <w:rPr>
          <w:sz w:val="18"/>
        </w:rPr>
        <w:t>Lu J, et al. 1999（頸椎椎間盤高度族群數據）。</w:t>
      </w:r>
    </w:p>
    <w:p>
      <w:pPr>
        <w:ind w:left="454" w:hanging="454"/>
      </w:pPr>
      <w:r>
        <w:rPr>
          <w:b/>
          <w:sz w:val="18"/>
        </w:rPr>
        <w:t xml:space="preserve">[8] </w:t>
      </w:r>
      <w:r>
        <w:rPr>
          <w:sz w:val="18"/>
        </w:rPr>
        <w:t>Moroney SP, et al. 1988（C4-5 最大壓縮約 1164 N）。</w:t>
      </w:r>
    </w:p>
    <w:p>
      <w:pPr>
        <w:ind w:left="454" w:hanging="454"/>
      </w:pPr>
      <w:r>
        <w:rPr>
          <w:b/>
          <w:sz w:val="18"/>
        </w:rPr>
        <w:t xml:space="preserve">[9] </w:t>
      </w:r>
      <w:r>
        <w:rPr>
          <w:sz w:val="18"/>
        </w:rPr>
        <w:t>PLCL 85:15 37 °C 濕態硬度（379 ± 132 MPa，含填料）。PMC9697335.</w:t>
      </w:r>
    </w:p>
    <w:p>
      <w:pPr>
        <w:ind w:left="454" w:hanging="454"/>
      </w:pPr>
      <w:r>
        <w:rPr>
          <w:b/>
          <w:sz w:val="18"/>
        </w:rPr>
        <w:t xml:space="preserve">[10] </w:t>
      </w:r>
      <w:r>
        <w:rPr>
          <w:sz w:val="18"/>
        </w:rPr>
        <w:t>PLCL 50:50 彈性體硬度（1.3-12 MPa）。PMC8070679.</w:t>
      </w:r>
    </w:p>
    <w:p>
      <w:pPr>
        <w:ind w:left="454" w:hanging="454"/>
      </w:pPr>
      <w:r>
        <w:rPr>
          <w:b/>
          <w:sz w:val="18"/>
        </w:rPr>
        <w:t xml:space="preserve">[11] </w:t>
      </w:r>
      <w:r>
        <w:rPr>
          <w:sz w:val="18"/>
        </w:rPr>
        <w:t>Duan 等 2021，硬/軟 PLCL 混合物硬度與強度隨比例的變化。PMC8296602.</w:t>
      </w:r>
    </w:p>
    <w:p>
      <w:pPr>
        <w:ind w:left="454" w:hanging="454"/>
      </w:pPr>
      <w:r>
        <w:rPr>
          <w:b/>
          <w:sz w:val="18"/>
        </w:rPr>
        <w:t xml:space="preserve">[12] </w:t>
      </w:r>
      <w:r>
        <w:rPr>
          <w:sz w:val="18"/>
        </w:rPr>
        <w:t>Lintz M. 2021. Cornell University 博士論文（第 2 章 biodisc 硬度 0.03 MPa；第 4 章 PLA 支架後方失效）。</w:t>
      </w:r>
    </w:p>
    <w:p>
      <w:pPr>
        <w:ind w:left="454" w:hanging="454"/>
      </w:pPr>
      <w:r>
        <w:rPr>
          <w:b/>
          <w:sz w:val="18"/>
        </w:rPr>
        <w:t xml:space="preserve">[13] </w:t>
      </w:r>
      <w:r>
        <w:rPr>
          <w:sz w:val="18"/>
        </w:rPr>
        <w:t>Morgan EF, Keaveny TM. Dependence of yield strain of human trabecular bone on anatomic site. J Biomech 2001.</w:t>
      </w:r>
    </w:p>
    <w:p>
      <w:pPr>
        <w:ind w:left="454" w:hanging="454"/>
      </w:pPr>
      <w:r>
        <w:rPr>
          <w:b/>
          <w:sz w:val="18"/>
        </w:rPr>
        <w:t xml:space="preserve">[14] </w:t>
      </w:r>
      <w:r>
        <w:rPr>
          <w:sz w:val="18"/>
        </w:rPr>
        <w:t>ISO 18192-1:2011 Implants for surgery — Wear of total intervertebral spinal disc prostheses — Part 1（只引用參數）。</w:t>
      </w:r>
    </w:p>
    <w:p>
      <w:pPr>
        <w:ind w:left="454" w:hanging="454"/>
      </w:pPr>
      <w:r>
        <w:rPr>
          <w:b/>
          <w:sz w:val="18"/>
        </w:rPr>
        <w:t xml:space="preserve">[15] </w:t>
      </w:r>
      <w:r>
        <w:rPr>
          <w:sz w:val="18"/>
        </w:rPr>
        <w:t>Anderst W, et al. 2013. Spine 38:E594（頸椎瞬時旋轉中心）。</w:t>
      </w:r>
    </w:p>
    <w:p>
      <w:pPr>
        <w:ind w:left="454" w:hanging="454"/>
      </w:pPr>
      <w:r>
        <w:rPr>
          <w:b/>
          <w:sz w:val="18"/>
        </w:rPr>
        <w:t xml:space="preserve">[16] </w:t>
      </w:r>
      <w:r>
        <w:rPr>
          <w:sz w:val="18"/>
        </w:rPr>
        <w:t>Amevo B, Worth D, Bogduk N. 1991. Clin Biomech 6:111（頸椎瞬時旋轉軸）。</w:t>
      </w:r>
    </w:p>
    <w:p>
      <w:pPr>
        <w:ind w:left="454" w:hanging="454"/>
      </w:pPr>
      <w:r>
        <w:rPr>
          <w:b/>
          <w:sz w:val="18"/>
        </w:rPr>
        <w:t xml:space="preserve">[17] </w:t>
      </w:r>
      <w:r>
        <w:rPr>
          <w:sz w:val="18"/>
        </w:rPr>
        <w:t>Patwardhan AG, et al. 2000. Spine（follower load），PMID 10851105.</w:t>
      </w:r>
    </w:p>
    <w:p>
      <w:pPr>
        <w:ind w:left="454" w:hanging="454"/>
      </w:pPr>
      <w:r>
        <w:rPr>
          <w:b/>
          <w:sz w:val="18"/>
        </w:rPr>
        <w:t xml:space="preserve">[18] </w:t>
      </w:r>
      <w:r>
        <w:rPr>
          <w:sz w:val="18"/>
        </w:rPr>
        <w:t>ASTM F2077 Test Methods for Intervertebral Body Fusion Devices.</w:t>
      </w:r>
    </w:p>
    <w:p>
      <w:pPr>
        <w:ind w:left="454" w:hanging="454"/>
      </w:pPr>
      <w:r>
        <w:rPr>
          <w:b/>
          <w:sz w:val="18"/>
        </w:rPr>
        <w:t xml:space="preserve">[19] </w:t>
      </w:r>
      <w:r>
        <w:rPr>
          <w:sz w:val="18"/>
        </w:rPr>
        <w:t>ASTM draft F04.25.02.02（支架推出試驗）；參考值 Mobi-C 142 ± 18 N、MOVE-C 202 ± 8 N（100 N 預壓）、Prodisc-C 304 ± 30 N（45 N 預壓）。</w:t>
      </w:r>
    </w:p>
    <w:p>
      <w:pPr>
        <w:ind w:left="454" w:hanging="454"/>
      </w:pPr>
      <w:r>
        <w:rPr>
          <w:b/>
          <w:sz w:val="18"/>
        </w:rPr>
        <w:t xml:space="preserve">[20] </w:t>
      </w:r>
      <w:r>
        <w:rPr>
          <w:sz w:val="18"/>
        </w:rPr>
        <w:t>PLCL 50:50 斷裂伸長率 388-1974 %。Soft Matter 2020.</w:t>
      </w:r>
    </w:p>
    <w:p>
      <w:pPr>
        <w:ind w:left="454" w:hanging="454"/>
      </w:pPr>
      <w:r>
        <w:rPr>
          <w:b/>
          <w:sz w:val="18"/>
        </w:rPr>
        <w:t xml:space="preserve">[21] </w:t>
      </w:r>
      <w:r>
        <w:rPr>
          <w:sz w:val="18"/>
        </w:rPr>
        <w:t>Frank E, et al. 1996（大體 C3-C4 撐開：1.7 mm @ 44 N、2.7 mm @ 89 N）。</w:t>
      </w:r>
    </w:p>
    <w:p>
      <w:pPr>
        <w:ind w:left="454" w:hanging="454"/>
      </w:pPr>
      <w:r>
        <w:rPr>
          <w:b/>
          <w:sz w:val="18"/>
        </w:rPr>
        <w:t xml:space="preserve">[22] </w:t>
      </w:r>
      <w:r>
        <w:rPr>
          <w:sz w:val="18"/>
        </w:rPr>
        <w:t>Neurosurgery 1996（12 具大體，約 2.1-2.4 mm @ 89 N；椎間盤拉伸破壞約 569 N）。</w:t>
      </w:r>
    </w:p>
    <w:p>
      <w:pPr>
        <w:ind w:left="454" w:hanging="454"/>
      </w:pPr>
      <w:r>
        <w:rPr>
          <w:b/>
          <w:sz w:val="18"/>
        </w:rPr>
        <w:t xml:space="preserve">[23] </w:t>
      </w:r>
      <w:r>
        <w:rPr>
          <w:sz w:val="18"/>
        </w:rPr>
        <w:t>Alvi AS, et al. 2019. Asynchronous batch Bayesian optimisation with improved local penalisation (PLAyBOOK). ICML.</w:t>
      </w:r>
    </w:p>
    <w:p>
      <w:pPr>
        <w:ind w:left="454" w:hanging="454"/>
      </w:pPr>
      <w:r>
        <w:rPr>
          <w:b/>
          <w:sz w:val="18"/>
        </w:rPr>
        <w:t xml:space="preserve">[24] </w:t>
      </w:r>
      <w:r>
        <w:rPr>
          <w:sz w:val="18"/>
        </w:rPr>
        <w:t>Balandat M, et al. 2020. BoTorch: a framework for efficient Monte-Carlo Bayesian optimization. NeurIPS.</w:t>
      </w:r>
    </w:p>
    <w:p>
      <w:pPr>
        <w:ind w:left="454" w:hanging="454"/>
      </w:pPr>
      <w:r>
        <w:rPr>
          <w:b/>
          <w:sz w:val="18"/>
        </w:rPr>
        <w:t xml:space="preserve">[25] </w:t>
      </w:r>
      <w:r>
        <w:rPr>
          <w:sz w:val="18"/>
        </w:rPr>
        <w:t>Maas SA, Ellis BJ, Ateshian GA, Weiss JA. 2012. FEBio: finite elements for biomechanics. J Biomech Eng.</w:t>
      </w:r>
    </w:p>
    <w:p>
      <w:pPr>
        <w:ind w:left="454" w:hanging="454"/>
      </w:pPr>
      <w:r>
        <w:rPr>
          <w:b/>
          <w:sz w:val="18"/>
        </w:rPr>
        <w:t xml:space="preserve">[26] </w:t>
      </w:r>
      <w:r>
        <w:rPr>
          <w:sz w:val="18"/>
        </w:rPr>
        <w:t>NVIDIA cuDSS（GPU 直接稀疏求解器）。</w:t>
      </w:r>
    </w:p>
    <w:p>
      <w:pPr>
        <w:ind w:left="454" w:hanging="454"/>
      </w:pPr>
      <w:r>
        <w:rPr>
          <w:b/>
          <w:sz w:val="18"/>
        </w:rPr>
        <w:t xml:space="preserve">[27] </w:t>
      </w:r>
      <w:r>
        <w:rPr>
          <w:sz w:val="18"/>
        </w:rPr>
        <w:t>Gent AN. 1996. A new constitutive relation for rubber. Rubber Chem Technol.</w:t>
      </w:r>
    </w:p>
    <w:p>
      <w:pPr>
        <w:ind w:left="454" w:hanging="454"/>
      </w:pPr>
      <w:r>
        <w:rPr>
          <w:b/>
          <w:sz w:val="18"/>
        </w:rPr>
        <w:t xml:space="preserve">[28] </w:t>
      </w:r>
      <w:r>
        <w:rPr>
          <w:sz w:val="18"/>
        </w:rPr>
        <w:t>Corbion PURASORB PLC 8516 產品資料。</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Calibri" w:hAnsi="Calibr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JhengHe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JhengHei"/>
      <w:b/>
      <w:bCs/>
      <w:color w:val="2B57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JhengHei"/>
      <w:b/>
      <w:bCs/>
      <w:color w:val="2B57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Microsoft JhengHe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Microsoft JhengHei"/>
      <w:sz w:val="21"/>
    </w:rPr>
  </w:style>
  <w:style w:type="paragraph" w:styleId="ListBullet2">
    <w:name w:val="List Bullet 2"/>
    <w:basedOn w:val="Normal"/>
    <w:uiPriority w:val="99"/>
    <w:unhideWhenUsed/>
    <w:rsid w:val="00326F90"/>
    <w:pPr>
      <w:numPr>
        <w:numId w:val="2"/>
      </w:numPr>
      <w:contextualSpacing/>
    </w:pPr>
    <w:rPr>
      <w:rFonts w:ascii="Calibri" w:hAnsi="Calibri" w:eastAsia="Microsoft JhengHe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Microsoft Jheng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