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cs="Arial" w:eastAsia="PingFang TC"/>
          <w:b w:val="0"/>
          <w:color w:val="5A6876"/>
          <w:sz w:val="18"/>
        </w:rPr>
        <w:t>BME 6120 · Quantitative tumor modeling · 20-minute discussion</w:t>
      </w:r>
    </w:p>
    <w:p>
      <w:pPr>
        <w:spacing w:after="120"/>
      </w:pPr>
      <w:r>
        <w:rPr>
          <w:rFonts w:ascii="Arial" w:hAnsi="Arial" w:cs="Arial" w:eastAsia="PingFang TC"/>
          <w:b/>
          <w:sz w:val="44"/>
        </w:rPr>
        <w:t>腫瘤分枝模型：與老師討論的提示卡</w:t>
      </w:r>
    </w:p>
    <w:p>
      <w:pPr>
        <w:spacing w:after="0"/>
      </w:pPr>
      <w:r>
        <w:rPr>
          <w:rFonts w:ascii="Arial" w:hAnsi="Arial" w:cs="Arial" w:eastAsia="PingFang TC"/>
          <w:b/>
          <w:color w:val="C9522B"/>
          <w:sz w:val="26"/>
        </w:rPr>
        <w:t>Therapy does not create resistance — it selects resistance that is already there.</w:t>
      </w:r>
    </w:p>
    <w:p>
      <w:pPr>
        <w:spacing w:after="160"/>
      </w:pPr>
      <w:r>
        <w:rPr>
          <w:rFonts w:ascii="Arial" w:hAnsi="Arial" w:cs="Arial" w:eastAsia="PingFang TC"/>
          <w:b w:val="0"/>
          <w:color w:val="5A6876"/>
          <w:sz w:val="21"/>
        </w:rPr>
        <w:t>治療不製造抗藥性，而是篩選本來就存在的抗藥細胞。</w:t>
      </w:r>
    </w:p>
    <w:p>
      <w:pPr>
        <w:spacing w:after="160"/>
      </w:pPr>
      <w:r>
        <w:rPr>
          <w:rFonts w:ascii="Arial" w:hAnsi="Arial" w:cs="Arial" w:eastAsia="PingFang TC"/>
          <w:b w:val="0"/>
          <w:color w:val="5A6876"/>
          <w:sz w:val="19"/>
        </w:rPr>
        <w:t>用法：粗體英文是可直接說出口的關鍵句，灰字是意思提醒；「指圖順序」是手指要先指的地方；程式中黃底粗體行是要對照的重點；標「時間夠才講」可跳過。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474"/>
          </w:tcPr>
          <w:p>
            <w:r/>
            <w:r>
              <w:rPr>
                <w:rFonts w:ascii="Arial" w:hAnsi="Arial" w:cs="Arial" w:eastAsia="PingFang TC"/>
                <w:b/>
                <w:sz w:val="19"/>
              </w:rPr>
              <w:t>時間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cs="Arial" w:eastAsia="PingFang TC"/>
                <w:b/>
                <w:sz w:val="19"/>
              </w:rPr>
              <w:t>段落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cs="Arial" w:eastAsia="PingFang TC"/>
                <w:b/>
                <w:sz w:val="19"/>
              </w:rPr>
              <w:t>打開的圖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cs="Arial" w:eastAsia="PingFang TC"/>
                <w:sz w:val="19"/>
              </w:rPr>
              <w:t>0:00–1:30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cs="Arial" w:eastAsia="PingFang TC"/>
                <w:sz w:val="19"/>
              </w:rPr>
              <w:t>開場：一句話主張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cs="Arial" w:eastAsia="PingFang TC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cs="Arial" w:eastAsia="PingFang TC"/>
                <w:sz w:val="19"/>
              </w:rPr>
              <w:t>1:30–5:30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cs="Arial" w:eastAsia="PingFang TC"/>
                <w:sz w:val="19"/>
              </w:rPr>
              <w:t>模型與程式：一個細胞、一代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cs="Arial" w:eastAsia="PingFang TC"/>
                <w:sz w:val="19"/>
              </w:rPr>
              <w:t>圖 06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cs="Arial" w:eastAsia="PingFang TC"/>
                <w:sz w:val="19"/>
              </w:rPr>
              <w:t>5:30–9:30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cs="Arial" w:eastAsia="PingFang TC"/>
                <w:sz w:val="19"/>
              </w:rPr>
              <w:t>核心結果：治療、谷底、復發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cs="Arial" w:eastAsia="PingFang TC"/>
                <w:sz w:val="19"/>
              </w:rPr>
              <w:t>圖 01、Muller 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cs="Arial" w:eastAsia="PingFang TC"/>
                <w:sz w:val="19"/>
              </w:rPr>
              <w:t>9:30–14:00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cs="Arial" w:eastAsia="PingFang TC"/>
                <w:sz w:val="19"/>
              </w:rPr>
              <w:t>從描述到預測：理論對照模擬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cs="Arial" w:eastAsia="PingFang TC"/>
                <w:sz w:val="19"/>
              </w:rPr>
              <w:t>圖 07、相圖 05、相圖 06、圖 09、圖 08、圖 10 (選)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cs="Arial" w:eastAsia="PingFang TC"/>
                <w:sz w:val="19"/>
              </w:rPr>
              <w:t>14:00–17:00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cs="Arial" w:eastAsia="PingFang TC"/>
                <w:sz w:val="19"/>
              </w:rPr>
              <w:t>作業情境：Two-hit、死亡率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cs="Arial" w:eastAsia="PingFang TC"/>
                <w:sz w:val="19"/>
              </w:rPr>
              <w:t>圖 03、圖 02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cs="Arial" w:eastAsia="PingFang TC"/>
                <w:sz w:val="19"/>
              </w:rPr>
              <w:t>17:00–18:30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cs="Arial" w:eastAsia="PingFang TC"/>
                <w:sz w:val="19"/>
              </w:rPr>
              <w:t>延伸：適應性治療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cs="Arial" w:eastAsia="PingFang TC"/>
                <w:sz w:val="19"/>
              </w:rPr>
              <w:t>圖 11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 w:cs="Arial" w:eastAsia="PingFang TC"/>
                <w:sz w:val="19"/>
              </w:rPr>
              <w:t>18:30–20:00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cs="Arial" w:eastAsia="PingFang TC"/>
                <w:sz w:val="19"/>
              </w:rPr>
              <w:t>限制與收尾</w:t>
            </w:r>
          </w:p>
        </w:tc>
        <w:tc>
          <w:tcPr>
            <w:tcW w:type="dxa" w:w="4309"/>
          </w:tcPr>
          <w:p>
            <w:r/>
            <w:r>
              <w:rPr>
                <w:rFonts w:ascii="Arial" w:hAnsi="Arial" w:cs="Arial" w:eastAsia="PingFang TC"/>
                <w:sz w:val="19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cs="Arial" w:eastAsia="PingFang TC"/>
          <w:color w:val="C9522B"/>
          <w:sz w:val="26"/>
        </w:rPr>
        <w:t xml:space="preserve">講前先讀　</w:t>
      </w:r>
      <w:r>
        <w:rPr>
          <w:rFonts w:ascii="Arial" w:hAnsi="Arial" w:cs="Arial" w:eastAsia="PingFang TC"/>
          <w:color w:val="15212D"/>
          <w:sz w:val="32"/>
        </w:rPr>
        <w:t>程式導覽：架構與函式</w:t>
      </w:r>
    </w:p>
    <w:p>
      <w:pPr>
        <w:spacing w:after="120"/>
      </w:pPr>
      <w:r>
        <w:rPr>
          <w:rFonts w:ascii="Arial" w:hAnsi="Arial" w:cs="Arial" w:eastAsia="PingFang TC"/>
          <w:b w:val="0"/>
          <w:color w:val="5A6876"/>
          <w:sz w:val="20"/>
        </w:rPr>
        <w:t>Config 與 Result 是真正的類別（dataclass），代表「參數」與「一次試驗的結果」兩個物件；其他檔案是無狀態的模組，這裡把每個模組畫成一張類別卡：上半是它保存的資料（屬性），下半是對外的方法與回傳值。整條資料流只有一個方向：Config → simulate() → Result → 彙整／理論 → 圖與 CSV。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分層（由入口往下呼叫）</w:t>
      </w:r>
    </w:p>
    <w:p>
      <w:pPr>
        <w:spacing w:after="80"/>
      </w:pPr>
      <w:r>
        <w:rPr>
          <w:rFonts w:ascii="Arial" w:hAnsi="Arial" w:cs="Arial" w:eastAsia="PingFang TC"/>
          <w:b/>
          <w:color w:val="13748A"/>
          <w:sz w:val="20"/>
        </w:rPr>
        <w:t>main.py  →  experiments.py  →  simulation.py  →  analysis.py  →  plot_*.py</w:t>
      </w:r>
    </w:p>
    <w:p>
      <w:pPr>
        <w:spacing w:after="20"/>
      </w:pPr>
      <w:r>
        <w:rPr>
          <w:rFonts w:ascii="Menlo" w:hAnsi="Menlo" w:cs="Menlo" w:eastAsia="PingFang TC"/>
          <w:b/>
          <w:sz w:val="18"/>
        </w:rPr>
        <w:t xml:space="preserve">入口　main.py　</w:t>
      </w:r>
      <w:r>
        <w:rPr>
          <w:rFonts w:ascii="Arial" w:hAnsi="Arial" w:cs="Arial" w:eastAsia="PingFang TC"/>
          <w:color w:val="5A6876"/>
          <w:sz w:val="18"/>
        </w:rPr>
        <w:t>讀命令列參數，依序呼叫 5 個步驟</w:t>
      </w:r>
    </w:p>
    <w:p>
      <w:pPr>
        <w:spacing w:after="20"/>
      </w:pPr>
      <w:r>
        <w:rPr>
          <w:rFonts w:ascii="Menlo" w:hAnsi="Menlo" w:cs="Menlo" w:eastAsia="PingFang TC"/>
          <w:b/>
          <w:sz w:val="18"/>
        </w:rPr>
        <w:t xml:space="preserve">實驗　experiments.py　</w:t>
      </w:r>
      <w:r>
        <w:rPr>
          <w:rFonts w:ascii="Arial" w:hAnsi="Arial" w:cs="Arial" w:eastAsia="PingFang TC"/>
          <w:color w:val="5A6876"/>
          <w:sz w:val="18"/>
        </w:rPr>
        <w:t>用不同設定重複跑模型、彙整、讀寫 CSV</w:t>
      </w:r>
    </w:p>
    <w:p>
      <w:pPr>
        <w:spacing w:after="20"/>
      </w:pPr>
      <w:r>
        <w:rPr>
          <w:rFonts w:ascii="Menlo" w:hAnsi="Menlo" w:cs="Menlo" w:eastAsia="PingFang TC"/>
          <w:b/>
          <w:sz w:val="18"/>
        </w:rPr>
        <w:t xml:space="preserve">模型　simulation.py　</w:t>
      </w:r>
      <w:r>
        <w:rPr>
          <w:rFonts w:ascii="Arial" w:hAnsi="Arial" w:cs="Arial" w:eastAsia="PingFang TC"/>
          <w:color w:val="5A6876"/>
          <w:sz w:val="18"/>
        </w:rPr>
        <w:t>Config → simulate() → Result</w:t>
      </w:r>
    </w:p>
    <w:p>
      <w:pPr>
        <w:spacing w:after="20"/>
      </w:pPr>
      <w:r>
        <w:rPr>
          <w:rFonts w:ascii="Menlo" w:hAnsi="Menlo" w:cs="Menlo" w:eastAsia="PingFang TC"/>
          <w:b/>
          <w:sz w:val="18"/>
        </w:rPr>
        <w:t xml:space="preserve">理論　analysis.py　</w:t>
      </w:r>
      <w:r>
        <w:rPr>
          <w:rFonts w:ascii="Arial" w:hAnsi="Arial" w:cs="Arial" w:eastAsia="PingFang TC"/>
          <w:color w:val="5A6876"/>
          <w:sz w:val="18"/>
        </w:rPr>
        <w:t>由規則直接推出的公式與統計量</w:t>
      </w:r>
    </w:p>
    <w:p>
      <w:pPr>
        <w:spacing w:after="20"/>
      </w:pPr>
      <w:r>
        <w:rPr>
          <w:rFonts w:ascii="Menlo" w:hAnsi="Menlo" w:cs="Menlo" w:eastAsia="PingFang TC"/>
          <w:b/>
          <w:sz w:val="18"/>
        </w:rPr>
        <w:t xml:space="preserve">呈現　plot_*.py　</w:t>
      </w:r>
      <w:r>
        <w:rPr>
          <w:rFonts w:ascii="Arial" w:hAnsi="Arial" w:cs="Arial" w:eastAsia="PingFang TC"/>
          <w:color w:val="5A6876"/>
          <w:sz w:val="18"/>
        </w:rPr>
        <w:t>把彙整後的資料畫成圖 01–11</w:t>
      </w:r>
    </w:p>
    <w:p>
      <w:pPr>
        <w:spacing w:after="0" w:before="240"/>
        <w:shd w:val="clear" w:color="auto" w:fill="E1F0F3"/>
      </w:pPr>
      <w:r>
        <w:rPr>
          <w:rFonts w:ascii="Menlo" w:hAnsi="Menlo" w:cs="Menlo" w:eastAsia="PingFang TC"/>
          <w:color w:val="5A6876"/>
          <w:sz w:val="17"/>
        </w:rPr>
        <w:t xml:space="preserve">«module» 入口  </w:t>
      </w:r>
      <w:r>
        <w:rPr>
          <w:rFonts w:ascii="Menlo" w:hAnsi="Menlo" w:cs="Menlo" w:eastAsia="PingFang TC"/>
          <w:b/>
          <w:sz w:val="26"/>
        </w:rPr>
        <w:t>main</w:t>
      </w:r>
      <w:r>
        <w:rPr>
          <w:rFonts w:ascii="Menlo" w:hAnsi="Menlo" w:cs="Menlo" w:eastAsia="PingFang TC"/>
          <w:color w:val="5A6876"/>
          <w:sz w:val="17"/>
        </w:rPr>
        <w:t xml:space="preserve">    main.py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19"/>
        </w:rPr>
        <w:t>唯一的執行入口；本身不含模型邏輯，只負責依序呼叫各步驟。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屬性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STEPS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results, model, phase, genotype, therapy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ANALYSES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goldie_coldman, relapse_prediction, sensitivity, adaptive（--analyses 可只跑部分）</w:t>
            </w:r>
          </w:p>
        </w:tc>
      </w:tr>
    </w:tbl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方法 → 回傳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main() / parse_args()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讀 --only、--seed、--replicates…，決定要跑哪些步驟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run_results(args)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主實驗 + 對照實驗 → 圖 01–03 與 CSV（其他步驟都讀它的 CSV）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run_model() / run_phase(args)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數學圖 06／07 與相圖 01／05／06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run_genotype() / run_therapy(args)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基因型演化圖與治療延伸分析 08–11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reproduced_trials()（快取）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依 seed 重跑一次，後面三個步驟共用</w:t>
            </w:r>
          </w:p>
        </w:tc>
      </w:tr>
    </w:tbl>
    <w:p>
      <w:pPr>
        <w:spacing w:after="0" w:before="240"/>
        <w:shd w:val="clear" w:color="auto" w:fill="E1F0F3"/>
      </w:pPr>
      <w:r>
        <w:rPr>
          <w:rFonts w:ascii="Menlo" w:hAnsi="Menlo" w:cs="Menlo" w:eastAsia="PingFang TC"/>
          <w:color w:val="5A6876"/>
          <w:sz w:val="17"/>
        </w:rPr>
        <w:t xml:space="preserve">«dataclass, frozen»  </w:t>
      </w:r>
      <w:r>
        <w:rPr>
          <w:rFonts w:ascii="Menlo" w:hAnsi="Menlo" w:cs="Menlo" w:eastAsia="PingFang TC"/>
          <w:b/>
          <w:sz w:val="26"/>
        </w:rPr>
        <w:t>Config</w:t>
      </w:r>
      <w:r>
        <w:rPr>
          <w:rFonts w:ascii="Menlo" w:hAnsi="Menlo" w:cs="Menlo" w:eastAsia="PingFang TC"/>
          <w:color w:val="5A6876"/>
          <w:sz w:val="17"/>
        </w:rPr>
        <w:t xml:space="preserve">    simulation.py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19"/>
        </w:rPr>
        <w:t>模型的全部參數；建立後不可修改（frozen），同一組參數可安全地分給 30 次試驗。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屬性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n_genes: int = 20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基因座數；另加 2 個位元給 TSG 的第二等位基因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driver_genes = (0, 1, 2)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3 個 oncogene；任一突變即活化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suppressor_genes = (4, 5)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2 個 TSG；suppressor_hits = 2 表示需兩個等位基因都失活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resistance_gene = 3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抗藥基因；沒有治療時是中性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death_rate = 0.30, triple_probability = 0.04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基礎死亡率 d 與三子細胞機率 q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mutation_rate = 0.001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每個子細胞、每個未突變位元、每代的突變機率 μ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therapy_start_size = 20,000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負荷首次達到此值就開始治療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sensitive / resistant_therapy_kill = 0.90 / 0.04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治療對敏感／抗藥細胞的額外殺傷率 k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initial_cells = 100, generations = 75, max_cells = 10⁶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起始細胞數、觀察代數、計算上限</w:t>
            </w:r>
          </w:p>
        </w:tc>
      </w:tr>
    </w:tbl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方法 → 回傳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validate() → None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檢查索引與機率是否合法；不合法就丟出 ValueError</w:t>
            </w:r>
          </w:p>
        </w:tc>
      </w:tr>
    </w:tbl>
    <w:p>
      <w:pPr>
        <w:spacing w:after="0" w:before="240"/>
        <w:shd w:val="clear" w:color="auto" w:fill="E1F0F3"/>
      </w:pPr>
      <w:r>
        <w:rPr>
          <w:rFonts w:ascii="Menlo" w:hAnsi="Menlo" w:cs="Menlo" w:eastAsia="PingFang TC"/>
          <w:color w:val="5A6876"/>
          <w:sz w:val="17"/>
        </w:rPr>
        <w:t xml:space="preserve">«dataclass»  </w:t>
      </w:r>
      <w:r>
        <w:rPr>
          <w:rFonts w:ascii="Menlo" w:hAnsi="Menlo" w:cs="Menlo" w:eastAsia="PingFang TC"/>
          <w:b/>
          <w:sz w:val="26"/>
        </w:rPr>
        <w:t>Result</w:t>
      </w:r>
      <w:r>
        <w:rPr>
          <w:rFonts w:ascii="Menlo" w:hAnsi="Menlo" w:cs="Menlo" w:eastAsia="PingFang TC"/>
          <w:color w:val="5A6876"/>
          <w:sz w:val="17"/>
        </w:rPr>
        <w:t xml:space="preserve">    simulation.py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19"/>
        </w:rPr>
        <w:t>一次試驗的完整紀錄；由 simulate() 產生，之後所有彙整、理論與畫圖都讀它。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屬性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config: Config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產生這次試驗的參數（組合關係）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seed: int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亂數種子；同 seed 必得到同結果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history: list[dict]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每代摘要：total、resistant、sensitive、shannon…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populations: list[dict[int, int]]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每代的 {基因型: 細胞數} 快照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therapy_generation: int | None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開始治療的世代；None = 從未達門檻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stop_reason: str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extinction／cell_limit／generation_limit／target_reached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therapy_active: list[bool]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每次轉移是否用藥（適應性治療會開關）</w:t>
            </w:r>
          </w:p>
        </w:tc>
      </w:tr>
    </w:tbl>
    <w:p>
      <w:pPr>
        <w:spacing w:after="0" w:before="240"/>
        <w:shd w:val="clear" w:color="auto" w:fill="E1F0F3"/>
      </w:pPr>
      <w:r>
        <w:rPr>
          <w:rFonts w:ascii="Menlo" w:hAnsi="Menlo" w:cs="Menlo" w:eastAsia="PingFang TC"/>
          <w:color w:val="5A6876"/>
          <w:sz w:val="17"/>
        </w:rPr>
        <w:t xml:space="preserve">«module» 模型核心  </w:t>
      </w:r>
      <w:r>
        <w:rPr>
          <w:rFonts w:ascii="Menlo" w:hAnsi="Menlo" w:cs="Menlo" w:eastAsia="PingFang TC"/>
          <w:b/>
          <w:sz w:val="26"/>
        </w:rPr>
        <w:t>simulation</w:t>
      </w:r>
      <w:r>
        <w:rPr>
          <w:rFonts w:ascii="Menlo" w:hAnsi="Menlo" w:cs="Menlo" w:eastAsia="PingFang TC"/>
          <w:color w:val="5A6876"/>
          <w:sz w:val="17"/>
        </w:rPr>
        <w:t xml:space="preserve">    simulation.py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19"/>
        </w:rPr>
        <w:t>細胞不是一個個物件，而是字典 {基因型: 細胞數}；基因型是整數位元遮罩，第 i 位元 = 1 代表基因 i 已突變。每代對每個基因型做二項抽樣，與逐細胞模擬等價但快很多。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方法 → 回傳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simulate(config, seed, therapy=True) → Result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主迴圈：一代一代推進，直到滅絕、達上限或時間到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growth_probabilities(genotype, config) → (d, q)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基因型 → 表型：oncogene／TSG 降低 d、提高 q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mutate_offspring(offspring, config, rng) → dict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子代逐位元以 μ 突變；細胞總數不變，只換基因型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summarize(population, generation, config) → dict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算一代的負荷、抗藥數與多樣性，存進 history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therapy_outcome(result) → dict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判讀復發：先降到治療前負荷以下，再回到該負荷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driver_count / suppressor_loss(genotype, config)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位元運算判斷 oncogene 是否活化、TSG 是否失活</w:t>
            </w:r>
          </w:p>
        </w:tc>
      </w:tr>
    </w:tbl>
    <w:p>
      <w:pPr>
        <w:spacing w:after="0" w:before="240"/>
        <w:shd w:val="clear" w:color="auto" w:fill="E1F0F3"/>
      </w:pPr>
      <w:r>
        <w:rPr>
          <w:rFonts w:ascii="Menlo" w:hAnsi="Menlo" w:cs="Menlo" w:eastAsia="PingFang TC"/>
          <w:color w:val="5A6876"/>
          <w:sz w:val="17"/>
        </w:rPr>
        <w:t xml:space="preserve">«module» 實驗管理  </w:t>
      </w:r>
      <w:r>
        <w:rPr>
          <w:rFonts w:ascii="Menlo" w:hAnsi="Menlo" w:cs="Menlo" w:eastAsia="PingFang TC"/>
          <w:b/>
          <w:sz w:val="26"/>
        </w:rPr>
        <w:t>experiments</w:t>
      </w:r>
      <w:r>
        <w:rPr>
          <w:rFonts w:ascii="Menlo" w:hAnsi="Menlo" w:cs="Menlo" w:eastAsia="PingFang TC"/>
          <w:color w:val="5A6876"/>
          <w:sz w:val="17"/>
        </w:rPr>
        <w:t xml:space="preserve">    experiments.py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19"/>
        </w:rPr>
        <w:t>決定「跑哪些設定、跑幾次」，把多個 Result 整理成表格並寫檔；也負責從 CSV 讀回結果。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屬性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OUTPUTS: Path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所有輸出的根目錄 outputs/</w:t>
            </w:r>
          </w:p>
        </w:tc>
      </w:tr>
    </w:tbl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方法 → 回傳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run_therapy_trials(config, n, seed) → list[Result]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主實驗：第 rep 次用 seed + 100000 + rep 呼叫 simulate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therapy_ensemble(trials) → (summary, raw)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依世代彙整中位數與 10–90% 範圍（圖 01）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therapy_events(trials) → list[dict]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每次試驗的治療起點、谷底、復發世代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run_tsg_comparison / run_death_rate_comparison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對照實驗：圖 03 與圖 02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goldie_coldman / relapse_prediction / sensitivity / adaptive_experiment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治療延伸分析 08／09／10／11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run_many(jobs, workers)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多核心平行跑試驗（08、10、11 使用）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load_trials / reproduce_trials(directory)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讀回 CSV，或依記錄的 seed 重跑取得完整基因型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write_csv / write_json(path, …)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寫出資料檔</w:t>
            </w:r>
          </w:p>
        </w:tc>
      </w:tr>
    </w:tbl>
    <w:p>
      <w:pPr>
        <w:spacing w:after="0" w:before="240"/>
        <w:shd w:val="clear" w:color="auto" w:fill="E1F0F3"/>
      </w:pPr>
      <w:r>
        <w:rPr>
          <w:rFonts w:ascii="Menlo" w:hAnsi="Menlo" w:cs="Menlo" w:eastAsia="PingFang TC"/>
          <w:color w:val="5A6876"/>
          <w:sz w:val="17"/>
        </w:rPr>
        <w:t xml:space="preserve">«module» 理論  </w:t>
      </w:r>
      <w:r>
        <w:rPr>
          <w:rFonts w:ascii="Menlo" w:hAnsi="Menlo" w:cs="Menlo" w:eastAsia="PingFang TC"/>
          <w:b/>
          <w:sz w:val="26"/>
        </w:rPr>
        <w:t>analysis</w:t>
      </w:r>
      <w:r>
        <w:rPr>
          <w:rFonts w:ascii="Menlo" w:hAnsi="Menlo" w:cs="Menlo" w:eastAsia="PingFang TC"/>
          <w:color w:val="5A6876"/>
          <w:sz w:val="17"/>
        </w:rPr>
        <w:t xml:space="preserve">    analysis.py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19"/>
        </w:rPr>
        <w:t>不跑模擬，直接由規則算出理論值，用來和模擬結果互相核對。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方法 → 回傳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offspring_law(d, q) → array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單一細胞的子代分布 P(0), P(2), P(3)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extinction(law) → float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PGF 不動點 s = f(s)：家系滅絕機率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fitness(genotype, config, therapy) → float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期望子代數 m = (1−d)(1−k)(2+q)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markov_matrices(config) → dict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圖 06／07 的矩陣 P、Q、M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expected_next / compute_phase_field(config, …)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一步期望 → 相圖向量場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goldie_coldman_theory(config, size) → dict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Poisson 近似的治癒機率（圖 08 理論線）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muller_layout / gene_frequency_series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Muller 圖與基因頻率所需的整理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wilson / spearman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信賴區間與等級相關</w:t>
            </w:r>
          </w:p>
        </w:tc>
      </w:tr>
    </w:tbl>
    <w:p>
      <w:pPr>
        <w:spacing w:after="0" w:before="240"/>
        <w:shd w:val="clear" w:color="auto" w:fill="E1F0F3"/>
      </w:pPr>
      <w:r>
        <w:rPr>
          <w:rFonts w:ascii="Menlo" w:hAnsi="Menlo" w:cs="Menlo" w:eastAsia="PingFang TC"/>
          <w:color w:val="5A6876"/>
          <w:sz w:val="17"/>
        </w:rPr>
        <w:t xml:space="preserve">«module» × 6 呈現  </w:t>
      </w:r>
      <w:r>
        <w:rPr>
          <w:rFonts w:ascii="Menlo" w:hAnsi="Menlo" w:cs="Menlo" w:eastAsia="PingFang TC"/>
          <w:b/>
          <w:sz w:val="26"/>
        </w:rPr>
        <w:t>plot_*</w:t>
      </w:r>
      <w:r>
        <w:rPr>
          <w:rFonts w:ascii="Menlo" w:hAnsi="Menlo" w:cs="Menlo" w:eastAsia="PingFang TC"/>
          <w:color w:val="5A6876"/>
          <w:sz w:val="17"/>
        </w:rPr>
        <w:t xml:space="preserve">    plot_style.py + 5 個繪圖檔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19"/>
        </w:rPr>
        <w:t>只畫圖，不做計算；輸入是 experiments／analysis 整理好的資料，輸出 PNG 與 SVG。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方法 → 回傳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plot_style.set_style(lang) / save_lang(fig, …)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共用字型、配色與雙語存檔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plot_results.plot_therapy_ensemble / death_rate / hit_comparison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圖 01、02、03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plot_model.single_cell_figure / matrices_to_flow_figure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圖 06、07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plot_phase.plot_phase_portrait / plot_pair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相圖 01、05、06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plot_genotype.plot_muller / plot_gene_frequencies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Muller 圖與基因頻率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Menlo" w:hAnsi="Menlo" w:cs="Menlo" w:eastAsia="PingFang TC"/>
                <w:sz w:val="17"/>
              </w:rPr>
              <w:t>plot_therapy.plot_goldie_coldman / relapse / sensitivity / adaptive</w:t>
            </w:r>
          </w:p>
        </w:tc>
        <w:tc>
          <w:tcPr>
            <w:tcW w:type="dxa" w:w="5216"/>
          </w:tcPr>
          <w:p>
            <w:r/>
            <w:r>
              <w:rPr>
                <w:rFonts w:ascii="Arial" w:hAnsi="Arial" w:cs="Arial" w:eastAsia="PingFang TC"/>
                <w:color w:val="5A6876"/>
                <w:sz w:val="18"/>
              </w:rPr>
              <w:t>圖 08–11</w:t>
            </w:r>
          </w:p>
        </w:tc>
      </w:tr>
    </w:tbl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執行一次 main.py 發生什麼事</w:t>
      </w:r>
    </w:p>
    <w:p>
      <w:pPr>
        <w:pStyle w:val="ListNumber"/>
        <w:spacing w:after="40"/>
      </w:pPr>
      <w:r>
        <w:rPr>
          <w:rFonts w:ascii="Menlo" w:hAnsi="Menlo" w:cs="Menlo" w:eastAsia="PingFang TC"/>
          <w:b/>
          <w:sz w:val="18"/>
        </w:rPr>
        <w:t>$ .venv/bin/python main.py</w:t>
      </w:r>
      <w:r>
        <w:br/>
      </w:r>
      <w:r>
        <w:rPr>
          <w:rFonts w:ascii="Arial" w:hAnsi="Arial" w:cs="Arial" w:eastAsia="PingFang TC"/>
          <w:color w:val="5A6876"/>
          <w:sz w:val="19"/>
        </w:rPr>
        <w:t>main() → parse_args() 決定要跑的步驟</w:t>
      </w:r>
    </w:p>
    <w:p>
      <w:pPr>
        <w:pStyle w:val="ListNumber"/>
        <w:spacing w:after="40"/>
      </w:pPr>
      <w:r>
        <w:rPr>
          <w:rFonts w:ascii="Menlo" w:hAnsi="Menlo" w:cs="Menlo" w:eastAsia="PingFang TC"/>
          <w:b/>
          <w:sz w:val="18"/>
        </w:rPr>
        <w:t>run_results(args)</w:t>
      </w:r>
      <w:r>
        <w:br/>
      </w:r>
      <w:r>
        <w:rPr>
          <w:rFonts w:ascii="Arial" w:hAnsi="Arial" w:cs="Arial" w:eastAsia="PingFang TC"/>
          <w:color w:val="5A6876"/>
          <w:sz w:val="19"/>
        </w:rPr>
        <w:t>建立參數物件 config = Config(suppressor_hits=2)</w:t>
      </w:r>
    </w:p>
    <w:p>
      <w:pPr>
        <w:pStyle w:val="ListNumber"/>
        <w:spacing w:after="40"/>
      </w:pPr>
      <w:r>
        <w:rPr>
          <w:rFonts w:ascii="Menlo" w:hAnsi="Menlo" w:cs="Menlo" w:eastAsia="PingFang TC"/>
          <w:b/>
          <w:sz w:val="18"/>
        </w:rPr>
        <w:t>exp.run_therapy_trials(config, 30, seed)</w:t>
      </w:r>
      <w:r>
        <w:br/>
      </w:r>
      <w:r>
        <w:rPr>
          <w:rFonts w:ascii="Arial" w:hAnsi="Arial" w:cs="Arial" w:eastAsia="PingFang TC"/>
          <w:color w:val="5A6876"/>
          <w:sz w:val="19"/>
        </w:rPr>
        <w:t>對 30 個不同 seed 呼叫 simulate()</w:t>
      </w:r>
    </w:p>
    <w:p>
      <w:pPr>
        <w:pStyle w:val="ListNumber"/>
        <w:spacing w:after="40"/>
      </w:pPr>
      <w:r>
        <w:rPr>
          <w:rFonts w:ascii="Menlo" w:hAnsi="Menlo" w:cs="Menlo" w:eastAsia="PingFang TC"/>
          <w:b/>
          <w:sz w:val="18"/>
        </w:rPr>
        <w:t>simulate(config, seed) 每一代</w:t>
      </w:r>
      <w:r>
        <w:br/>
      </w:r>
      <w:r>
        <w:rPr>
          <w:rFonts w:ascii="Arial" w:hAnsi="Arial" w:cs="Arial" w:eastAsia="PingFang TC"/>
          <w:color w:val="5A6876"/>
          <w:sz w:val="19"/>
        </w:rPr>
        <w:t>summarize() 記錄 → 檢查是否停止 → 負荷 ≥ 20,000 就開治療 → 每個基因型：growth_probabilities() 取 d、q → Binomial 抽存活數 → Binomial 抽三子數 → 全部分裂完才 mutate_offspring()</w:t>
      </w:r>
    </w:p>
    <w:p>
      <w:pPr>
        <w:pStyle w:val="ListNumber"/>
        <w:spacing w:after="40"/>
      </w:pPr>
      <w:r>
        <w:rPr>
          <w:rFonts w:ascii="Menlo" w:hAnsi="Menlo" w:cs="Menlo" w:eastAsia="PingFang TC"/>
          <w:b/>
          <w:sz w:val="18"/>
        </w:rPr>
        <w:t>return Result</w:t>
      </w:r>
      <w:r>
        <w:br/>
      </w:r>
      <w:r>
        <w:rPr>
          <w:rFonts w:ascii="Arial" w:hAnsi="Arial" w:cs="Arial" w:eastAsia="PingFang TC"/>
          <w:color w:val="5A6876"/>
          <w:sz w:val="19"/>
        </w:rPr>
        <w:t>history、populations、therapy_generation、stop_reason</w:t>
      </w:r>
    </w:p>
    <w:p>
      <w:pPr>
        <w:pStyle w:val="ListNumber"/>
        <w:spacing w:after="40"/>
      </w:pPr>
      <w:r>
        <w:rPr>
          <w:rFonts w:ascii="Menlo" w:hAnsi="Menlo" w:cs="Menlo" w:eastAsia="PingFang TC"/>
          <w:b/>
          <w:sz w:val="18"/>
        </w:rPr>
        <w:t>exp.therapy_ensemble / therapy_events</w:t>
      </w:r>
      <w:r>
        <w:br/>
      </w:r>
      <w:r>
        <w:rPr>
          <w:rFonts w:ascii="Arial" w:hAnsi="Arial" w:cs="Arial" w:eastAsia="PingFang TC"/>
          <w:color w:val="5A6876"/>
          <w:sz w:val="19"/>
        </w:rPr>
        <w:t>多個 Result → 逐代摘要與每次試驗的事件 → write_csv</w:t>
      </w:r>
    </w:p>
    <w:p>
      <w:pPr>
        <w:pStyle w:val="ListNumber"/>
        <w:spacing w:after="40"/>
      </w:pPr>
      <w:r>
        <w:rPr>
          <w:rFonts w:ascii="Menlo" w:hAnsi="Menlo" w:cs="Menlo" w:eastAsia="PingFang TC"/>
          <w:b/>
          <w:sz w:val="18"/>
        </w:rPr>
        <w:t>plot_results.plot_*</w:t>
      </w:r>
      <w:r>
        <w:br/>
      </w:r>
      <w:r>
        <w:rPr>
          <w:rFonts w:ascii="Arial" w:hAnsi="Arial" w:cs="Arial" w:eastAsia="PingFang TC"/>
          <w:color w:val="5A6876"/>
          <w:sz w:val="19"/>
        </w:rPr>
        <w:t>畫圖 01–03</w:t>
      </w:r>
    </w:p>
    <w:p>
      <w:pPr>
        <w:pStyle w:val="ListNumber"/>
        <w:spacing w:after="40"/>
      </w:pPr>
      <w:r>
        <w:rPr>
          <w:rFonts w:ascii="Menlo" w:hAnsi="Menlo" w:cs="Menlo" w:eastAsia="PingFang TC"/>
          <w:b/>
          <w:sz w:val="18"/>
        </w:rPr>
        <w:t>run_model / run_phase / run_genotype / run_therapy</w:t>
      </w:r>
      <w:r>
        <w:br/>
      </w:r>
      <w:r>
        <w:rPr>
          <w:rFonts w:ascii="Arial" w:hAnsi="Arial" w:cs="Arial" w:eastAsia="PingFang TC"/>
          <w:color w:val="5A6876"/>
          <w:sz w:val="19"/>
        </w:rPr>
        <w:t>讀回 CSV 或依 seed 重跑 → analysis 算理論值 → plot_* 畫圖 06–11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被問到程式架構時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The code has one direction of data flow: a Config goes into simulate, a Result comes out, and everything else only reads Results.</w:t>
      </w:r>
      <w:r>
        <w:br/>
      </w:r>
      <w:r>
        <w:rPr>
          <w:rFonts w:ascii="Arial" w:hAnsi="Arial" w:cs="Arial" w:eastAsia="PingFang TC"/>
          <w:color w:val="5A6876"/>
          <w:sz w:val="19"/>
        </w:rPr>
        <w:t>資料只往一個方向流：Config 進 simulate，Result 出來，其他程式都只讀 Result。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A tumor is a dictionary from genotype bitmask to cell count, so one generation is a few binomial draws per genotype.</w:t>
      </w:r>
      <w:r>
        <w:br/>
      </w:r>
      <w:r>
        <w:rPr>
          <w:rFonts w:ascii="Arial" w:hAnsi="Arial" w:cs="Arial" w:eastAsia="PingFang TC"/>
          <w:color w:val="5A6876"/>
          <w:sz w:val="19"/>
        </w:rPr>
        <w:t>腫瘤是 {基因型位元遮罩: 細胞數}，所以一代只是每個基因型幾次二項抽樣。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Model, experiments, theory and plotting are separate files, so the theory can check the simulation independently.</w:t>
      </w:r>
      <w:r>
        <w:br/>
      </w:r>
      <w:r>
        <w:rPr>
          <w:rFonts w:ascii="Arial" w:hAnsi="Arial" w:cs="Arial" w:eastAsia="PingFang TC"/>
          <w:color w:val="5A6876"/>
          <w:sz w:val="19"/>
        </w:rPr>
        <w:t>模型、實驗、理論、畫圖分檔，理論可以獨立核對模擬。</w:t>
      </w:r>
    </w:p>
    <w:p>
      <w:r>
        <w:br w:type="page"/>
      </w:r>
    </w:p>
    <w:p>
      <w:pPr>
        <w:pStyle w:val="Heading1"/>
      </w:pPr>
      <w:r>
        <w:rPr>
          <w:rFonts w:ascii="Arial" w:hAnsi="Arial" w:cs="Arial" w:eastAsia="PingFang TC"/>
          <w:color w:val="C9522B"/>
          <w:sz w:val="26"/>
        </w:rPr>
        <w:t xml:space="preserve">0:00–1:30　</w:t>
      </w:r>
      <w:r>
        <w:rPr>
          <w:rFonts w:ascii="Arial" w:hAnsi="Arial" w:cs="Arial" w:eastAsia="PingFang TC"/>
          <w:color w:val="15212D"/>
          <w:sz w:val="32"/>
        </w:rPr>
        <w:t>開場：一句話主張</w:t>
      </w:r>
    </w:p>
    <w:p>
      <w:pPr>
        <w:spacing w:after="120"/>
      </w:pPr>
      <w:r>
        <w:rPr>
          <w:rFonts w:ascii="Arial" w:hAnsi="Arial" w:cs="Arial" w:eastAsia="PingFang TC"/>
          <w:b w:val="0"/>
          <w:color w:val="5A6876"/>
          <w:sz w:val="20"/>
        </w:rPr>
        <w:t>先給結論與模型範圍，讓老師知道接下來每張圖都在支持同一個主張。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Therapy does not create resistance — it selects resistance that is already there.</w:t>
      </w:r>
      <w:r>
        <w:br/>
      </w:r>
      <w:r>
        <w:rPr>
          <w:rFonts w:ascii="Arial" w:hAnsi="Arial" w:cs="Arial" w:eastAsia="PingFang TC"/>
          <w:color w:val="5A6876"/>
          <w:sz w:val="19"/>
        </w:rPr>
        <w:t>治療不製造抗藥性，而是篩選本來就存在的抗藥細胞。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I built a discrete-generation branching process: each cell dies, or makes two or three daughters.</w:t>
      </w:r>
      <w:r>
        <w:br/>
      </w:r>
      <w:r>
        <w:rPr>
          <w:rFonts w:ascii="Arial" w:hAnsi="Arial" w:cs="Arial" w:eastAsia="PingFang TC"/>
          <w:color w:val="5A6876"/>
          <w:sz w:val="19"/>
        </w:rPr>
        <w:t>離散世代分枝過程：每個細胞死亡，或產生 2／3 個子細胞。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Twenty genes: three oncogenes, two tumor suppressors with two alleles each, one resistance gene, fourteen passengers.</w:t>
      </w:r>
      <w:r>
        <w:br/>
      </w:r>
      <w:r>
        <w:rPr>
          <w:rFonts w:ascii="Arial" w:hAnsi="Arial" w:cs="Arial" w:eastAsia="PingFang TC"/>
          <w:color w:val="5A6876"/>
          <w:sz w:val="19"/>
        </w:rPr>
        <w:t>20 個基因：3 oncogene、2 TSG（各兩個等位基因）、1 抗藥基因、14 passenger。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Parameters are teaching assumptions, not clinical fits — I care about mechanisms and trends.</w:t>
      </w:r>
      <w:r>
        <w:br/>
      </w:r>
      <w:r>
        <w:rPr>
          <w:rFonts w:ascii="Arial" w:hAnsi="Arial" w:cs="Arial" w:eastAsia="PingFang TC"/>
          <w:color w:val="5A6876"/>
          <w:sz w:val="19"/>
        </w:rPr>
        <w:t>參數是教學假設，重點是機制與趨勢，不是臨床預測。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branching process・selection vs. induction・教學假設 ≠ 校準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初始 100 細胞　｜　20,000 細胞開始治療　｜　每組 30 次試驗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銜接句</w:t>
      </w:r>
    </w:p>
    <w:p>
      <w:pPr>
        <w:spacing w:after="0"/>
        <w:shd w:val="clear" w:color="auto" w:fill="F4F6F8"/>
      </w:pPr>
      <w:r>
        <w:rPr>
          <w:rFonts w:ascii="Arial" w:hAnsi="Arial" w:cs="Arial" w:eastAsia="PingFang TC"/>
          <w:b/>
          <w:sz w:val="21"/>
        </w:rPr>
        <w:t>→ Let me start with the single rule every result is built from.</w:t>
      </w:r>
      <w:r>
        <w:br/>
      </w:r>
      <w:r>
        <w:rPr>
          <w:rFonts w:ascii="Arial" w:hAnsi="Arial" w:cs="Arial" w:eastAsia="PingFang TC"/>
          <w:color w:val="5A6876"/>
          <w:sz w:val="19"/>
        </w:rPr>
        <w:t>先從所有結果共用的那一條單細胞規則開始。</w:t>
      </w:r>
    </w:p>
    <w:p>
      <w:r>
        <w:br w:type="page"/>
      </w:r>
    </w:p>
    <w:p>
      <w:pPr>
        <w:pStyle w:val="Heading1"/>
      </w:pPr>
      <w:r>
        <w:rPr>
          <w:rFonts w:ascii="Arial" w:hAnsi="Arial" w:cs="Arial" w:eastAsia="PingFang TC"/>
          <w:color w:val="C9522B"/>
          <w:sz w:val="26"/>
        </w:rPr>
        <w:t xml:space="preserve">1:30–5:30　</w:t>
      </w:r>
      <w:r>
        <w:rPr>
          <w:rFonts w:ascii="Arial" w:hAnsi="Arial" w:cs="Arial" w:eastAsia="PingFang TC"/>
          <w:color w:val="15212D"/>
          <w:sz w:val="32"/>
        </w:rPr>
        <w:t>模型與程式：一個細胞、一代</w:t>
      </w:r>
    </w:p>
    <w:p>
      <w:pPr>
        <w:spacing w:after="120"/>
      </w:pPr>
      <w:r>
        <w:rPr>
          <w:rFonts w:ascii="Arial" w:hAnsi="Arial" w:cs="Arial" w:eastAsia="PingFang TC"/>
          <w:b w:val="0"/>
          <w:color w:val="5A6876"/>
          <w:sz w:val="20"/>
        </w:rPr>
        <w:t>用圖 06 講規則，用三段程式說明規則怎麼變成模擬；強調設計選擇（計數字典、二項抽樣）。</w:t>
      </w:r>
    </w:p>
    <w:p>
      <w:pPr>
        <w:spacing w:after="40" w:before="200"/>
      </w:pPr>
      <w:r>
        <w:rPr>
          <w:rFonts w:ascii="Arial" w:hAnsi="Arial" w:cs="Arial" w:eastAsia="PingFang TC"/>
          <w:b/>
          <w:color w:val="13748A"/>
          <w:sz w:val="22"/>
        </w:rPr>
        <w:t>圖 06 單細胞規則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9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cell_r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9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指圖順序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A：一個父細胞 → 0／2／3 子細胞，機率 0.300／0.672／0.028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A 下方：m = f′(1) = 1.428 &gt; 1 → 平均會長大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s = f(s) ⇒ s = 0.421：單一細胞家系仍有 42% 會滅絕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C 表：oncogene、TSG 讓 m 由 1.43 → 1.68 → 1.96；治療欄 m_ON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Everything starts from one offspring law: f(z) = 0.3 + 0.672 z² + 0.028 z³.</w:t>
      </w:r>
      <w:r>
        <w:br/>
      </w:r>
      <w:r>
        <w:rPr>
          <w:rFonts w:ascii="Arial" w:hAnsi="Arial" w:cs="Arial" w:eastAsia="PingFang TC"/>
          <w:color w:val="5A6876"/>
          <w:sz w:val="19"/>
        </w:rPr>
        <w:t>所有結果都由同一個子代分布 f(z) 推出。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The mean m = 1.428 tells growth; the fixed point of f tells extinction.</w:t>
      </w:r>
      <w:r>
        <w:br/>
      </w:r>
      <w:r>
        <w:rPr>
          <w:rFonts w:ascii="Arial" w:hAnsi="Arial" w:cs="Arial" w:eastAsia="PingFang TC"/>
          <w:color w:val="5A6876"/>
          <w:sz w:val="19"/>
        </w:rPr>
        <w:t>平均 m 決定成長；f 的不動點決定滅絕機率。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Look at the last row: a resistant cell is neutral without therapy, m = 1.428, but keeps 1.371 on therapy.</w:t>
      </w:r>
      <w:r>
        <w:br/>
      </w:r>
      <w:r>
        <w:rPr>
          <w:rFonts w:ascii="Arial" w:hAnsi="Arial" w:cs="Arial" w:eastAsia="PingFang TC"/>
          <w:color w:val="5A6876"/>
          <w:sz w:val="19"/>
        </w:rPr>
        <w:t>抗藥細胞沒治療時是中性（m 相同），治療下仍 m = 1.371 &gt; 1。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A sensitive cell on therapy has m = 0.14, so its lineage dies with probability one.</w:t>
      </w:r>
      <w:r>
        <w:br/>
      </w:r>
      <w:r>
        <w:rPr>
          <w:rFonts w:ascii="Arial" w:hAnsi="Arial" w:cs="Arial" w:eastAsia="PingFang TC"/>
          <w:color w:val="5A6876"/>
          <w:sz w:val="19"/>
        </w:rPr>
        <w:t>敏感細胞治療下 m = 0.14，家系必然滅絕。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probability generating function (PGF)・mean offspring m：&gt; 1 長、&lt; 1 縮・extinction probability = smallest root of s = f(s)・resistance is neutral off-therapy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m_OFF = 1.428　｜　m_ON(敏感) = 0.143　｜　m_ON(抗藥) = 1.371　｜　家系滅絕 0.421／治療下抗藥 0.479</w:t>
      </w:r>
    </w:p>
    <w:p>
      <w:pPr>
        <w:spacing w:after="0" w:before="160"/>
      </w:pPr>
      <w:r>
        <w:rPr>
          <w:rFonts w:ascii="Arial" w:hAnsi="Arial" w:cs="Arial" w:eastAsia="PingFang TC"/>
          <w:b/>
          <w:sz w:val="20"/>
        </w:rPr>
        <w:t>基因型 → 表型：oncogene 與 TSG 各自降低死亡率、提高三子機率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17"/>
        </w:rPr>
        <w:t>simulation.py:148–165（粗體黃底 = 要指的行）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148  </w:t>
      </w:r>
      <w:r>
        <w:rPr>
          <w:rFonts w:ascii="Menlo" w:hAnsi="Menlo" w:cs="Menlo" w:eastAsia="PingFang TC"/>
          <w:b w:val="0"/>
          <w:sz w:val="16"/>
        </w:rPr>
        <w:t>oncogene = driver_count(genotype, config) &gt;= config.driver_hits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149  </w:t>
      </w:r>
      <w:r>
        <w:rPr>
          <w:rFonts w:ascii="Menlo" w:hAnsi="Menlo" w:cs="Menlo" w:eastAsia="PingFang TC"/>
          <w:b w:val="0"/>
          <w:sz w:val="16"/>
        </w:rPr>
        <w:t>suppressor = suppressor_loss(genotype, config)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150  </w:t>
      </w:r>
      <w:r>
        <w:rPr>
          <w:rFonts w:ascii="Menlo" w:hAnsi="Menlo" w:cs="Menlo" w:eastAsia="PingFang TC"/>
          <w:b w:val="0"/>
          <w:sz w:val="16"/>
        </w:rPr>
        <w:t># 每一類優勢最多給一次；多個抑癌基因達標不再重複累加。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151  </w:t>
      </w:r>
      <w:r>
        <w:rPr>
          <w:rFonts w:ascii="Menlo" w:hAnsi="Menlo" w:cs="Menlo" w:eastAsia="PingFang TC"/>
          <w:b/>
          <w:sz w:val="16"/>
        </w:rPr>
        <w:t>death = max(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152  </w:t>
      </w:r>
      <w:r>
        <w:rPr>
          <w:rFonts w:ascii="Menlo" w:hAnsi="Menlo" w:cs="Menlo" w:eastAsia="PingFang TC"/>
          <w:b/>
          <w:sz w:val="16"/>
        </w:rPr>
        <w:t xml:space="preserve">    0,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153  </w:t>
      </w:r>
      <w:r>
        <w:rPr>
          <w:rFonts w:ascii="Menlo" w:hAnsi="Menlo" w:cs="Menlo" w:eastAsia="PingFang TC"/>
          <w:b/>
          <w:sz w:val="16"/>
        </w:rPr>
        <w:t xml:space="preserve">    config.death_rate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154  </w:t>
      </w:r>
      <w:r>
        <w:rPr>
          <w:rFonts w:ascii="Menlo" w:hAnsi="Menlo" w:cs="Menlo" w:eastAsia="PingFang TC"/>
          <w:b/>
          <w:sz w:val="16"/>
        </w:rPr>
        <w:t xml:space="preserve">    - config.driver_death_reduction * oncogene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155  </w:t>
      </w:r>
      <w:r>
        <w:rPr>
          <w:rFonts w:ascii="Menlo" w:hAnsi="Menlo" w:cs="Menlo" w:eastAsia="PingFang TC"/>
          <w:b/>
          <w:sz w:val="16"/>
        </w:rPr>
        <w:t xml:space="preserve">    - config.suppressor_death_reduction * suppressor,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156  </w:t>
      </w:r>
      <w:r>
        <w:rPr>
          <w:rFonts w:ascii="Menlo" w:hAnsi="Menlo" w:cs="Menlo" w:eastAsia="PingFang TC"/>
          <w:b w:val="0"/>
          <w:sz w:val="16"/>
        </w:rPr>
        <w:t>)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157  </w:t>
      </w:r>
      <w:r>
        <w:rPr>
          <w:rFonts w:ascii="Menlo" w:hAnsi="Menlo" w:cs="Menlo" w:eastAsia="PingFang TC"/>
          <w:b w:val="0"/>
          <w:sz w:val="16"/>
        </w:rPr>
        <w:t># 抗藥代價只在明確設定時加上，預設為 0 時完全不改變計算。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158  </w:t>
      </w:r>
      <w:r>
        <w:rPr>
          <w:rFonts w:ascii="Menlo" w:hAnsi="Menlo" w:cs="Menlo" w:eastAsia="PingFang TC"/>
          <w:b w:val="0"/>
          <w:sz w:val="16"/>
        </w:rPr>
        <w:t>if config.resistance_cost and genotype &amp; (1 &lt;&lt; config.resistance_gene):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159  </w:t>
      </w:r>
      <w:r>
        <w:rPr>
          <w:rFonts w:ascii="Menlo" w:hAnsi="Menlo" w:cs="Menlo" w:eastAsia="PingFang TC"/>
          <w:b w:val="0"/>
          <w:sz w:val="16"/>
        </w:rPr>
        <w:t xml:space="preserve">    death = min(1.0, death + config.resistance_cost)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160  </w:t>
      </w:r>
      <w:r>
        <w:rPr>
          <w:rFonts w:ascii="Menlo" w:hAnsi="Menlo" w:cs="Menlo" w:eastAsia="PingFang TC"/>
          <w:b/>
          <w:sz w:val="16"/>
        </w:rPr>
        <w:t>triple = (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161  </w:t>
      </w:r>
      <w:r>
        <w:rPr>
          <w:rFonts w:ascii="Menlo" w:hAnsi="Menlo" w:cs="Menlo" w:eastAsia="PingFang TC"/>
          <w:b/>
          <w:sz w:val="16"/>
        </w:rPr>
        <w:t xml:space="preserve">    config.triple_probability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162  </w:t>
      </w:r>
      <w:r>
        <w:rPr>
          <w:rFonts w:ascii="Menlo" w:hAnsi="Menlo" w:cs="Menlo" w:eastAsia="PingFang TC"/>
          <w:b/>
          <w:sz w:val="16"/>
        </w:rPr>
        <w:t xml:space="preserve">    + config.driver_triple_bonus * oncogene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163  </w:t>
      </w:r>
      <w:r>
        <w:rPr>
          <w:rFonts w:ascii="Menlo" w:hAnsi="Menlo" w:cs="Menlo" w:eastAsia="PingFang TC"/>
          <w:b/>
          <w:sz w:val="16"/>
        </w:rPr>
        <w:t xml:space="preserve">    + config.suppressor_triple_bonus * suppressor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164  </w:t>
      </w:r>
      <w:r>
        <w:rPr>
          <w:rFonts w:ascii="Menlo" w:hAnsi="Menlo" w:cs="Menlo" w:eastAsia="PingFang TC"/>
          <w:b w:val="0"/>
          <w:sz w:val="16"/>
        </w:rPr>
        <w:t>)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165  </w:t>
      </w:r>
      <w:r>
        <w:rPr>
          <w:rFonts w:ascii="Menlo" w:hAnsi="Menlo" w:cs="Menlo" w:eastAsia="PingFang TC"/>
          <w:b w:val="0"/>
          <w:sz w:val="16"/>
        </w:rPr>
        <w:t>return death, triple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Genotype maps to just two numbers, death d and triple-division probability q.</w:t>
      </w:r>
      <w:r>
        <w:br/>
      </w:r>
      <w:r>
        <w:rPr>
          <w:rFonts w:ascii="Arial" w:hAnsi="Arial" w:cs="Arial" w:eastAsia="PingFang TC"/>
          <w:color w:val="5A6876"/>
          <w:sz w:val="19"/>
        </w:rPr>
        <w:t>基因型最後只變成兩個數字：死亡率 d 與三子細胞機率 q。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Each class of driver counts once, and the effects add.</w:t>
      </w:r>
      <w:r>
        <w:br/>
      </w:r>
      <w:r>
        <w:rPr>
          <w:rFonts w:ascii="Arial" w:hAnsi="Arial" w:cs="Arial" w:eastAsia="PingFang TC"/>
          <w:color w:val="5A6876"/>
          <w:sz w:val="19"/>
        </w:rPr>
        <w:t>每一類 driver 只算一次，兩類效果可相加。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genotype → phenotype map・additive fitness effects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d：0.30 → 0.22（oncogene）→ 0.14（+TSG）　｜　q：0.04 → 0.16 → 0.28</w:t>
      </w:r>
    </w:p>
    <w:p>
      <w:pPr>
        <w:spacing w:after="0" w:before="160"/>
      </w:pPr>
      <w:r>
        <w:rPr>
          <w:rFonts w:ascii="Arial" w:hAnsi="Arial" w:cs="Arial" w:eastAsia="PingFang TC"/>
          <w:b/>
          <w:sz w:val="20"/>
        </w:rPr>
        <w:t>一代更新：治療殺傷 → 二項抽樣存活與三子 → 子代突變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17"/>
        </w:rPr>
        <w:t>simulation.py:306–326（粗體黃底 = 要指的行）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306  </w:t>
      </w:r>
      <w:r>
        <w:rPr>
          <w:rFonts w:ascii="Menlo" w:hAnsi="Menlo" w:cs="Menlo" w:eastAsia="PingFang TC"/>
          <w:b w:val="0"/>
          <w:sz w:val="16"/>
        </w:rPr>
        <w:t>for genotype, count in population.items():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307  </w:t>
      </w:r>
      <w:r>
        <w:rPr>
          <w:rFonts w:ascii="Menlo" w:hAnsi="Menlo" w:cs="Menlo" w:eastAsia="PingFang TC"/>
          <w:b w:val="0"/>
          <w:sz w:val="16"/>
        </w:rPr>
        <w:t xml:space="preserve">    # 將 oncogene 與抑癌基因的效果合併，再套用治療殺傷。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308  </w:t>
      </w:r>
      <w:r>
        <w:rPr>
          <w:rFonts w:ascii="Menlo" w:hAnsi="Menlo" w:cs="Menlo" w:eastAsia="PingFang TC"/>
          <w:b w:val="0"/>
          <w:sz w:val="16"/>
        </w:rPr>
        <w:t xml:space="preserve">    death, triple = growth_probabilities(genotype, config)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309  </w:t>
      </w:r>
      <w:r>
        <w:rPr>
          <w:rFonts w:ascii="Menlo" w:hAnsi="Menlo" w:cs="Menlo" w:eastAsia="PingFang TC"/>
          <w:b w:val="0"/>
          <w:sz w:val="16"/>
        </w:rPr>
        <w:t xml:space="preserve">    if crowding: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310  </w:t>
      </w:r>
      <w:r>
        <w:rPr>
          <w:rFonts w:ascii="Menlo" w:hAnsi="Menlo" w:cs="Menlo" w:eastAsia="PingFang TC"/>
          <w:b w:val="0"/>
          <w:sz w:val="16"/>
        </w:rPr>
        <w:t xml:space="preserve">        death = min(1.0, death + crowding)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311  </w:t>
      </w:r>
      <w:r>
        <w:rPr>
          <w:rFonts w:ascii="Menlo" w:hAnsi="Menlo" w:cs="Menlo" w:eastAsia="PingFang TC"/>
          <w:b w:val="0"/>
          <w:sz w:val="16"/>
        </w:rPr>
        <w:t xml:space="preserve">    # 治療殺傷作用於自然存活者，因此用兩個存活機率相乘計算總死亡率。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312  </w:t>
      </w:r>
      <w:r>
        <w:rPr>
          <w:rFonts w:ascii="Menlo" w:hAnsi="Menlo" w:cs="Menlo" w:eastAsia="PingFang TC"/>
          <w:b/>
          <w:sz w:val="16"/>
        </w:rPr>
        <w:t xml:space="preserve">    if therapy_on: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313  </w:t>
      </w:r>
      <w:r>
        <w:rPr>
          <w:rFonts w:ascii="Menlo" w:hAnsi="Menlo" w:cs="Menlo" w:eastAsia="PingFang TC"/>
          <w:b/>
          <w:sz w:val="16"/>
        </w:rPr>
        <w:t xml:space="preserve">        if genotype &amp; (1 &lt;&lt; config.resistance_gene):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314  </w:t>
      </w:r>
      <w:r>
        <w:rPr>
          <w:rFonts w:ascii="Menlo" w:hAnsi="Menlo" w:cs="Menlo" w:eastAsia="PingFang TC"/>
          <w:b/>
          <w:sz w:val="16"/>
        </w:rPr>
        <w:t xml:space="preserve">            kill = config.resistant_therapy_kill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315  </w:t>
      </w:r>
      <w:r>
        <w:rPr>
          <w:rFonts w:ascii="Menlo" w:hAnsi="Menlo" w:cs="Menlo" w:eastAsia="PingFang TC"/>
          <w:b/>
          <w:sz w:val="16"/>
        </w:rPr>
        <w:t xml:space="preserve">        else: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316  </w:t>
      </w:r>
      <w:r>
        <w:rPr>
          <w:rFonts w:ascii="Menlo" w:hAnsi="Menlo" w:cs="Menlo" w:eastAsia="PingFang TC"/>
          <w:b/>
          <w:sz w:val="16"/>
        </w:rPr>
        <w:t xml:space="preserve">            kill = config.sensitive_therapy_kill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317  </w:t>
      </w:r>
      <w:r>
        <w:rPr>
          <w:rFonts w:ascii="Menlo" w:hAnsi="Menlo" w:cs="Menlo" w:eastAsia="PingFang TC"/>
          <w:b/>
          <w:sz w:val="16"/>
        </w:rPr>
        <w:t xml:space="preserve">        death = 1 - (1 - death) * (1 - kill)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318  </w:t>
      </w:r>
      <w:r>
        <w:rPr>
          <w:rFonts w:ascii="Menlo" w:hAnsi="Menlo" w:cs="Menlo" w:eastAsia="PingFang TC"/>
          <w:b w:val="0"/>
          <w:sz w:val="16"/>
        </w:rPr>
        <w:t xml:space="preserve">    # 先抽出存活父細胞，再抽出其中產生三個子細胞者；其餘各產生兩個。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319  </w:t>
      </w:r>
      <w:r>
        <w:rPr>
          <w:rFonts w:ascii="Menlo" w:hAnsi="Menlo" w:cs="Menlo" w:eastAsia="PingFang TC"/>
          <w:b/>
          <w:sz w:val="16"/>
        </w:rPr>
        <w:t xml:space="preserve">    survivors = int(rng.binomial(count, 1 - death))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320  </w:t>
      </w:r>
      <w:r>
        <w:rPr>
          <w:rFonts w:ascii="Menlo" w:hAnsi="Menlo" w:cs="Menlo" w:eastAsia="PingFang TC"/>
          <w:b/>
          <w:sz w:val="16"/>
        </w:rPr>
        <w:t xml:space="preserve">    triples = int(rng.binomial(survivors, triple))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321  </w:t>
      </w:r>
      <w:r>
        <w:rPr>
          <w:rFonts w:ascii="Menlo" w:hAnsi="Menlo" w:cs="Menlo" w:eastAsia="PingFang TC"/>
          <w:b w:val="0"/>
          <w:sz w:val="16"/>
        </w:rPr>
        <w:t xml:space="preserve">    # 每個存活者先貢獻兩個子細胞，三子細胞事件再各加一個。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322  </w:t>
      </w:r>
      <w:r>
        <w:rPr>
          <w:rFonts w:ascii="Menlo" w:hAnsi="Menlo" w:cs="Menlo" w:eastAsia="PingFang TC"/>
          <w:b/>
          <w:sz w:val="16"/>
        </w:rPr>
        <w:t xml:space="preserve">    n = 2 * survivors + triples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323  </w:t>
      </w:r>
      <w:r>
        <w:rPr>
          <w:rFonts w:ascii="Menlo" w:hAnsi="Menlo" w:cs="Menlo" w:eastAsia="PingFang TC"/>
          <w:b w:val="0"/>
          <w:sz w:val="16"/>
        </w:rPr>
        <w:t xml:space="preserve">    if n: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324  </w:t>
      </w:r>
      <w:r>
        <w:rPr>
          <w:rFonts w:ascii="Menlo" w:hAnsi="Menlo" w:cs="Menlo" w:eastAsia="PingFang TC"/>
          <w:b w:val="0"/>
          <w:sz w:val="16"/>
        </w:rPr>
        <w:t xml:space="preserve">        offspring[genotype] = n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325  </w:t>
      </w:r>
      <w:r>
        <w:rPr>
          <w:rFonts w:ascii="Menlo" w:hAnsi="Menlo" w:cs="Menlo" w:eastAsia="PingFang TC"/>
          <w:b w:val="0"/>
          <w:sz w:val="16"/>
        </w:rPr>
        <w:t># 所有分裂完成後才讓子代突變；新突變的生存效果從下一次轉移開始。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326  </w:t>
      </w:r>
      <w:r>
        <w:rPr>
          <w:rFonts w:ascii="Menlo" w:hAnsi="Menlo" w:cs="Menlo" w:eastAsia="PingFang TC"/>
          <w:b/>
          <w:sz w:val="16"/>
        </w:rPr>
        <w:t>population = mutate_offspring(offspring, config, rng)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I store the tumor as genotype → count, not as individual cells.</w:t>
      </w:r>
      <w:r>
        <w:br/>
      </w:r>
      <w:r>
        <w:rPr>
          <w:rFonts w:ascii="Arial" w:hAnsi="Arial" w:cs="Arial" w:eastAsia="PingFang TC"/>
          <w:color w:val="5A6876"/>
          <w:sz w:val="19"/>
        </w:rPr>
        <w:t>腫瘤以「基因型 → 細胞數」儲存，不逐一追蹤細胞。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Two binomial draws per genotype are exactly equivalent to flipping a coin for every cell — just faster.</w:t>
      </w:r>
      <w:r>
        <w:br/>
      </w:r>
      <w:r>
        <w:rPr>
          <w:rFonts w:ascii="Arial" w:hAnsi="Arial" w:cs="Arial" w:eastAsia="PingFang TC"/>
          <w:color w:val="5A6876"/>
          <w:sz w:val="19"/>
        </w:rPr>
        <w:t>每個基因型抽兩次二項分布，與逐細胞擲硬幣等價，只是更快。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Therapy acts on natural survivors, so total death is 1 − (1−d)(1−k).</w:t>
      </w:r>
      <w:r>
        <w:br/>
      </w:r>
      <w:r>
        <w:rPr>
          <w:rFonts w:ascii="Arial" w:hAnsi="Arial" w:cs="Arial" w:eastAsia="PingFang TC"/>
          <w:color w:val="5A6876"/>
          <w:sz w:val="19"/>
        </w:rPr>
        <w:t>治療作用在自然存活者上，總死亡率 1 − (1−d)(1−k)。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Mutations happen in daughters after division; their effect starts next generation.</w:t>
      </w:r>
      <w:r>
        <w:br/>
      </w:r>
      <w:r>
        <w:rPr>
          <w:rFonts w:ascii="Arial" w:hAnsi="Arial" w:cs="Arial" w:eastAsia="PingFang TC"/>
          <w:color w:val="5A6876"/>
          <w:sz w:val="19"/>
        </w:rPr>
        <w:t>突變發生在分裂後的子細胞，效果下一代才生效。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binomial thinning・synchronous generations・timing: select → divide → mutate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殺傷 k：敏感 0.90、抗藥 0.04</w:t>
      </w:r>
    </w:p>
    <w:p>
      <w:pPr>
        <w:spacing w:after="0" w:before="160"/>
      </w:pPr>
      <w:r>
        <w:rPr>
          <w:rFonts w:ascii="Arial" w:hAnsi="Arial" w:cs="Arial" w:eastAsia="PingFang TC"/>
          <w:b/>
          <w:sz w:val="20"/>
        </w:rPr>
        <w:t>突變：逐位元二項抽樣，以 bitmask OR 設定新突變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17"/>
        </w:rPr>
        <w:t>simulation.py:188–199（粗體黃底 = 要指的行）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188  </w:t>
      </w:r>
      <w:r>
        <w:rPr>
          <w:rFonts w:ascii="Menlo" w:hAnsi="Menlo" w:cs="Menlo" w:eastAsia="PingFang TC"/>
          <w:b w:val="0"/>
          <w:sz w:val="16"/>
        </w:rPr>
        <w:t>for genotype, count in population.items():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189  </w:t>
      </w:r>
      <w:r>
        <w:rPr>
          <w:rFonts w:ascii="Menlo" w:hAnsi="Menlo" w:cs="Menlo" w:eastAsia="PingFang TC"/>
          <w:b w:val="0"/>
          <w:sz w:val="16"/>
        </w:rPr>
        <w:t xml:space="preserve">    # 已突變的基因保持不變；只替尚未突變的細胞抽樣。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190  </w:t>
      </w:r>
      <w:r>
        <w:rPr>
          <w:rFonts w:ascii="Menlo" w:hAnsi="Menlo" w:cs="Menlo" w:eastAsia="PingFang TC"/>
          <w:b w:val="0"/>
          <w:sz w:val="16"/>
        </w:rPr>
        <w:t xml:space="preserve">    if genotype &amp; bit: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191  </w:t>
      </w:r>
      <w:r>
        <w:rPr>
          <w:rFonts w:ascii="Menlo" w:hAnsi="Menlo" w:cs="Menlo" w:eastAsia="PingFang TC"/>
          <w:b w:val="0"/>
          <w:sz w:val="16"/>
        </w:rPr>
        <w:t xml:space="preserve">        continue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192  </w:t>
      </w:r>
      <w:r>
        <w:rPr>
          <w:rFonts w:ascii="Menlo" w:hAnsi="Menlo" w:cs="Menlo" w:eastAsia="PingFang TC"/>
          <w:b w:val="0"/>
          <w:sz w:val="16"/>
        </w:rPr>
        <w:t xml:space="preserve">    # 二項分布一次抽出此基因型的突變細胞數，省去逐細胞迴圈。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193  </w:t>
      </w:r>
      <w:r>
        <w:rPr>
          <w:rFonts w:ascii="Menlo" w:hAnsi="Menlo" w:cs="Menlo" w:eastAsia="PingFang TC"/>
          <w:b/>
          <w:sz w:val="16"/>
        </w:rPr>
        <w:t xml:space="preserve">    mutants = int(rng.binomial(count, config.mutation_rate))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194  </w:t>
      </w:r>
      <w:r>
        <w:rPr>
          <w:rFonts w:ascii="Menlo" w:hAnsi="Menlo" w:cs="Menlo" w:eastAsia="PingFang TC"/>
          <w:b w:val="0"/>
          <w:sz w:val="16"/>
        </w:rPr>
        <w:t xml:space="preserve">    if mutants: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195  </w:t>
      </w:r>
      <w:r>
        <w:rPr>
          <w:rFonts w:ascii="Menlo" w:hAnsi="Menlo" w:cs="Menlo" w:eastAsia="PingFang TC"/>
          <w:b w:val="0"/>
          <w:sz w:val="16"/>
        </w:rPr>
        <w:t xml:space="preserve">        # 從舊基因型移出突變細胞，以位元 OR 設定新突變並合併相同基因型。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196  </w:t>
      </w:r>
      <w:r>
        <w:rPr>
          <w:rFonts w:ascii="Menlo" w:hAnsi="Menlo" w:cs="Menlo" w:eastAsia="PingFang TC"/>
          <w:b/>
          <w:sz w:val="16"/>
        </w:rPr>
        <w:t xml:space="preserve">        updated[genotype] -= mutants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197  </w:t>
      </w:r>
      <w:r>
        <w:rPr>
          <w:rFonts w:ascii="Menlo" w:hAnsi="Menlo" w:cs="Menlo" w:eastAsia="PingFang TC"/>
          <w:b/>
          <w:sz w:val="16"/>
        </w:rPr>
        <w:t xml:space="preserve">        updated[genotype | bit] = updated.get(genotype | bit, 0) + mutants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198  </w:t>
      </w:r>
      <w:r>
        <w:rPr>
          <w:rFonts w:ascii="Menlo" w:hAnsi="Menlo" w:cs="Menlo" w:eastAsia="PingFang TC"/>
          <w:b w:val="0"/>
          <w:sz w:val="16"/>
        </w:rPr>
        <w:t># 刪除零細胞的項目；突變只重新分類細胞，不改變細胞總數。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199  </w:t>
      </w:r>
      <w:r>
        <w:rPr>
          <w:rFonts w:ascii="Menlo" w:hAnsi="Menlo" w:cs="Menlo" w:eastAsia="PingFang TC"/>
          <w:b w:val="0"/>
          <w:sz w:val="16"/>
        </w:rPr>
        <w:t>population = {g: n for g, n in updated.items() if n &gt; 0}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A genotype is a 22-bit integer; mutation is a bitwise OR.</w:t>
      </w:r>
      <w:r>
        <w:br/>
      </w:r>
      <w:r>
        <w:rPr>
          <w:rFonts w:ascii="Arial" w:hAnsi="Arial" w:cs="Arial" w:eastAsia="PingFang TC"/>
          <w:color w:val="5A6876"/>
          <w:sz w:val="19"/>
        </w:rPr>
        <w:t>基因型是 22 位元整數（20 基因 + 2 個 TSG 第二等位基因）；突變就是 OR。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Mutation only relabels cells — the total count is conserved, and that is unit-tested.</w:t>
      </w:r>
      <w:r>
        <w:br/>
      </w:r>
      <w:r>
        <w:rPr>
          <w:rFonts w:ascii="Arial" w:hAnsi="Arial" w:cs="Arial" w:eastAsia="PingFang TC"/>
          <w:color w:val="5A6876"/>
          <w:sz w:val="19"/>
        </w:rPr>
        <w:t>突變只重新分類細胞，總數守恆，並有單元測試。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bitmask genotype・irreversible mutations・μ = 10⁻³ per locus per daughter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22 bits = 20 loci + 2 extra TSG alleles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銜接句</w:t>
      </w:r>
    </w:p>
    <w:p>
      <w:pPr>
        <w:spacing w:after="0"/>
        <w:shd w:val="clear" w:color="auto" w:fill="F4F6F8"/>
      </w:pPr>
      <w:r>
        <w:rPr>
          <w:rFonts w:ascii="Arial" w:hAnsi="Arial" w:cs="Arial" w:eastAsia="PingFang TC"/>
          <w:b/>
          <w:sz w:val="21"/>
        </w:rPr>
        <w:t>→ With that rule, here is what continuous therapy does across thirty independent tumors.</w:t>
      </w:r>
      <w:r>
        <w:br/>
      </w:r>
      <w:r>
        <w:rPr>
          <w:rFonts w:ascii="Arial" w:hAnsi="Arial" w:cs="Arial" w:eastAsia="PingFang TC"/>
          <w:color w:val="5A6876"/>
          <w:sz w:val="19"/>
        </w:rPr>
        <w:t>有了規則，來看 30 個獨立腫瘤在持續治療下的結果。</w:t>
      </w:r>
    </w:p>
    <w:p>
      <w:r>
        <w:br w:type="page"/>
      </w:r>
    </w:p>
    <w:p>
      <w:pPr>
        <w:pStyle w:val="Heading1"/>
      </w:pPr>
      <w:r>
        <w:rPr>
          <w:rFonts w:ascii="Arial" w:hAnsi="Arial" w:cs="Arial" w:eastAsia="PingFang TC"/>
          <w:color w:val="C9522B"/>
          <w:sz w:val="26"/>
        </w:rPr>
        <w:t xml:space="preserve">5:30–9:30　</w:t>
      </w:r>
      <w:r>
        <w:rPr>
          <w:rFonts w:ascii="Arial" w:hAnsi="Arial" w:cs="Arial" w:eastAsia="PingFang TC"/>
          <w:color w:val="15212D"/>
          <w:sz w:val="32"/>
        </w:rPr>
        <w:t>核心結果：治療、谷底、復發</w:t>
      </w:r>
    </w:p>
    <w:p>
      <w:pPr>
        <w:spacing w:after="120"/>
      </w:pPr>
      <w:r>
        <w:rPr>
          <w:rFonts w:ascii="Arial" w:hAnsi="Arial" w:cs="Arial" w:eastAsia="PingFang TC"/>
          <w:b w:val="0"/>
          <w:color w:val="5A6876"/>
          <w:sz w:val="20"/>
        </w:rPr>
        <w:t>用圖 01 + Muller 圖證明：抗藥細胞治療前就存在，治療只是讓它們接手。</w:t>
      </w:r>
    </w:p>
    <w:p>
      <w:pPr>
        <w:spacing w:after="40" w:before="200"/>
      </w:pPr>
      <w:r>
        <w:rPr>
          <w:rFonts w:ascii="Arial" w:hAnsi="Arial" w:cs="Arial" w:eastAsia="PingFang TC"/>
          <w:b/>
          <w:color w:val="13748A"/>
          <w:sz w:val="22"/>
        </w:rPr>
        <w:t>圖 01 治療下的腫瘤（30 次試驗）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19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mor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19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指圖順序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A：藍線（敏感）在第 14–16 代治療後崩落；橘線（抗藥）幾乎不受影響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A：黑線總量 → 谷底 → 回升 = 復發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C：治療開始時抗藥比例中位數 1.2%，30/30 試驗 &gt; 0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B：有效基因型數治療後先下降（瓶頸）再上升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In all thirty trials, resistant cells were already present when therapy started — median 1.2 percent.</w:t>
      </w:r>
      <w:r>
        <w:br/>
      </w:r>
      <w:r>
        <w:rPr>
          <w:rFonts w:ascii="Arial" w:hAnsi="Arial" w:cs="Arial" w:eastAsia="PingFang TC"/>
          <w:color w:val="5A6876"/>
          <w:sz w:val="19"/>
        </w:rPr>
        <w:t>30 次試驗全部在治療前就有抗藥細胞，中位數 1.2%。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Therapy removes the sensitive majority within about six generations; the resistant minority keeps growing at 1.37 per generation.</w:t>
      </w:r>
      <w:r>
        <w:br/>
      </w:r>
      <w:r>
        <w:rPr>
          <w:rFonts w:ascii="Arial" w:hAnsi="Arial" w:cs="Arial" w:eastAsia="PingFang TC"/>
          <w:color w:val="5A6876"/>
          <w:sz w:val="19"/>
        </w:rPr>
        <w:t>敏感多數約六代內被清除；抗藥少數以每代 ×1.37 持續成長。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So the nadir is not a cure — it is the moment the resistant clone becomes the majority.</w:t>
      </w:r>
      <w:r>
        <w:br/>
      </w:r>
      <w:r>
        <w:rPr>
          <w:rFonts w:ascii="Arial" w:hAnsi="Arial" w:cs="Arial" w:eastAsia="PingFang TC"/>
          <w:color w:val="5A6876"/>
          <w:sz w:val="19"/>
        </w:rPr>
        <w:t>谷底不是治癒，而是抗藥族群變成多數的時刻。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Diversity drops sharply — a selective bottleneck — then rebuilds on the resistant background.</w:t>
      </w:r>
      <w:r>
        <w:br/>
      </w:r>
      <w:r>
        <w:rPr>
          <w:rFonts w:ascii="Arial" w:hAnsi="Arial" w:cs="Arial" w:eastAsia="PingFang TC"/>
          <w:color w:val="5A6876"/>
          <w:sz w:val="19"/>
        </w:rPr>
        <w:t>多樣性急降（選擇瓶頸），之後在抗藥背景上重新累積。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pre-existing resistance・selective sweep / bottleneck・nadir → relapse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治療開始：第 14–16 代　｜　谷底中位數 ≈ 814 細胞（416–2,003）　｜　30/30 復發；中位數治療後 13 代（9–16）</w:t>
      </w:r>
    </w:p>
    <w:p>
      <w:pPr>
        <w:spacing w:after="0" w:before="160"/>
      </w:pPr>
      <w:r>
        <w:rPr>
          <w:rFonts w:ascii="Arial" w:hAnsi="Arial" w:cs="Arial" w:eastAsia="PingFang TC"/>
          <w:b/>
          <w:sz w:val="20"/>
        </w:rPr>
        <w:t>復發定義：先低於治療起點負荷，再回到該負荷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17"/>
        </w:rPr>
        <w:t>simulation.py:341–350（粗體黃底 = 要指的行）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341  </w:t>
      </w:r>
      <w:r>
        <w:rPr>
          <w:rFonts w:ascii="Menlo" w:hAnsi="Menlo" w:cs="Menlo" w:eastAsia="PingFang TC"/>
          <w:b w:val="0"/>
          <w:sz w:val="16"/>
        </w:rPr>
        <w:t>baseline = result.history[start]["total"]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342  </w:t>
      </w:r>
      <w:r>
        <w:rPr>
          <w:rFonts w:ascii="Menlo" w:hAnsi="Menlo" w:cs="Menlo" w:eastAsia="PingFang TC"/>
          <w:b w:val="0"/>
          <w:sz w:val="16"/>
        </w:rPr>
        <w:t>after = result.history[start + 1 :]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343  </w:t>
      </w:r>
      <w:r>
        <w:rPr>
          <w:rFonts w:ascii="Menlo" w:hAnsi="Menlo" w:cs="Menlo" w:eastAsia="PingFang TC"/>
          <w:b w:val="0"/>
          <w:sz w:val="16"/>
        </w:rPr>
        <w:t>declined = False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344  </w:t>
      </w:r>
      <w:r>
        <w:rPr>
          <w:rFonts w:ascii="Menlo" w:hAnsi="Menlo" w:cs="Menlo" w:eastAsia="PingFang TC"/>
          <w:b w:val="0"/>
          <w:sz w:val="16"/>
        </w:rPr>
        <w:t>relapse = None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345  </w:t>
      </w:r>
      <w:r>
        <w:rPr>
          <w:rFonts w:ascii="Menlo" w:hAnsi="Menlo" w:cs="Menlo" w:eastAsia="PingFang TC"/>
          <w:b w:val="0"/>
          <w:sz w:val="16"/>
        </w:rPr>
        <w:t># 記住是否曾低於基準；一旦之後回升至基準，就記錄第一次復發代數。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346  </w:t>
      </w:r>
      <w:r>
        <w:rPr>
          <w:rFonts w:ascii="Menlo" w:hAnsi="Menlo" w:cs="Menlo" w:eastAsia="PingFang TC"/>
          <w:b w:val="0"/>
          <w:sz w:val="16"/>
        </w:rPr>
        <w:t>for row in after: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347  </w:t>
      </w:r>
      <w:r>
        <w:rPr>
          <w:rFonts w:ascii="Menlo" w:hAnsi="Menlo" w:cs="Menlo" w:eastAsia="PingFang TC"/>
          <w:b/>
          <w:sz w:val="16"/>
        </w:rPr>
        <w:t xml:space="preserve">    declined |= row["total"] &lt; baseline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348  </w:t>
      </w:r>
      <w:r>
        <w:rPr>
          <w:rFonts w:ascii="Menlo" w:hAnsi="Menlo" w:cs="Menlo" w:eastAsia="PingFang TC"/>
          <w:b/>
          <w:sz w:val="16"/>
        </w:rPr>
        <w:t xml:space="preserve">    if declined and row["total"] &gt;= baseline: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349  </w:t>
      </w:r>
      <w:r>
        <w:rPr>
          <w:rFonts w:ascii="Menlo" w:hAnsi="Menlo" w:cs="Menlo" w:eastAsia="PingFang TC"/>
          <w:b/>
          <w:sz w:val="16"/>
        </w:rPr>
        <w:t xml:space="preserve">        relapse = row["generation"]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350  </w:t>
      </w:r>
      <w:r>
        <w:rPr>
          <w:rFonts w:ascii="Menlo" w:hAnsi="Menlo" w:cs="Menlo" w:eastAsia="PingFang TC"/>
          <w:b w:val="0"/>
          <w:sz w:val="16"/>
        </w:rPr>
        <w:t xml:space="preserve">        break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Relapse is defined operationally: first drop below the starting burden, then return to it.</w:t>
      </w:r>
      <w:r>
        <w:br/>
      </w:r>
      <w:r>
        <w:rPr>
          <w:rFonts w:ascii="Arial" w:hAnsi="Arial" w:cs="Arial" w:eastAsia="PingFang TC"/>
          <w:color w:val="5A6876"/>
          <w:sz w:val="19"/>
        </w:rPr>
        <w:t>復發是操作型定義：先降到起始負荷以下，再回到起始負荷。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No relapse within the window is reported separately — it is not called a cure.</w:t>
      </w:r>
      <w:r>
        <w:br/>
      </w:r>
      <w:r>
        <w:rPr>
          <w:rFonts w:ascii="Arial" w:hAnsi="Arial" w:cs="Arial" w:eastAsia="PingFang TC"/>
          <w:color w:val="5A6876"/>
          <w:sz w:val="19"/>
        </w:rPr>
        <w:t>觀察期內未復發另外標記，不等同治癒。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operational definition・censoring</w:t>
      </w:r>
    </w:p>
    <w:p>
      <w:pPr>
        <w:spacing w:after="40" w:before="200"/>
      </w:pPr>
      <w:r>
        <w:rPr>
          <w:rFonts w:ascii="Arial" w:hAnsi="Arial" w:cs="Arial" w:eastAsia="PingFang TC"/>
          <w:b/>
          <w:color w:val="13748A"/>
          <w:sz w:val="22"/>
        </w:rPr>
        <w:t>Muller 圖 基因型組成隨時間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875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l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87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指圖順序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上方：負荷曲線，標出治療開始（第 15 代）、谷底、復發（第 28 代）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治療前：灰色 WT 為主，珊瑚紅 ONC1 擴張；斜線（抗藥）色塊很細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治療後：斜線的抗藥基因型取代一切；灰色斜線 RES 內，暖色系的 ONC1／ONC2／ONC3+RES 逐漸變大（oncogene 暖、TSG 綠、兩者紫）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下排 6 個試驗：同樣的取代，但接手的基因型不同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The winners after therapy are resistant genotypes that also carry an oncogene.</w:t>
      </w:r>
      <w:r>
        <w:br/>
      </w:r>
      <w:r>
        <w:rPr>
          <w:rFonts w:ascii="Arial" w:hAnsi="Arial" w:cs="Arial" w:eastAsia="PingFang TC"/>
          <w:color w:val="5A6876"/>
          <w:sz w:val="19"/>
        </w:rPr>
        <w:t>治療後的贏家是同時帶 oncogene 的抗藥基因型。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Same outcome in every trial, different genotypes each time — convergent phenotype, divergent genotype.</w:t>
      </w:r>
      <w:r>
        <w:br/>
      </w:r>
      <w:r>
        <w:rPr>
          <w:rFonts w:ascii="Arial" w:hAnsi="Arial" w:cs="Arial" w:eastAsia="PingFang TC"/>
          <w:color w:val="5A6876"/>
          <w:sz w:val="19"/>
        </w:rPr>
        <w:t>每次結果相同、接手的基因型不同：表型趨同、基因型分歧。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Passengers hitchhike along with whichever resistant clone happens to win.</w:t>
      </w:r>
      <w:r>
        <w:br/>
      </w:r>
      <w:r>
        <w:rPr>
          <w:rFonts w:ascii="Arial" w:hAnsi="Arial" w:cs="Arial" w:eastAsia="PingFang TC"/>
          <w:color w:val="5A6876"/>
          <w:sz w:val="19"/>
        </w:rPr>
        <w:t>Passenger 突變搭便車，跟著勝出的抗藥 clone 一起擴張。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clonal replacement・hitchhiking passengers・genotype containment ≠ lineage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代表試驗 rep 4：治療 15 代、復發 28 代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銜接句</w:t>
      </w:r>
    </w:p>
    <w:p>
      <w:pPr>
        <w:spacing w:after="0"/>
        <w:shd w:val="clear" w:color="auto" w:fill="F4F6F8"/>
      </w:pPr>
      <w:r>
        <w:rPr>
          <w:rFonts w:ascii="Arial" w:hAnsi="Arial" w:cs="Arial" w:eastAsia="PingFang TC"/>
          <w:b/>
          <w:sz w:val="21"/>
        </w:rPr>
        <w:t>→ That was descriptive. Next I tried to make it predictive — with theory that has no fitted parameters.</w:t>
      </w:r>
      <w:r>
        <w:br/>
      </w:r>
      <w:r>
        <w:rPr>
          <w:rFonts w:ascii="Arial" w:hAnsi="Arial" w:cs="Arial" w:eastAsia="PingFang TC"/>
          <w:color w:val="5A6876"/>
          <w:sz w:val="19"/>
        </w:rPr>
        <w:t>以上是描述；接著用不擬合參數的理論讓它變成可預測。</w:t>
      </w:r>
    </w:p>
    <w:p>
      <w:r>
        <w:br w:type="page"/>
      </w:r>
    </w:p>
    <w:p>
      <w:pPr>
        <w:pStyle w:val="Heading1"/>
      </w:pPr>
      <w:r>
        <w:rPr>
          <w:rFonts w:ascii="Arial" w:hAnsi="Arial" w:cs="Arial" w:eastAsia="PingFang TC"/>
          <w:color w:val="C9522B"/>
          <w:sz w:val="26"/>
        </w:rPr>
        <w:t xml:space="preserve">9:30–14:00　</w:t>
      </w:r>
      <w:r>
        <w:rPr>
          <w:rFonts w:ascii="Arial" w:hAnsi="Arial" w:cs="Arial" w:eastAsia="PingFang TC"/>
          <w:color w:val="15212D"/>
          <w:sz w:val="32"/>
        </w:rPr>
        <w:t>從描述到預測：理論對照模擬</w:t>
      </w:r>
    </w:p>
    <w:p>
      <w:pPr>
        <w:spacing w:after="120"/>
      </w:pPr>
      <w:r>
        <w:rPr>
          <w:rFonts w:ascii="Arial" w:hAnsi="Arial" w:cs="Arial" w:eastAsia="PingFang TC"/>
          <w:b w:val="0"/>
          <w:color w:val="5A6876"/>
          <w:sz w:val="20"/>
        </w:rPr>
        <w:t>用 M 矩陣、相圖 05／06、復發預測與 Goldie–Coldman 說明結果可由第一原理推出；這段最能展現深度。</w:t>
      </w:r>
    </w:p>
    <w:p>
      <w:pPr>
        <w:spacing w:after="40" w:before="200"/>
      </w:pPr>
      <w:r>
        <w:rPr>
          <w:rFonts w:ascii="Arial" w:hAnsi="Arial" w:cs="Arial" w:eastAsia="PingFang TC"/>
          <w:b/>
          <w:color w:val="13748A"/>
          <w:sz w:val="22"/>
        </w:rPr>
        <w:t>圖 07 期望矩陣 M → 向量場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31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ces_to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指圖順序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左：Q（突變機率，列和 = 1）與 M = m·Q（期望子代，列和 = m）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B 無治療：箭頭全部往右上，S 與 R 一起長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C 持續治療：箭頭往左（S 消失）再往上（R 成長）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橘線 = 實際試驗，沿著箭頭走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M is not a probability matrix; its rows sum to the mean offspring m.</w:t>
      </w:r>
      <w:r>
        <w:br/>
      </w:r>
      <w:r>
        <w:rPr>
          <w:rFonts w:ascii="Arial" w:hAnsi="Arial" w:cs="Arial" w:eastAsia="PingFang TC"/>
          <w:color w:val="5A6876"/>
          <w:sz w:val="19"/>
        </w:rPr>
        <w:t>M 不是機率矩陣；列和是平均子代數 m。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On therapy: ΔS = −0.857 S and ΔR = 0.371 R — the arrows are just these two lines.</w:t>
      </w:r>
      <w:r>
        <w:br/>
      </w:r>
      <w:r>
        <w:rPr>
          <w:rFonts w:ascii="Arial" w:hAnsi="Arial" w:cs="Arial" w:eastAsia="PingFang TC"/>
          <w:color w:val="5A6876"/>
          <w:sz w:val="19"/>
        </w:rPr>
        <w:t>治療下 ΔS = −0.857S、ΔR = 0.371R，箭頭就是這兩條式子。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The stochastic trajectories follow the expected flow — the noise matters mostly when numbers are small.</w:t>
      </w:r>
      <w:r>
        <w:br/>
      </w:r>
      <w:r>
        <w:rPr>
          <w:rFonts w:ascii="Arial" w:hAnsi="Arial" w:cs="Arial" w:eastAsia="PingFang TC"/>
          <w:color w:val="5A6876"/>
          <w:sz w:val="19"/>
        </w:rPr>
        <w:t>隨機軌跡順著期望流場走；隨機性主要在數量很小時才重要。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P vs Q vs M・expected one-step drift・deterministic skeleton + noise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ΔS = −0.8573 S　｜　ΔR = 0.0001428 S + 0.3709 R</w:t>
      </w:r>
    </w:p>
    <w:p>
      <w:pPr>
        <w:spacing w:after="40" w:before="200"/>
      </w:pPr>
      <w:r>
        <w:rPr>
          <w:rFonts w:ascii="Arial" w:hAnsi="Arial" w:cs="Arial" w:eastAsia="PingFang TC"/>
          <w:b/>
          <w:color w:val="13748A"/>
          <w:sz w:val="22"/>
        </w:rPr>
        <w:t>相圖 05 負荷 × 抗藥比例：理論 vs 實際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94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field_burd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9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指圖順序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上排 = 理論（藍）、下排 = 實際平均一步（橘，顏色 = 轉移數）；左無治療、右持續治療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x = log10(N+1)；y = 抗藥比例的 logit（刻度標成百分比）；虛線 S = 0、點線 R = 0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左：ρ 幾乎水平，抗藥中性，只有新突變讓它緩慢上升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右：灰色軌跡呈 C 形，先往左上（N 降、ρ 急升），再沿 S = 0 邊界往右上 = 復發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On logit coordinates the whole therapy response is one C-shaped turn: burden falls while resistance takes over, then burden climbs on an almost fully resistant tumor.</w:t>
      </w:r>
      <w:r>
        <w:br/>
      </w:r>
      <w:r>
        <w:rPr>
          <w:rFonts w:ascii="Arial" w:hAnsi="Arial" w:cs="Arial" w:eastAsia="PingFang TC"/>
          <w:color w:val="5A6876"/>
          <w:sz w:val="19"/>
        </w:rPr>
        <w:t>在 logit 座標下，治療反應是一個 C 形轉彎：負荷下降、抗藥接手，之後幾乎全抗藥的腫瘤重新長大。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Theory says the resistant fraction rises about one decade in logit per generation — log10 of w_R over w_S is 0.98.</w:t>
      </w:r>
      <w:r>
        <w:br/>
      </w:r>
      <w:r>
        <w:rPr>
          <w:rFonts w:ascii="Arial" w:hAnsi="Arial" w:cs="Arial" w:eastAsia="PingFang TC"/>
          <w:color w:val="5A6876"/>
          <w:sz w:val="19"/>
        </w:rPr>
        <w:t>理論：治療下 logit ρ 每代約上升一個 10 倍（log10 w_R/w_S = 0.98）。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ρ → 1 is the stable direction in composition, but burden has no fixed point; the one-million cap is computational, not an equilibrium.</w:t>
      </w:r>
      <w:r>
        <w:br/>
      </w:r>
      <w:r>
        <w:rPr>
          <w:rFonts w:ascii="Arial" w:hAnsi="Arial" w:cs="Arial" w:eastAsia="PingFang TC"/>
          <w:color w:val="5A6876"/>
          <w:sz w:val="19"/>
        </w:rPr>
        <w:t>ρ → 1 是組成上的穩定方向，但負荷沒有不動點；一百萬上限是計算門檻，不是平衡。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Where the theory and empirical rows differ, that is the hidden genotype information and noise this 2-D projection throws away.</w:t>
      </w:r>
      <w:r>
        <w:br/>
      </w:r>
      <w:r>
        <w:rPr>
          <w:rFonts w:ascii="Arial" w:hAnsi="Arial" w:cs="Arial" w:eastAsia="PingFang TC"/>
          <w:color w:val="5A6876"/>
          <w:sz w:val="19"/>
        </w:rPr>
        <w:t>上下排的差異來自被投影掉的基因型資訊與隨機性。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logit transform・2-D projection of a high-dimensional state・φ(E[X′]) vs E[φ(X′)]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治療下 logit ρ +0.98／代　｜　30 次試驗、1,089 次一步轉移　｜　經驗箭頭：每格 ≥ 5 次轉移、≥ 2 次試驗</w:t>
      </w:r>
    </w:p>
    <w:p>
      <w:pPr>
        <w:spacing w:after="40" w:before="200"/>
      </w:pPr>
      <w:r>
        <w:rPr>
          <w:rFonts w:ascii="Arial" w:hAnsi="Arial" w:cs="Arial" w:eastAsia="PingFang TC"/>
          <w:b/>
          <w:color w:val="13748A"/>
          <w:sz w:val="22"/>
        </w:rPr>
        <w:t>相圖 06 適應度 × 抗藥比例：演化與篩選的分工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94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field_fitn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94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指圖順序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x 換成無治療平均適應度 w̄_off（oncogene 累積 → 往右），y 同相圖 05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左（無治療）：箭頭水平往右 = 演化；ρ 停在約 1%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右（持續治療）：箭頭幾乎垂直往上 = 篩選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右下實際：先垂直衝到 &gt; 99.99%，之後才沿頂端往右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This plot separates two processes: horizontal motion is evolution — oncogenes accumulating; vertical motion is selection for resistance.</w:t>
      </w:r>
      <w:r>
        <w:br/>
      </w:r>
      <w:r>
        <w:rPr>
          <w:rFonts w:ascii="Arial" w:hAnsi="Arial" w:cs="Arial" w:eastAsia="PingFang TC"/>
          <w:color w:val="5A6876"/>
          <w:sz w:val="19"/>
        </w:rPr>
        <w:t>這張圖把兩件事分開：水平移動是演化（oncogene 累積），垂直移動是抗藥篩選。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Without therapy the tumor drifts right — fitness rises while the resistant fraction stays near one percent.</w:t>
      </w:r>
      <w:r>
        <w:br/>
      </w:r>
      <w:r>
        <w:rPr>
          <w:rFonts w:ascii="Arial" w:hAnsi="Arial" w:cs="Arial" w:eastAsia="PingFang TC"/>
          <w:color w:val="5A6876"/>
          <w:sz w:val="19"/>
        </w:rPr>
        <w:t>無治療時腫瘤往右漂：適應度上升，抗藥比例維持約 1%。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Therapy turns the flow vertical; only after the tumor is almost fully resistant does fitness evolution resume.</w:t>
      </w:r>
      <w:r>
        <w:br/>
      </w:r>
      <w:r>
        <w:rPr>
          <w:rFonts w:ascii="Arial" w:hAnsi="Arial" w:cs="Arial" w:eastAsia="PingFang TC"/>
          <w:color w:val="5A6876"/>
          <w:sz w:val="19"/>
        </w:rPr>
        <w:t>治療讓流向變垂直；幾乎全抗藥之後，適應度演化才繼續。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That is why relapsed tumors are both resistant and fitter — the Muller plot showed resistant clones carrying an oncogene winning.</w:t>
      </w:r>
      <w:r>
        <w:br/>
      </w:r>
      <w:r>
        <w:rPr>
          <w:rFonts w:ascii="Arial" w:hAnsi="Arial" w:cs="Arial" w:eastAsia="PingFang TC"/>
          <w:color w:val="5A6876"/>
          <w:sz w:val="19"/>
        </w:rPr>
        <w:t>所以復發腫瘤既抗藥又更適應，對應 Muller 圖中帶 oncogene 的抗藥 clone 勝出。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evolution vs selection・orthogonal axes・mean fitness w̄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w̄_off ≈ 1.43 → 1.65　｜　理論截面：N = 20,000、oncogene 比例與抗藥獨立</w:t>
      </w:r>
    </w:p>
    <w:p>
      <w:pPr>
        <w:spacing w:after="40" w:before="200"/>
      </w:pPr>
      <w:r>
        <w:rPr>
          <w:rFonts w:ascii="Arial" w:hAnsi="Arial" w:cs="Arial" w:eastAsia="PingFang TC"/>
          <w:b/>
          <w:color w:val="13748A"/>
          <w:sz w:val="22"/>
        </w:rPr>
        <w:t>圖 09 復發時間預測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11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pse_predi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11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指圖順序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A：灰點 = 只用抗藥細胞數的基準預測；紫點 = 依基因型組成的預測，貼近對角線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B：R₀ 越多 → 越早復發（Spearman −0.70）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C：成長率對抗藥比例 ρ；在 ρ* ≈ 70% 穿過零 = 谷底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Knowing only the composition at therapy start, I can predict the relapse generation.</w:t>
      </w:r>
      <w:r>
        <w:br/>
      </w:r>
      <w:r>
        <w:rPr>
          <w:rFonts w:ascii="Arial" w:hAnsi="Arial" w:cs="Arial" w:eastAsia="PingFang TC"/>
          <w:color w:val="5A6876"/>
          <w:sz w:val="19"/>
        </w:rPr>
        <w:t>只知道治療開始時的組成，就能預測復發世代。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A single growth rate gives a mean error of two generations; letting each resistant genotype grow at its own rate cuts it to 0.2.</w:t>
      </w:r>
      <w:r>
        <w:br/>
      </w:r>
      <w:r>
        <w:rPr>
          <w:rFonts w:ascii="Arial" w:hAnsi="Arial" w:cs="Arial" w:eastAsia="PingFang TC"/>
          <w:color w:val="5A6876"/>
          <w:sz w:val="19"/>
        </w:rPr>
        <w:t>單一成長率誤差 2 代；依各基因型自身成長率，誤差降到 0.2 代。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The nadir happens exactly when the resistant fraction crosses ρ* = (1 − m_S)/(m_R − m_S), about seventy percent.</w:t>
      </w:r>
      <w:r>
        <w:br/>
      </w:r>
      <w:r>
        <w:rPr>
          <w:rFonts w:ascii="Arial" w:hAnsi="Arial" w:cs="Arial" w:eastAsia="PingFang TC"/>
          <w:color w:val="5A6876"/>
          <w:sz w:val="19"/>
        </w:rPr>
        <w:t>抗藥比例越過 ρ* ≈ 70% 的那一代就是谷底。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mixture growth model・ρ* threshold・Spearman rank correlation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MAE 2.0 → 0.2 代　｜　30 次中 24 次預測到正確世代　｜　oncogene 抗藥細胞 ×1.62/代</w:t>
      </w:r>
    </w:p>
    <w:p>
      <w:pPr>
        <w:spacing w:after="40" w:before="200"/>
      </w:pPr>
      <w:r>
        <w:rPr>
          <w:rFonts w:ascii="Arial" w:hAnsi="Arial" w:cs="Arial" w:eastAsia="PingFang TC"/>
          <w:b/>
          <w:color w:val="13748A"/>
          <w:sz w:val="22"/>
        </w:rPr>
        <w:t>圖 08 Goldie–Coldman 治癒曲線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215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die_coldma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21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指圖順序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A：x = 開始治療時的大小（對數），y = 治癒機率；黑色階梯 = 理論，橘點 = 模擬（200 次、Wilson 95% CI）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50% 治癒點 ≈ 416 細胞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B：已存在的抗藥細胞；平均 &gt; 中位數 → Luria–Delbrück jackpot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This is the Goldie–Coldman result: the probability of cure falls steeply with tumor size at treatment.</w:t>
      </w:r>
      <w:r>
        <w:br/>
      </w:r>
      <w:r>
        <w:rPr>
          <w:rFonts w:ascii="Arial" w:hAnsi="Arial" w:cs="Arial" w:eastAsia="PingFang TC"/>
          <w:color w:val="5A6876"/>
          <w:sz w:val="19"/>
        </w:rPr>
        <w:t>Goldie–Coldman：治療時腫瘤越大，治癒機率急降。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The theory has no fitted parameters — Poisson arrival of mutant clones, each surviving with 1 − f⁽ˢ⁾(q_on).</w:t>
      </w:r>
      <w:r>
        <w:br/>
      </w:r>
      <w:r>
        <w:rPr>
          <w:rFonts w:ascii="Arial" w:hAnsi="Arial" w:cs="Arial" w:eastAsia="PingFang TC"/>
          <w:color w:val="5A6876"/>
          <w:sz w:val="19"/>
        </w:rPr>
        <w:t>理論不擬合參數：突變 clone 以 Poisson 出現，各自以 1 − f⁽ˢ⁾(q_on) 存活。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The mean number of resistant cells is driven by rare early jackpots, exactly as in Luria–Delbrück.</w:t>
      </w:r>
      <w:r>
        <w:br/>
      </w:r>
      <w:r>
        <w:rPr>
          <w:rFonts w:ascii="Arial" w:hAnsi="Arial" w:cs="Arial" w:eastAsia="PingFang TC"/>
          <w:color w:val="5A6876"/>
          <w:sz w:val="19"/>
        </w:rPr>
        <w:t>抗藥細胞平均數由少數早期 jackpot 主導，正如 Luria–Delbrück。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Goldie–Coldman hypothesis・Poisson mutation process・Luria–Delbrück fluctuation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100 細胞 → 99.5% 治癒　｜　1,000 → 10%　｜　5,000 → 0%　｜　q_on = 0.479</w:t>
      </w:r>
    </w:p>
    <w:p>
      <w:pPr>
        <w:spacing w:after="0" w:before="160"/>
      </w:pPr>
      <w:r>
        <w:rPr>
          <w:rFonts w:ascii="Arial" w:hAnsi="Arial" w:cs="Arial" w:eastAsia="PingFang TC"/>
          <w:b/>
          <w:sz w:val="20"/>
        </w:rPr>
        <w:t>家系滅絕機率：由 0 迭代 s ← f(s) 到最小不動點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17"/>
        </w:rPr>
        <w:t>analysis.py:197–205（粗體黃底 = 要指的行）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197  </w:t>
      </w:r>
      <w:r>
        <w:rPr>
          <w:rFonts w:ascii="Menlo" w:hAnsi="Menlo" w:cs="Menlo" w:eastAsia="PingFang TC"/>
          <w:b w:val="0"/>
          <w:sz w:val="16"/>
        </w:rPr>
        <w:t>def lineage_extinction(death, triple):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198  </w:t>
      </w:r>
      <w:r>
        <w:rPr>
          <w:rFonts w:ascii="Menlo" w:hAnsi="Menlo" w:cs="Menlo" w:eastAsia="PingFang TC"/>
          <w:b w:val="0"/>
          <w:sz w:val="16"/>
        </w:rPr>
        <w:t xml:space="preserve">    """單一細胞家系最終滅絕機率：f(s)=δ+(1−δ)[(1−q)s²+qs³] 在 [0,1] 的最小不動點。"""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199  </w:t>
      </w:r>
      <w:r>
        <w:rPr>
          <w:rFonts w:ascii="Menlo" w:hAnsi="Menlo" w:cs="Menlo" w:eastAsia="PingFang TC"/>
          <w:b w:val="0"/>
          <w:sz w:val="16"/>
        </w:rPr>
        <w:t xml:space="preserve">    s = 0.0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200  </w:t>
      </w:r>
      <w:r>
        <w:rPr>
          <w:rFonts w:ascii="Menlo" w:hAnsi="Menlo" w:cs="Menlo" w:eastAsia="PingFang TC"/>
          <w:b w:val="0"/>
          <w:sz w:val="16"/>
        </w:rPr>
        <w:t xml:space="preserve">    for _ in range(100_000):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201  </w:t>
      </w:r>
      <w:r>
        <w:rPr>
          <w:rFonts w:ascii="Menlo" w:hAnsi="Menlo" w:cs="Menlo" w:eastAsia="PingFang TC"/>
          <w:b/>
          <w:sz w:val="16"/>
        </w:rPr>
        <w:t xml:space="preserve">        s_next = death + (1 - death) * ((1 - triple) * s**2 + triple * s**3)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202  </w:t>
      </w:r>
      <w:r>
        <w:rPr>
          <w:rFonts w:ascii="Menlo" w:hAnsi="Menlo" w:cs="Menlo" w:eastAsia="PingFang TC"/>
          <w:b/>
          <w:sz w:val="16"/>
        </w:rPr>
        <w:t xml:space="preserve">        if abs(s_next - s) &lt; 1e-15: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203  </w:t>
      </w:r>
      <w:r>
        <w:rPr>
          <w:rFonts w:ascii="Menlo" w:hAnsi="Menlo" w:cs="Menlo" w:eastAsia="PingFang TC"/>
          <w:b w:val="0"/>
          <w:sz w:val="16"/>
        </w:rPr>
        <w:t xml:space="preserve">            break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204  </w:t>
      </w:r>
      <w:r>
        <w:rPr>
          <w:rFonts w:ascii="Menlo" w:hAnsi="Menlo" w:cs="Menlo" w:eastAsia="PingFang TC"/>
          <w:b w:val="0"/>
          <w:sz w:val="16"/>
        </w:rPr>
        <w:t xml:space="preserve">        s = s_next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205  </w:t>
      </w:r>
      <w:r>
        <w:rPr>
          <w:rFonts w:ascii="Menlo" w:hAnsi="Menlo" w:cs="Menlo" w:eastAsia="PingFang TC"/>
          <w:b w:val="0"/>
          <w:sz w:val="16"/>
        </w:rPr>
        <w:t xml:space="preserve">    return s_next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The theory reuses the same offspring law as the simulation — iterate s ← f(s) from zero.</w:t>
      </w:r>
      <w:r>
        <w:br/>
      </w:r>
      <w:r>
        <w:rPr>
          <w:rFonts w:ascii="Arial" w:hAnsi="Arial" w:cs="Arial" w:eastAsia="PingFang TC"/>
          <w:color w:val="5A6876"/>
          <w:sz w:val="19"/>
        </w:rPr>
        <w:t>理論重用模擬的同一個子代分布：從 0 迭代 s ← f(s)。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fixed-point iteration・independent validation</w:t>
      </w:r>
    </w:p>
    <w:p>
      <w:pPr>
        <w:spacing w:after="40" w:before="200"/>
      </w:pPr>
      <w:r>
        <w:rPr>
          <w:rFonts w:ascii="Arial" w:hAnsi="Arial" w:cs="Arial" w:eastAsia="PingFang TC"/>
          <w:b/>
          <w:color w:val="13748A"/>
          <w:sz w:val="22"/>
        </w:rPr>
        <w:t>圖 10 k_R × μ 敏感度</w:t>
      </w:r>
      <w:r>
        <w:rPr>
          <w:rFonts w:ascii="Arial" w:hAnsi="Arial" w:cs="Arial" w:eastAsia="PingFang TC"/>
          <w:color w:val="5A6876"/>
          <w:sz w:val="18"/>
        </w:rPr>
        <w:t xml:space="preserve">　時間夠才講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331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i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33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指圖順序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A：x = 抗藥細胞殺傷率 k_R，y = 突變率 μ；顏色 = 治癒機率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實線 k = 0.30：單純抗藥細胞停止成長；虛線 k = 0.41：帶 oncogene 的抗藥細胞也停止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Stopping the average resistant cell is not enough; you have to stop the fittest one.</w:t>
      </w:r>
      <w:r>
        <w:br/>
      </w:r>
      <w:r>
        <w:rPr>
          <w:rFonts w:ascii="Arial" w:hAnsi="Arial" w:cs="Arial" w:eastAsia="PingFang TC"/>
          <w:color w:val="5A6876"/>
          <w:sz w:val="19"/>
        </w:rPr>
        <w:t>讓一般抗藥細胞停止成長不夠，必須壓住最適應的那一種。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fittest-clone threshold・(1 − k_R)·m = 1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k_R = 0.30 vs 治癒需要 ≈ 0.41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銜接句</w:t>
      </w:r>
    </w:p>
    <w:p>
      <w:pPr>
        <w:spacing w:after="0"/>
        <w:shd w:val="clear" w:color="auto" w:fill="F4F6F8"/>
      </w:pPr>
      <w:r>
        <w:rPr>
          <w:rFonts w:ascii="Arial" w:hAnsi="Arial" w:cs="Arial" w:eastAsia="PingFang TC"/>
          <w:b/>
          <w:sz w:val="21"/>
        </w:rPr>
        <w:t>→ Now the scenarios from the assignment: one-hit versus two-hit, and death rate versus heterogeneity.</w:t>
      </w:r>
      <w:r>
        <w:br/>
      </w:r>
      <w:r>
        <w:rPr>
          <w:rFonts w:ascii="Arial" w:hAnsi="Arial" w:cs="Arial" w:eastAsia="PingFang TC"/>
          <w:color w:val="5A6876"/>
          <w:sz w:val="19"/>
        </w:rPr>
        <w:t>接著是作業建議的情境：one-hit vs two-hit，以及死亡率與異質性。</w:t>
      </w:r>
    </w:p>
    <w:p>
      <w:r>
        <w:br w:type="page"/>
      </w:r>
    </w:p>
    <w:p>
      <w:pPr>
        <w:pStyle w:val="Heading1"/>
      </w:pPr>
      <w:r>
        <w:rPr>
          <w:rFonts w:ascii="Arial" w:hAnsi="Arial" w:cs="Arial" w:eastAsia="PingFang TC"/>
          <w:color w:val="C9522B"/>
          <w:sz w:val="26"/>
        </w:rPr>
        <w:t xml:space="preserve">14:00–17:00　</w:t>
      </w:r>
      <w:r>
        <w:rPr>
          <w:rFonts w:ascii="Arial" w:hAnsi="Arial" w:cs="Arial" w:eastAsia="PingFang TC"/>
          <w:color w:val="15212D"/>
          <w:sz w:val="32"/>
        </w:rPr>
        <w:t>作業情境：Two-hit、死亡率</w:t>
      </w:r>
    </w:p>
    <w:p>
      <w:pPr>
        <w:spacing w:after="120"/>
      </w:pPr>
      <w:r>
        <w:rPr>
          <w:rFonts w:ascii="Arial" w:hAnsi="Arial" w:cs="Arial" w:eastAsia="PingFang TC"/>
          <w:b w:val="0"/>
          <w:color w:val="5A6876"/>
          <w:sz w:val="20"/>
        </w:rPr>
        <w:t>每張圖只講一個結論與一個機制；保留對照組，避免過度解讀。</w:t>
      </w:r>
    </w:p>
    <w:p>
      <w:pPr>
        <w:spacing w:after="40" w:before="200"/>
      </w:pPr>
      <w:r>
        <w:rPr>
          <w:rFonts w:ascii="Arial" w:hAnsi="Arial" w:cs="Arial" w:eastAsia="PingFang TC"/>
          <w:b/>
          <w:color w:val="13748A"/>
          <w:sz w:val="22"/>
        </w:rPr>
        <w:t>圖 03 One-hit vs two-hit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177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e_hit_vs_two_h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17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指圖順序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A：三條生長曲線幾乎重疊，one-hit（橘）最上面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B：TSG 達標比例 one-hit 第 18 代 27.9%；two-hit 0.07%，與對照差不多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C：第 18 代負荷，one-hit 中位數最高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With one hit, TSG loss spreads within a few generations; with two hits it barely appears in eighteen.</w:t>
      </w:r>
      <w:r>
        <w:br/>
      </w:r>
      <w:r>
        <w:rPr>
          <w:rFonts w:ascii="Arial" w:hAnsi="Arial" w:cs="Arial" w:eastAsia="PingFang TC"/>
          <w:color w:val="5A6876"/>
          <w:sz w:val="19"/>
        </w:rPr>
        <w:t>One-hit 幾代內擴散；two-hit 18 代內幾乎沒出現。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Two-hit needs both alleles of the same gene — roughly μ squared unless the first hit expands first.</w:t>
      </w:r>
      <w:r>
        <w:br/>
      </w:r>
      <w:r>
        <w:rPr>
          <w:rFonts w:ascii="Arial" w:hAnsi="Arial" w:cs="Arial" w:eastAsia="PingFang TC"/>
          <w:color w:val="5A6876"/>
          <w:sz w:val="19"/>
        </w:rPr>
        <w:t>Two-hit 需要同一基因兩個等位基因，機率約 μ²，除非第一擊先擴張。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That is Knudson's two-hit logic: recessive suppressors delay the selective advantage.</w:t>
      </w:r>
      <w:r>
        <w:br/>
      </w:r>
      <w:r>
        <w:rPr>
          <w:rFonts w:ascii="Arial" w:hAnsi="Arial" w:cs="Arial" w:eastAsia="PingFang TC"/>
          <w:color w:val="5A6876"/>
          <w:sz w:val="19"/>
        </w:rPr>
        <w:t>這就是 Knudson two-hit：隱性抑癌基因延遲選擇優勢。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Knudson two-hit・haploinsufficiency（one-hit 的簡化）・no-advantage control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第 18 代中位數：對照 76,446／one-hit 94,618／two-hit 73,879　｜　TSG 達標 0.05%／27.9%／0.07%</w:t>
      </w:r>
    </w:p>
    <w:p>
      <w:pPr>
        <w:spacing w:after="0" w:before="160"/>
      </w:pPr>
      <w:r>
        <w:rPr>
          <w:rFonts w:ascii="Arial" w:hAnsi="Arial" w:cs="Arial" w:eastAsia="PingFang TC"/>
          <w:b/>
          <w:sz w:val="20"/>
        </w:rPr>
        <w:t>Two-hit：同一 TSG 的兩個等位基因位元都要失活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17"/>
        </w:rPr>
        <w:t>simulation.py:131–143（粗體黃底 = 要指的行）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131  </w:t>
      </w:r>
      <w:r>
        <w:rPr>
          <w:rFonts w:ascii="Menlo" w:hAnsi="Menlo" w:cs="Menlo" w:eastAsia="PingFang TC"/>
          <w:b w:val="0"/>
          <w:sz w:val="16"/>
        </w:rPr>
        <w:t>def suppressor_alleles(genotype: int, gene: int, config: Config) -&gt; int: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132  </w:t>
      </w:r>
      <w:r>
        <w:rPr>
          <w:rFonts w:ascii="Menlo" w:hAnsi="Menlo" w:cs="Menlo" w:eastAsia="PingFang TC"/>
          <w:b w:val="0"/>
          <w:sz w:val="16"/>
        </w:rPr>
        <w:t xml:space="preserve">    """回傳同一抑癌基因失活的等位基因數（0、1 或 2）。"""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133  </w:t>
      </w:r>
      <w:r>
        <w:rPr>
          <w:rFonts w:ascii="Menlo" w:hAnsi="Menlo" w:cs="Menlo" w:eastAsia="PingFang TC"/>
          <w:b w:val="0"/>
          <w:sz w:val="16"/>
        </w:rPr>
        <w:t xml:space="preserve">    # 第一個位元沿用基因座索引；第二個放在 n_genes 後，不增加基因座數。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134  </w:t>
      </w:r>
      <w:r>
        <w:rPr>
          <w:rFonts w:ascii="Menlo" w:hAnsi="Menlo" w:cs="Menlo" w:eastAsia="PingFang TC"/>
          <w:b/>
          <w:sz w:val="16"/>
        </w:rPr>
        <w:t xml:space="preserve">    second = config.n_genes + config.suppressor_genes.index(gene)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135  </w:t>
      </w:r>
      <w:r>
        <w:rPr>
          <w:rFonts w:ascii="Menlo" w:hAnsi="Menlo" w:cs="Menlo" w:eastAsia="PingFang TC"/>
          <w:b/>
          <w:sz w:val="16"/>
        </w:rPr>
        <w:t xml:space="preserve">    return int(bool(genotype &amp; (1 &lt;&lt; gene))) + int(bool(genotype &amp; (1 &lt;&lt; second)))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136  </w:t>
      </w:r>
      <w:r>
        <w:rPr>
          <w:rFonts w:ascii="Menlo" w:hAnsi="Menlo" w:cs="Menlo" w:eastAsia="PingFang TC"/>
          <w:b w:val="0"/>
          <w:sz w:val="16"/>
        </w:rPr>
        <w:t xml:space="preserve"> 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137  </w:t>
      </w:r>
      <w:r>
        <w:rPr>
          <w:rFonts w:ascii="Menlo" w:hAnsi="Menlo" w:cs="Menlo" w:eastAsia="PingFang TC"/>
          <w:b w:val="0"/>
          <w:sz w:val="16"/>
        </w:rPr>
        <w:t xml:space="preserve"> 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138  </w:t>
      </w:r>
      <w:r>
        <w:rPr>
          <w:rFonts w:ascii="Menlo" w:hAnsi="Menlo" w:cs="Menlo" w:eastAsia="PingFang TC"/>
          <w:b w:val="0"/>
          <w:sz w:val="16"/>
        </w:rPr>
        <w:t>def suppressor_loss(genotype: int, config: Config) -&gt; bool: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139  </w:t>
      </w:r>
      <w:r>
        <w:rPr>
          <w:rFonts w:ascii="Menlo" w:hAnsi="Menlo" w:cs="Menlo" w:eastAsia="PingFang TC"/>
          <w:b w:val="0"/>
          <w:sz w:val="16"/>
        </w:rPr>
        <w:t xml:space="preserve">    # 必須是同一基因達到門檻；兩個不同基因各一擊不等於同一基因兩擊。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140  </w:t>
      </w:r>
      <w:r>
        <w:rPr>
          <w:rFonts w:ascii="Menlo" w:hAnsi="Menlo" w:cs="Menlo" w:eastAsia="PingFang TC"/>
          <w:b w:val="0"/>
          <w:sz w:val="16"/>
        </w:rPr>
        <w:t xml:space="preserve">    return any(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141  </w:t>
      </w:r>
      <w:r>
        <w:rPr>
          <w:rFonts w:ascii="Menlo" w:hAnsi="Menlo" w:cs="Menlo" w:eastAsia="PingFang TC"/>
          <w:b/>
          <w:sz w:val="16"/>
        </w:rPr>
        <w:t xml:space="preserve">        suppressor_alleles(genotype, gene, config) &gt;= config.suppressor_hits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142  </w:t>
      </w:r>
      <w:r>
        <w:rPr>
          <w:rFonts w:ascii="Menlo" w:hAnsi="Menlo" w:cs="Menlo" w:eastAsia="PingFang TC"/>
          <w:b w:val="0"/>
          <w:sz w:val="16"/>
        </w:rPr>
        <w:t xml:space="preserve">        for gene in config.suppressor_genes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143  </w:t>
      </w:r>
      <w:r>
        <w:rPr>
          <w:rFonts w:ascii="Menlo" w:hAnsi="Menlo" w:cs="Menlo" w:eastAsia="PingFang TC"/>
          <w:b w:val="0"/>
          <w:sz w:val="16"/>
        </w:rPr>
        <w:t xml:space="preserve">    )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The second allele lives in an extra bit beyond the twenty loci, so two different genes with one hit each do not count.</w:t>
      </w:r>
      <w:r>
        <w:br/>
      </w:r>
      <w:r>
        <w:rPr>
          <w:rFonts w:ascii="Arial" w:hAnsi="Arial" w:cs="Arial" w:eastAsia="PingFang TC"/>
          <w:color w:val="5A6876"/>
          <w:sz w:val="19"/>
        </w:rPr>
        <w:t>第二等位基因放在 20 個位點之外的額外位元；兩個不同基因各一擊不算。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allele-level bookkeeping</w:t>
      </w:r>
    </w:p>
    <w:p>
      <w:pPr>
        <w:spacing w:after="40" w:before="200"/>
      </w:pPr>
      <w:r>
        <w:rPr>
          <w:rFonts w:ascii="Arial" w:hAnsi="Arial" w:cs="Arial" w:eastAsia="PingFang TC"/>
          <w:b/>
          <w:color w:val="13748A"/>
          <w:sz w:val="22"/>
        </w:rPr>
        <w:t>圖 02 死亡率與異質性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63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th_r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63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指圖順序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A：同樣 5,000 細胞樣本，死亡率 0.20 → 0.45，Shannon H 1.06 → 2.83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B：長到 5,000 細胞的代數 8 → 14 → 26.5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x 軸下方：淨成長 ×1.63 → ×1.33 → ×1.12／代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Higher death rate means more turnover: more divisions to reach the same size, so more mutations.</w:t>
      </w:r>
      <w:r>
        <w:br/>
      </w:r>
      <w:r>
        <w:rPr>
          <w:rFonts w:ascii="Arial" w:hAnsi="Arial" w:cs="Arial" w:eastAsia="PingFang TC"/>
          <w:color w:val="5A6876"/>
          <w:sz w:val="19"/>
        </w:rPr>
        <w:t>死亡率高 = 周轉高：長到同樣大小需要更多分裂，累積更多突變。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Same size, very different history — tumor size alone does not tell you its diversity.</w:t>
      </w:r>
      <w:r>
        <w:br/>
      </w:r>
      <w:r>
        <w:rPr>
          <w:rFonts w:ascii="Arial" w:hAnsi="Arial" w:cs="Arial" w:eastAsia="PingFang TC"/>
          <w:color w:val="5A6876"/>
          <w:sz w:val="19"/>
        </w:rPr>
        <w:t>同樣大小、歷史不同；只看大小無法知道異質性。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cell turnover・equal-size sampling・Shannon diversity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H：1.06／1.80／2.83　｜　代數：8／14／26.5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銜接句</w:t>
      </w:r>
    </w:p>
    <w:p>
      <w:pPr>
        <w:spacing w:after="0"/>
        <w:shd w:val="clear" w:color="auto" w:fill="F4F6F8"/>
      </w:pPr>
      <w:r>
        <w:rPr>
          <w:rFonts w:ascii="Arial" w:hAnsi="Arial" w:cs="Arial" w:eastAsia="PingFang TC"/>
          <w:b/>
          <w:sz w:val="21"/>
        </w:rPr>
        <w:t>→ If resistance is selected, could we select less? That is the idea behind adaptive therapy.</w:t>
      </w:r>
      <w:r>
        <w:br/>
      </w:r>
      <w:r>
        <w:rPr>
          <w:rFonts w:ascii="Arial" w:hAnsi="Arial" w:cs="Arial" w:eastAsia="PingFang TC"/>
          <w:color w:val="5A6876"/>
          <w:sz w:val="19"/>
        </w:rPr>
        <w:t>如果抗藥性是被篩選出來的，能否少篩選一點？這就是適應性治療。</w:t>
      </w:r>
    </w:p>
    <w:p>
      <w:r>
        <w:br w:type="page"/>
      </w:r>
    </w:p>
    <w:p>
      <w:pPr>
        <w:pStyle w:val="Heading1"/>
      </w:pPr>
      <w:r>
        <w:rPr>
          <w:rFonts w:ascii="Arial" w:hAnsi="Arial" w:cs="Arial" w:eastAsia="PingFang TC"/>
          <w:color w:val="C9522B"/>
          <w:sz w:val="26"/>
        </w:rPr>
        <w:t xml:space="preserve">17:00–18:30　</w:t>
      </w:r>
      <w:r>
        <w:rPr>
          <w:rFonts w:ascii="Arial" w:hAnsi="Arial" w:cs="Arial" w:eastAsia="PingFang TC"/>
          <w:color w:val="15212D"/>
          <w:sz w:val="32"/>
        </w:rPr>
        <w:t>延伸：適應性治療</w:t>
      </w:r>
    </w:p>
    <w:p>
      <w:pPr>
        <w:spacing w:after="120"/>
      </w:pPr>
      <w:r>
        <w:rPr>
          <w:rFonts w:ascii="Arial" w:hAnsi="Arial" w:cs="Arial" w:eastAsia="PingFang TC"/>
          <w:b w:val="0"/>
          <w:color w:val="5A6876"/>
          <w:sz w:val="20"/>
        </w:rPr>
        <w:t>說明一個反直覺結果：間歇治療只有在敏感細胞能壓制抗藥細胞時才有用。</w:t>
      </w:r>
    </w:p>
    <w:p>
      <w:pPr>
        <w:spacing w:after="40" w:before="200"/>
      </w:pPr>
      <w:r>
        <w:rPr>
          <w:rFonts w:ascii="Arial" w:hAnsi="Arial" w:cs="Arial" w:eastAsia="PingFang TC"/>
          <w:b/>
          <w:color w:val="13748A"/>
          <w:sz w:val="22"/>
        </w:rPr>
        <w:t>圖 11 適應性治療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40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ive_therap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4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指圖順序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A：持續治療；B：間歇治療（陰影 = 用藥中），敏感細胞被保留下來</w:t>
      </w:r>
    </w:p>
    <w:p>
      <w:pPr>
        <w:pStyle w:val="ListNumber"/>
        <w:spacing w:after="20"/>
      </w:pPr>
      <w:r>
        <w:rPr>
          <w:rFonts w:ascii="Arial" w:hAnsi="Arial" w:cs="Arial" w:eastAsia="PingFang TC"/>
          <w:sz w:val="20"/>
        </w:rPr>
        <w:t>C：四種設定的惡化時間；右側比值 ×0.85 → ×1.14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Without competition, pausing therapy only gives resistant cells a head start — adaptive is worse.</w:t>
      </w:r>
      <w:r>
        <w:br/>
      </w:r>
      <w:r>
        <w:rPr>
          <w:rFonts w:ascii="Arial" w:hAnsi="Arial" w:cs="Arial" w:eastAsia="PingFang TC"/>
          <w:color w:val="5A6876"/>
          <w:sz w:val="19"/>
        </w:rPr>
        <w:t>沒有競爭時，暫停治療只是讓抗藥細胞先跑，間歇治療反而較差。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With a carrying capacity, sensitive cells hold resistant ones back; adaptive delays progression with about half the drug.</w:t>
      </w:r>
      <w:r>
        <w:br/>
      </w:r>
      <w:r>
        <w:rPr>
          <w:rFonts w:ascii="Arial" w:hAnsi="Arial" w:cs="Arial" w:eastAsia="PingFang TC"/>
          <w:color w:val="5A6876"/>
          <w:sz w:val="19"/>
        </w:rPr>
        <w:t>有承載量競爭時，敏感細胞壓制抗藥細胞；間歇治療延後惡化，藥量約減半。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competitive release・carrying capacity K・cost of resistance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無競爭 ×0.85　｜　K = 30,000：14 → 16 代（×1.14）　｜　加抗藥代價：17.5 → 20 代</w:t>
      </w:r>
    </w:p>
    <w:p>
      <w:pPr>
        <w:spacing w:after="0" w:before="160"/>
      </w:pPr>
      <w:r>
        <w:rPr>
          <w:rFonts w:ascii="Arial" w:hAnsi="Arial" w:cs="Arial" w:eastAsia="PingFang TC"/>
          <w:b/>
          <w:sz w:val="20"/>
        </w:rPr>
        <w:t>承載量競爭：額外死亡 c·N/K，使無突變細胞在 N = K 時 m = 1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17"/>
        </w:rPr>
        <w:t>simulation.py:168–173（粗體黃底 = 要指的行）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168  </w:t>
      </w:r>
      <w:r>
        <w:rPr>
          <w:rFonts w:ascii="Menlo" w:hAnsi="Menlo" w:cs="Menlo" w:eastAsia="PingFang TC"/>
          <w:b w:val="0"/>
          <w:sz w:val="16"/>
        </w:rPr>
        <w:t>def crowding_death(total: int, config: Config) -&gt; float: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169  </w:t>
      </w:r>
      <w:r>
        <w:rPr>
          <w:rFonts w:ascii="Menlo" w:hAnsi="Menlo" w:cs="Menlo" w:eastAsia="PingFang TC"/>
          <w:b w:val="0"/>
          <w:sz w:val="16"/>
        </w:rPr>
        <w:t xml:space="preserve">    """承載量競爭的額外死亡機率；係數讓無突變細胞在 N = K 時期望子代恰為 1。"""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170  </w:t>
      </w:r>
      <w:r>
        <w:rPr>
          <w:rFonts w:ascii="Menlo" w:hAnsi="Menlo" w:cs="Menlo" w:eastAsia="PingFang TC"/>
          <w:b w:val="0"/>
          <w:sz w:val="16"/>
        </w:rPr>
        <w:t xml:space="preserve">    if config.carrying_capacity is None:</w:t>
      </w:r>
    </w:p>
    <w:p>
      <w:pPr>
        <w:spacing w:after="0" w:line="240" w:lineRule="auto"/>
        <w:shd w:val="clear" w:color="auto" w:fill="EEF2F5"/>
      </w:pPr>
      <w:r>
        <w:rPr>
          <w:rFonts w:ascii="Menlo" w:hAnsi="Menlo" w:cs="Menlo" w:eastAsia="PingFang TC"/>
          <w:color w:val="5A6876"/>
          <w:sz w:val="16"/>
        </w:rPr>
        <w:t xml:space="preserve"> 171  </w:t>
      </w:r>
      <w:r>
        <w:rPr>
          <w:rFonts w:ascii="Menlo" w:hAnsi="Menlo" w:cs="Menlo" w:eastAsia="PingFang TC"/>
          <w:b w:val="0"/>
          <w:sz w:val="16"/>
        </w:rPr>
        <w:t xml:space="preserve">        return 0.0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172  </w:t>
      </w:r>
      <w:r>
        <w:rPr>
          <w:rFonts w:ascii="Menlo" w:hAnsi="Menlo" w:cs="Menlo" w:eastAsia="PingFang TC"/>
          <w:b/>
          <w:sz w:val="16"/>
        </w:rPr>
        <w:t xml:space="preserve">    coefficient = (1 - config.death_rate) - 1 / (2 + config.triple_probability)</w:t>
      </w:r>
    </w:p>
    <w:p>
      <w:pPr>
        <w:spacing w:after="0" w:line="240" w:lineRule="auto"/>
        <w:shd w:val="clear" w:color="auto" w:fill="FFF1C7"/>
      </w:pPr>
      <w:r>
        <w:rPr>
          <w:rFonts w:ascii="Menlo" w:hAnsi="Menlo" w:cs="Menlo" w:eastAsia="PingFang TC"/>
          <w:color w:val="5A6876"/>
          <w:sz w:val="16"/>
        </w:rPr>
        <w:t xml:space="preserve"> 173  </w:t>
      </w:r>
      <w:r>
        <w:rPr>
          <w:rFonts w:ascii="Menlo" w:hAnsi="Menlo" w:cs="Menlo" w:eastAsia="PingFang TC"/>
          <w:b/>
          <w:sz w:val="16"/>
        </w:rPr>
        <w:t xml:space="preserve">    return coefficient * total / config.carrying_capacity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Competition is one extra death term, scaled so a mutation-free cell exactly replaces itself at N = K.</w:t>
      </w:r>
      <w:r>
        <w:br/>
      </w:r>
      <w:r>
        <w:rPr>
          <w:rFonts w:ascii="Arial" w:hAnsi="Arial" w:cs="Arial" w:eastAsia="PingFang TC"/>
          <w:color w:val="5A6876"/>
          <w:sz w:val="19"/>
        </w:rPr>
        <w:t>競爭只是一項額外死亡率，讓無突變細胞在 N = K 時剛好自我替換。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density dependence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c ≈ 0.21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銜接句</w:t>
      </w:r>
    </w:p>
    <w:p>
      <w:pPr>
        <w:spacing w:after="0"/>
        <w:shd w:val="clear" w:color="auto" w:fill="F4F6F8"/>
      </w:pPr>
      <w:r>
        <w:rPr>
          <w:rFonts w:ascii="Arial" w:hAnsi="Arial" w:cs="Arial" w:eastAsia="PingFang TC"/>
          <w:b/>
          <w:sz w:val="21"/>
        </w:rPr>
        <w:t>→ Let me close with what the model cannot say.</w:t>
      </w:r>
      <w:r>
        <w:br/>
      </w:r>
      <w:r>
        <w:rPr>
          <w:rFonts w:ascii="Arial" w:hAnsi="Arial" w:cs="Arial" w:eastAsia="PingFang TC"/>
          <w:color w:val="5A6876"/>
          <w:sz w:val="19"/>
        </w:rPr>
        <w:t>最後說明模型的限制。</w:t>
      </w:r>
    </w:p>
    <w:p>
      <w:r>
        <w:br w:type="page"/>
      </w:r>
    </w:p>
    <w:p>
      <w:pPr>
        <w:pStyle w:val="Heading1"/>
      </w:pPr>
      <w:r>
        <w:rPr>
          <w:rFonts w:ascii="Arial" w:hAnsi="Arial" w:cs="Arial" w:eastAsia="PingFang TC"/>
          <w:color w:val="C9522B"/>
          <w:sz w:val="26"/>
        </w:rPr>
        <w:t xml:space="preserve">18:30–20:00　</w:t>
      </w:r>
      <w:r>
        <w:rPr>
          <w:rFonts w:ascii="Arial" w:hAnsi="Arial" w:cs="Arial" w:eastAsia="PingFang TC"/>
          <w:color w:val="15212D"/>
          <w:sz w:val="32"/>
        </w:rPr>
        <w:t>限制與收尾</w:t>
      </w:r>
    </w:p>
    <w:p>
      <w:pPr>
        <w:spacing w:after="120"/>
      </w:pPr>
      <w:r>
        <w:rPr>
          <w:rFonts w:ascii="Arial" w:hAnsi="Arial" w:cs="Arial" w:eastAsia="PingFang TC"/>
          <w:b w:val="0"/>
          <w:color w:val="5A6876"/>
          <w:sz w:val="20"/>
        </w:rPr>
        <w:t>主動講限制（建立可信度），用三個 take-home 收尾，邀請老師提問。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關鍵句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Limitations: no space, no immune system, no quiescent cells, and the mutation rate is inflated for a short demo.</w:t>
      </w:r>
      <w:r>
        <w:br/>
      </w:r>
      <w:r>
        <w:rPr>
          <w:rFonts w:ascii="Arial" w:hAnsi="Arial" w:cs="Arial" w:eastAsia="PingFang TC"/>
          <w:color w:val="5A6876"/>
          <w:sz w:val="19"/>
        </w:rPr>
        <w:t>限制：無空間、無免疫、無靜止細胞；突變率為短時間演示而放大。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Bands are ten-to-ninety percent ranges across trials, not confidence intervals, and I did not pick seeds.</w:t>
      </w:r>
      <w:r>
        <w:br/>
      </w:r>
      <w:r>
        <w:rPr>
          <w:rFonts w:ascii="Arial" w:hAnsi="Arial" w:cs="Arial" w:eastAsia="PingFang TC"/>
          <w:color w:val="5A6876"/>
          <w:sz w:val="19"/>
        </w:rPr>
        <w:t>陰影是 10–90% 試驗間範圍，不是信賴區間；沒有挑選 seed。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A genotype in my model is not a lineage — the same genotype can arise independently.</w:t>
      </w:r>
      <w:r>
        <w:br/>
      </w:r>
      <w:r>
        <w:rPr>
          <w:rFonts w:ascii="Arial" w:hAnsi="Arial" w:cs="Arial" w:eastAsia="PingFang TC"/>
          <w:color w:val="5A6876"/>
          <w:sz w:val="19"/>
        </w:rPr>
        <w:t>模型中的基因型不等於家系，同一基因型可獨立出現多次。</w:t>
      </w:r>
    </w:p>
    <w:p>
      <w:pPr>
        <w:spacing w:after="60"/>
        <w:ind w:left="170"/>
        <w:pBdr>
          <w:left w:val="single" w:sz="18" w:space="6" w:color="E4683F"/>
        </w:pBdr>
      </w:pPr>
      <w:r>
        <w:rPr>
          <w:rFonts w:ascii="Arial" w:hAnsi="Arial" w:cs="Arial" w:eastAsia="PingFang TC"/>
          <w:b/>
          <w:sz w:val="21"/>
        </w:rPr>
        <w:t>Three take-homes: resistance is pre-existing; its amount at treatment predicts relapse; size and turnover set the odds of cure.</w:t>
      </w:r>
      <w:r>
        <w:br/>
      </w:r>
      <w:r>
        <w:rPr>
          <w:rFonts w:ascii="Arial" w:hAnsi="Arial" w:cs="Arial" w:eastAsia="PingFang TC"/>
          <w:color w:val="5A6876"/>
          <w:sz w:val="19"/>
        </w:rPr>
        <w:t>三個重點：抗藥性預先存在；治療時的量可預測復發；大小與周轉決定治癒機會。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概念錨點</w:t>
      </w:r>
    </w:p>
    <w:p>
      <w:pPr>
        <w:spacing w:after="80"/>
      </w:pPr>
      <w:r>
        <w:rPr>
          <w:rFonts w:ascii="Arial" w:hAnsi="Arial" w:cs="Arial" w:eastAsia="PingFang TC"/>
          <w:b w:val="0"/>
          <w:color w:val="13748A"/>
          <w:sz w:val="20"/>
        </w:rPr>
        <w:t>model scope・variability ≠ uncertainty・next steps: two-drug therapy (μ²), space, quiescence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要引用的數字</w:t>
      </w:r>
    </w:p>
    <w:p>
      <w:pPr>
        <w:spacing w:after="80"/>
      </w:pPr>
      <w:r>
        <w:rPr>
          <w:rFonts w:ascii="Menlo" w:hAnsi="Menlo" w:cs="Menlo" w:eastAsia="PingFang TC"/>
          <w:color w:val="C9522B"/>
          <w:sz w:val="19"/>
        </w:rPr>
        <w:t>1,000,000 細胞是計算上限，不是承載量</w:t>
      </w:r>
    </w:p>
    <w:p>
      <w:pPr>
        <w:spacing w:after="40" w:before="120"/>
      </w:pPr>
      <w:r>
        <w:rPr>
          <w:rFonts w:ascii="Arial" w:hAnsi="Arial" w:cs="Arial" w:eastAsia="PingFang TC"/>
          <w:b/>
          <w:color w:val="5A6876"/>
          <w:sz w:val="17"/>
        </w:rPr>
        <w:t>銜接句</w:t>
      </w:r>
    </w:p>
    <w:p>
      <w:pPr>
        <w:spacing w:after="0"/>
        <w:shd w:val="clear" w:color="auto" w:fill="F4F6F8"/>
      </w:pPr>
      <w:r>
        <w:rPr>
          <w:rFonts w:ascii="Arial" w:hAnsi="Arial" w:cs="Arial" w:eastAsia="PingFang TC"/>
          <w:b/>
          <w:sz w:val="21"/>
        </w:rPr>
        <w:t>→ I'm happy to run any scenario live if you'd like to see it.</w:t>
      </w:r>
      <w:r>
        <w:br/>
      </w:r>
      <w:r>
        <w:rPr>
          <w:rFonts w:ascii="Arial" w:hAnsi="Arial" w:cs="Arial" w:eastAsia="PingFang TC"/>
          <w:color w:val="5A6876"/>
          <w:sz w:val="19"/>
        </w:rPr>
        <w:t>如果您想看，我可以現場跑任何情境。</w:t>
      </w:r>
    </w:p>
    <w:p>
      <w:r>
        <w:br w:type="page"/>
      </w:r>
    </w:p>
    <w:p>
      <w:pPr>
        <w:pStyle w:val="Heading1"/>
      </w:pPr>
      <w:r>
        <w:rPr>
          <w:rFonts w:ascii="Arial" w:hAnsi="Arial" w:cs="Arial" w:eastAsia="PingFang TC"/>
          <w:color w:val="15212D"/>
          <w:sz w:val="32"/>
        </w:rPr>
        <w:t>老師可能問的問題</w:t>
      </w:r>
    </w:p>
    <w:p>
      <w:pPr>
        <w:spacing w:after="0" w:before="120"/>
      </w:pPr>
      <w:r>
        <w:rPr>
          <w:rFonts w:ascii="Arial" w:hAnsi="Arial" w:cs="Arial" w:eastAsia="PingFang TC"/>
          <w:b/>
          <w:sz w:val="21"/>
        </w:rPr>
        <w:t>Q  Why sample by genotype counts instead of simulating each cell?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20"/>
        </w:rPr>
        <w:t>每個細胞獨立 → 同基因型的存活數就是 Binomial(n, 1−d)；與逐細胞完全等價，速度快很多（simulation.py:319–322）。</w:t>
      </w:r>
    </w:p>
    <w:p>
      <w:pPr>
        <w:spacing w:after="0" w:before="120"/>
      </w:pPr>
      <w:r>
        <w:rPr>
          <w:rFonts w:ascii="Arial" w:hAnsi="Arial" w:cs="Arial" w:eastAsia="PingFang TC"/>
          <w:b/>
          <w:sz w:val="21"/>
        </w:rPr>
        <w:t>Q  Isn't μ = 10⁻³ per gene far too high?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20"/>
        </w:rPr>
        <w:t>是。真實約 10⁻⁶／基因／分裂；放大是為了在 ~30 代內看到現象。圖 10 顯示 μ 越高治癒越難；趨勢不變，時間尺度會變。</w:t>
      </w:r>
    </w:p>
    <w:p>
      <w:pPr>
        <w:spacing w:after="0" w:before="120"/>
      </w:pPr>
      <w:r>
        <w:rPr>
          <w:rFonts w:ascii="Arial" w:hAnsi="Arial" w:cs="Arial" w:eastAsia="PingFang TC"/>
          <w:b/>
          <w:sz w:val="21"/>
        </w:rPr>
        <w:t>Q  Why can a cell only make 0, 2 or 3 daughters — no 1?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20"/>
        </w:rPr>
        <w:t>照作業設定（分裂 ≥ 2）且父細胞被取代；所以沒有靜止或休眠細胞，這也是限制之一。</w:t>
      </w:r>
    </w:p>
    <w:p>
      <w:pPr>
        <w:spacing w:after="0" w:before="120"/>
      </w:pPr>
      <w:r>
        <w:rPr>
          <w:rFonts w:ascii="Arial" w:hAnsi="Arial" w:cs="Arial" w:eastAsia="PingFang TC"/>
          <w:b/>
          <w:sz w:val="21"/>
        </w:rPr>
        <w:t>Q  Does therapy cause resistance mutations in your model?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20"/>
        </w:rPr>
        <w:t>不會。突變率不受治療影響；抗藥在治療前就以 Poisson 出現（圖 01-C：30/30 &gt; 0；圖 08-B）。</w:t>
      </w:r>
    </w:p>
    <w:p>
      <w:pPr>
        <w:spacing w:after="0" w:before="120"/>
      </w:pPr>
      <w:r>
        <w:rPr>
          <w:rFonts w:ascii="Arial" w:hAnsi="Arial" w:cs="Arial" w:eastAsia="PingFang TC"/>
          <w:b/>
          <w:sz w:val="21"/>
        </w:rPr>
        <w:t>Q  Why does relapse timing vary between trials?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20"/>
        </w:rPr>
        <w:t>R₀ 的 jackpot 分布（Luria–Delbrück）以及抗藥細胞是否帶 oncogene（圖 09-B：Spearman −0.70、−0.51）。</w:t>
      </w:r>
    </w:p>
    <w:p>
      <w:pPr>
        <w:spacing w:after="0" w:before="120"/>
      </w:pPr>
      <w:r>
        <w:rPr>
          <w:rFonts w:ascii="Arial" w:hAnsi="Arial" w:cs="Arial" w:eastAsia="PingFang TC"/>
          <w:b/>
          <w:sz w:val="21"/>
        </w:rPr>
        <w:t>Q  How do you know the code is correct?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20"/>
        </w:rPr>
        <w:t>單元測試（突變守恆、等位基因、可重現性）；理論與模擬吻合（圖 08）；1,604 個網格點的期望值與完整模型核對。</w:t>
      </w:r>
    </w:p>
    <w:p>
      <w:pPr>
        <w:spacing w:after="0" w:before="120"/>
      </w:pPr>
      <w:r>
        <w:rPr>
          <w:rFonts w:ascii="Arial" w:hAnsi="Arial" w:cs="Arial" w:eastAsia="PingFang TC"/>
          <w:b/>
          <w:sz w:val="21"/>
        </w:rPr>
        <w:t>Q  What is the difference between P and M?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20"/>
        </w:rPr>
        <w:t>P 是細胞數的機率轉移矩陣（列和 1）；M 是期望子代矩陣（列和 = m），不是機率。</w:t>
      </w:r>
    </w:p>
    <w:p>
      <w:pPr>
        <w:spacing w:after="0" w:before="120"/>
      </w:pPr>
      <w:r>
        <w:rPr>
          <w:rFonts w:ascii="Arial" w:hAnsi="Arial" w:cs="Arial" w:eastAsia="PingFang TC"/>
          <w:b/>
          <w:sz w:val="21"/>
        </w:rPr>
        <w:t>Q  Would combination therapy help?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20"/>
        </w:rPr>
        <w:t>需同時對兩藥抗藥 → 約 μ² 的事件；預期讓 50% 治癒點大幅右移。可加第二個抗藥基因驗證，是下一步。</w:t>
      </w:r>
    </w:p>
    <w:p>
      <w:pPr>
        <w:spacing w:after="0" w:before="120"/>
      </w:pPr>
      <w:r>
        <w:rPr>
          <w:rFonts w:ascii="Arial" w:hAnsi="Arial" w:cs="Arial" w:eastAsia="PingFang TC"/>
          <w:b/>
          <w:sz w:val="21"/>
        </w:rPr>
        <w:t>Q  Why compare diversity at a fixed size instead of fixed time?</w:t>
      </w:r>
    </w:p>
    <w:p>
      <w:pPr>
        <w:spacing w:after="40"/>
      </w:pPr>
      <w:r>
        <w:rPr>
          <w:rFonts w:ascii="Arial" w:hAnsi="Arial" w:cs="Arial" w:eastAsia="PingFang TC"/>
          <w:b w:val="0"/>
          <w:color w:val="5A6876"/>
          <w:sz w:val="20"/>
        </w:rPr>
        <w:t>固定時間會混入大小差異；固定 5,000 細胞樣本只留下周轉的效果（圖 02）。</w:t>
      </w:r>
    </w:p>
    <w:p>
      <w:pPr>
        <w:pStyle w:val="Heading1"/>
      </w:pPr>
      <w:r>
        <w:rPr>
          <w:rFonts w:ascii="Arial" w:hAnsi="Arial" w:cs="Arial" w:eastAsia="PingFang TC"/>
          <w:color w:val="15212D"/>
          <w:sz w:val="32"/>
        </w:rPr>
        <w:t>數字小抄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102"/>
          </w:tcPr>
          <w:p>
            <w:r/>
            <w:r>
              <w:rPr>
                <w:rFonts w:ascii="Arial" w:hAnsi="Arial" w:cs="Arial" w:eastAsia="PingFang TC"/>
                <w:sz w:val="20"/>
              </w:rPr>
              <w:t>m（無突變，無治療）</w:t>
            </w:r>
          </w:p>
        </w:tc>
        <w:tc>
          <w:tcPr>
            <w:tcW w:type="dxa" w:w="4989"/>
          </w:tcPr>
          <w:p>
            <w:r/>
            <w:r>
              <w:rPr>
                <w:rFonts w:ascii="Menlo" w:hAnsi="Menlo" w:cs="Menlo" w:eastAsia="PingFang TC"/>
                <w:color w:val="C9522B"/>
                <w:sz w:val="20"/>
              </w:rPr>
              <w:t>1.428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Arial" w:hAnsi="Arial" w:cs="Arial" w:eastAsia="PingFang TC"/>
                <w:sz w:val="20"/>
              </w:rPr>
              <w:t>家系滅絕機率</w:t>
            </w:r>
          </w:p>
        </w:tc>
        <w:tc>
          <w:tcPr>
            <w:tcW w:type="dxa" w:w="4989"/>
          </w:tcPr>
          <w:p>
            <w:r/>
            <w:r>
              <w:rPr>
                <w:rFonts w:ascii="Menlo" w:hAnsi="Menlo" w:cs="Menlo" w:eastAsia="PingFang TC"/>
                <w:color w:val="C9522B"/>
                <w:sz w:val="20"/>
              </w:rPr>
              <w:t>0.421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Arial" w:hAnsi="Arial" w:cs="Arial" w:eastAsia="PingFang TC"/>
                <w:sz w:val="20"/>
              </w:rPr>
              <w:t>治療下 m：敏感／抗藥</w:t>
            </w:r>
          </w:p>
        </w:tc>
        <w:tc>
          <w:tcPr>
            <w:tcW w:type="dxa" w:w="4989"/>
          </w:tcPr>
          <w:p>
            <w:r/>
            <w:r>
              <w:rPr>
                <w:rFonts w:ascii="Menlo" w:hAnsi="Menlo" w:cs="Menlo" w:eastAsia="PingFang TC"/>
                <w:color w:val="C9522B"/>
                <w:sz w:val="20"/>
              </w:rPr>
              <w:t>0.143／1.371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Arial" w:hAnsi="Arial" w:cs="Arial" w:eastAsia="PingFang TC"/>
                <w:sz w:val="20"/>
              </w:rPr>
              <w:t>治療開始時抗藥比例</w:t>
            </w:r>
          </w:p>
        </w:tc>
        <w:tc>
          <w:tcPr>
            <w:tcW w:type="dxa" w:w="4989"/>
          </w:tcPr>
          <w:p>
            <w:r/>
            <w:r>
              <w:rPr>
                <w:rFonts w:ascii="Menlo" w:hAnsi="Menlo" w:cs="Menlo" w:eastAsia="PingFang TC"/>
                <w:color w:val="C9522B"/>
                <w:sz w:val="20"/>
              </w:rPr>
              <w:t>中位數 1.2%，30/30 &gt; 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Arial" w:hAnsi="Arial" w:cs="Arial" w:eastAsia="PingFang TC"/>
                <w:sz w:val="20"/>
              </w:rPr>
              <w:t>谷底中位數</w:t>
            </w:r>
          </w:p>
        </w:tc>
        <w:tc>
          <w:tcPr>
            <w:tcW w:type="dxa" w:w="4989"/>
          </w:tcPr>
          <w:p>
            <w:r/>
            <w:r>
              <w:rPr>
                <w:rFonts w:ascii="Menlo" w:hAnsi="Menlo" w:cs="Menlo" w:eastAsia="PingFang TC"/>
                <w:color w:val="C9522B"/>
                <w:sz w:val="20"/>
              </w:rPr>
              <w:t>≈ 814 細胞（416–2,003）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Arial" w:hAnsi="Arial" w:cs="Arial" w:eastAsia="PingFang TC"/>
                <w:sz w:val="20"/>
              </w:rPr>
              <w:t>復發延遲</w:t>
            </w:r>
          </w:p>
        </w:tc>
        <w:tc>
          <w:tcPr>
            <w:tcW w:type="dxa" w:w="4989"/>
          </w:tcPr>
          <w:p>
            <w:r/>
            <w:r>
              <w:rPr>
                <w:rFonts w:ascii="Menlo" w:hAnsi="Menlo" w:cs="Menlo" w:eastAsia="PingFang TC"/>
                <w:color w:val="C9522B"/>
                <w:sz w:val="20"/>
              </w:rPr>
              <w:t>中位數 13 代（9–16），30/30 復發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Arial" w:hAnsi="Arial" w:cs="Arial" w:eastAsia="PingFang TC"/>
                <w:sz w:val="20"/>
              </w:rPr>
              <w:t>50% 治癒的治療起點</w:t>
            </w:r>
          </w:p>
        </w:tc>
        <w:tc>
          <w:tcPr>
            <w:tcW w:type="dxa" w:w="4989"/>
          </w:tcPr>
          <w:p>
            <w:r/>
            <w:r>
              <w:rPr>
                <w:rFonts w:ascii="Menlo" w:hAnsi="Menlo" w:cs="Menlo" w:eastAsia="PingFang TC"/>
                <w:color w:val="C9522B"/>
                <w:sz w:val="20"/>
              </w:rPr>
              <w:t>≈ 416 細胞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Arial" w:hAnsi="Arial" w:cs="Arial" w:eastAsia="PingFang TC"/>
                <w:sz w:val="20"/>
              </w:rPr>
              <w:t>復發預測誤差</w:t>
            </w:r>
          </w:p>
        </w:tc>
        <w:tc>
          <w:tcPr>
            <w:tcW w:type="dxa" w:w="4989"/>
          </w:tcPr>
          <w:p>
            <w:r/>
            <w:r>
              <w:rPr>
                <w:rFonts w:ascii="Menlo" w:hAnsi="Menlo" w:cs="Menlo" w:eastAsia="PingFang TC"/>
                <w:color w:val="C9522B"/>
                <w:sz w:val="20"/>
              </w:rPr>
              <w:t>2.0 → 0.2 代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Arial" w:hAnsi="Arial" w:cs="Arial" w:eastAsia="PingFang TC"/>
                <w:sz w:val="20"/>
              </w:rPr>
              <w:t>谷底比例 ρ*</w:t>
            </w:r>
          </w:p>
        </w:tc>
        <w:tc>
          <w:tcPr>
            <w:tcW w:type="dxa" w:w="4989"/>
          </w:tcPr>
          <w:p>
            <w:r/>
            <w:r>
              <w:rPr>
                <w:rFonts w:ascii="Menlo" w:hAnsi="Menlo" w:cs="Menlo" w:eastAsia="PingFang TC"/>
                <w:color w:val="C9522B"/>
                <w:sz w:val="20"/>
              </w:rPr>
              <w:t>≈ 70%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Arial" w:hAnsi="Arial" w:cs="Arial" w:eastAsia="PingFang TC"/>
                <w:sz w:val="20"/>
              </w:rPr>
              <w:t>第 18 代負荷：對照／one／two</w:t>
            </w:r>
          </w:p>
        </w:tc>
        <w:tc>
          <w:tcPr>
            <w:tcW w:type="dxa" w:w="4989"/>
          </w:tcPr>
          <w:p>
            <w:r/>
            <w:r>
              <w:rPr>
                <w:rFonts w:ascii="Menlo" w:hAnsi="Menlo" w:cs="Menlo" w:eastAsia="PingFang TC"/>
                <w:color w:val="C9522B"/>
                <w:sz w:val="20"/>
              </w:rPr>
              <w:t>76,446／94,618／73,879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Arial" w:hAnsi="Arial" w:cs="Arial" w:eastAsia="PingFang TC"/>
                <w:sz w:val="20"/>
              </w:rPr>
              <w:t>Shannon H（d = 0.20／0.35／0.45）</w:t>
            </w:r>
          </w:p>
        </w:tc>
        <w:tc>
          <w:tcPr>
            <w:tcW w:type="dxa" w:w="4989"/>
          </w:tcPr>
          <w:p>
            <w:r/>
            <w:r>
              <w:rPr>
                <w:rFonts w:ascii="Menlo" w:hAnsi="Menlo" w:cs="Menlo" w:eastAsia="PingFang TC"/>
                <w:color w:val="C9522B"/>
                <w:sz w:val="20"/>
              </w:rPr>
              <w:t>1.06／1.80／2.83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Arial" w:hAnsi="Arial" w:cs="Arial" w:eastAsia="PingFang TC"/>
                <w:sz w:val="20"/>
              </w:rPr>
              <w:t>適應性治療（K = 30,000）</w:t>
            </w:r>
          </w:p>
        </w:tc>
        <w:tc>
          <w:tcPr>
            <w:tcW w:type="dxa" w:w="4989"/>
          </w:tcPr>
          <w:p>
            <w:r/>
            <w:r>
              <w:rPr>
                <w:rFonts w:ascii="Menlo" w:hAnsi="Menlo" w:cs="Menlo" w:eastAsia="PingFang TC"/>
                <w:color w:val="C9522B"/>
                <w:sz w:val="20"/>
              </w:rPr>
              <w:t>×1.14，約一半藥量</w:t>
            </w:r>
          </w:p>
        </w:tc>
      </w:tr>
    </w:tbl>
    <w:p>
      <w:pPr>
        <w:spacing w:after="80"/>
      </w:pPr>
      <w:r>
        <w:rPr>
          <w:rFonts w:ascii="Arial" w:hAnsi="Arial" w:cs="Arial" w:eastAsia="PingFang TC"/>
          <w:b w:val="0"/>
          <w:color w:val="5A6876"/>
          <w:sz w:val="17"/>
        </w:rPr>
        <w:t>數字來自 outputs/ 內的 CSV／JSON（預設參數、每組 30 次試驗；圖 08 每點 200 次）。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T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