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2F94FBC4">
      <w:r w:rsidR="707D42C7">
        <w:rPr/>
        <w:t>Alisa Steensen</w:t>
      </w:r>
      <w:r>
        <w:tab/>
      </w:r>
      <w:r>
        <w:tab/>
      </w:r>
      <w:r>
        <w:tab/>
      </w:r>
      <w:r>
        <w:tab/>
      </w:r>
      <w:r>
        <w:tab/>
      </w:r>
      <w:r>
        <w:tab/>
      </w:r>
      <w:r>
        <w:tab/>
      </w:r>
      <w:r>
        <w:tab/>
      </w:r>
      <w:r>
        <w:tab/>
      </w:r>
      <w:r w:rsidR="707D42C7">
        <w:rPr/>
        <w:t>6/25/25</w:t>
      </w:r>
    </w:p>
    <w:p w:rsidR="707D42C7" w:rsidRDefault="707D42C7" w14:paraId="34371731" w14:textId="6B6A0BFD">
      <w:r w:rsidR="707D42C7">
        <w:rPr/>
        <w:t>Module 6.2</w:t>
      </w:r>
      <w:r>
        <w:tab/>
      </w:r>
      <w:r>
        <w:tab/>
      </w:r>
      <w:r>
        <w:tab/>
      </w:r>
      <w:r>
        <w:tab/>
      </w:r>
      <w:r>
        <w:tab/>
      </w:r>
      <w:r>
        <w:tab/>
      </w:r>
      <w:r>
        <w:tab/>
      </w:r>
      <w:r>
        <w:tab/>
      </w:r>
      <w:r>
        <w:tab/>
      </w:r>
      <w:r>
        <w:tab/>
      </w:r>
      <w:r w:rsidR="707D42C7">
        <w:rPr/>
        <w:t>DevOps</w:t>
      </w:r>
    </w:p>
    <w:p w:rsidR="366EEBE1" w:rsidRDefault="366EEBE1" w14:paraId="279342AB" w14:textId="5CCFC3B4">
      <w:r w:rsidR="366EEBE1">
        <w:rPr/>
        <w:t>The DevOps handbook,</w:t>
      </w:r>
      <w:r w:rsidR="366EEBE1">
        <w:rPr/>
        <w:t xml:space="preserve"> provides a case study on how Blackboard Learn successfully used the Strangler Pattern to update and modernize their legacy systems. </w:t>
      </w:r>
      <w:r w:rsidR="4897DBE3">
        <w:rPr/>
        <w:t>In 2010 their chief architect, Dave Ashman, decided to focus on the problems associated with their older</w:t>
      </w:r>
      <w:r w:rsidR="59784ABA">
        <w:rPr/>
        <w:t xml:space="preserve"> monolithic</w:t>
      </w:r>
      <w:r w:rsidR="4897DBE3">
        <w:rPr/>
        <w:t xml:space="preserve"> system. </w:t>
      </w:r>
    </w:p>
    <w:p w:rsidR="200BEEE3" w:rsidRDefault="200BEEE3" w14:paraId="3BD1AF92" w14:textId="19F1AA0F">
      <w:r w:rsidRPr="7644645F" w:rsidR="200BEEE3">
        <w:rPr>
          <w:rFonts w:ascii="Aptos" w:hAnsi="Aptos" w:eastAsia="Aptos" w:cs="Aptos"/>
          <w:noProof w:val="0"/>
          <w:sz w:val="24"/>
          <w:szCs w:val="24"/>
          <w:lang w:val="en-US"/>
        </w:rPr>
        <w:t xml:space="preserve">Over the years, Blackboard Learn </w:t>
      </w:r>
      <w:r w:rsidRPr="7644645F" w:rsidR="200BEEE3">
        <w:rPr>
          <w:rFonts w:ascii="Aptos" w:hAnsi="Aptos" w:eastAsia="Aptos" w:cs="Aptos"/>
          <w:noProof w:val="0"/>
          <w:sz w:val="24"/>
          <w:szCs w:val="24"/>
          <w:lang w:val="en-US"/>
        </w:rPr>
        <w:t>had</w:t>
      </w:r>
      <w:r w:rsidRPr="7644645F" w:rsidR="200BEEE3">
        <w:rPr>
          <w:rFonts w:ascii="Aptos" w:hAnsi="Aptos" w:eastAsia="Aptos" w:cs="Aptos"/>
          <w:noProof w:val="0"/>
          <w:sz w:val="24"/>
          <w:szCs w:val="24"/>
          <w:lang w:val="en-US"/>
        </w:rPr>
        <w:t xml:space="preserve"> turned into </w:t>
      </w:r>
      <w:r w:rsidRPr="7644645F" w:rsidR="200BEEE3">
        <w:rPr>
          <w:rFonts w:ascii="Aptos" w:hAnsi="Aptos" w:eastAsia="Aptos" w:cs="Aptos"/>
          <w:noProof w:val="0"/>
          <w:sz w:val="24"/>
          <w:szCs w:val="24"/>
          <w:lang w:val="en-US"/>
        </w:rPr>
        <w:t>what’s</w:t>
      </w:r>
      <w:r w:rsidRPr="7644645F" w:rsidR="200BEEE3">
        <w:rPr>
          <w:rFonts w:ascii="Aptos" w:hAnsi="Aptos" w:eastAsia="Aptos" w:cs="Aptos"/>
          <w:noProof w:val="0"/>
          <w:sz w:val="24"/>
          <w:szCs w:val="24"/>
          <w:lang w:val="en-US"/>
        </w:rPr>
        <w:t xml:space="preserve"> called a monolith </w:t>
      </w:r>
      <w:r w:rsidR="5E0504D5">
        <w:rPr/>
        <w:t>where all the components are intermixed</w:t>
      </w:r>
      <w:r w:rsidR="5E8943EF">
        <w:rPr/>
        <w:t xml:space="preserve">, like the user interface, </w:t>
      </w:r>
      <w:r w:rsidR="3CC5C349">
        <w:rPr/>
        <w:t>business</w:t>
      </w:r>
      <w:r w:rsidR="5E8943EF">
        <w:rPr/>
        <w:t xml:space="preserve"> logic, and all the </w:t>
      </w:r>
      <w:r w:rsidR="5E8943EF">
        <w:rPr/>
        <w:t>behind the scenes</w:t>
      </w:r>
      <w:r w:rsidR="5E8943EF">
        <w:rPr/>
        <w:t xml:space="preserve"> stuff</w:t>
      </w:r>
      <w:r w:rsidR="5E0504D5">
        <w:rPr/>
        <w:t>. Beca</w:t>
      </w:r>
      <w:r w:rsidR="67EEE597">
        <w:rPr/>
        <w:t xml:space="preserve">use of this type of architecture, repairing bugs or changing parts of the system </w:t>
      </w:r>
      <w:r w:rsidR="5BDB8165">
        <w:rPr/>
        <w:t>ha</w:t>
      </w:r>
      <w:r w:rsidR="5EDE0D97">
        <w:rPr/>
        <w:t>d</w:t>
      </w:r>
      <w:r w:rsidR="5BDB8165">
        <w:rPr/>
        <w:t xml:space="preserve"> </w:t>
      </w:r>
      <w:r w:rsidR="6F5CBE8D">
        <w:rPr/>
        <w:t>become</w:t>
      </w:r>
      <w:r w:rsidR="67EEE597">
        <w:rPr/>
        <w:t xml:space="preserve"> difficult. </w:t>
      </w:r>
      <w:r w:rsidRPr="7644645F" w:rsidR="2BADBF6A">
        <w:rPr>
          <w:rFonts w:ascii="Aptos" w:hAnsi="Aptos" w:eastAsia="Aptos" w:cs="Aptos"/>
          <w:noProof w:val="0"/>
          <w:sz w:val="24"/>
          <w:szCs w:val="24"/>
          <w:lang w:val="en-US"/>
        </w:rPr>
        <w:t>But as the software grew and more people used it, the program became harder and harder to manage</w:t>
      </w:r>
      <w:r w:rsidR="67EEE597">
        <w:rPr/>
        <w:t>. The team then faced longer development cycles and an increased risk whe</w:t>
      </w:r>
      <w:r w:rsidR="36B681A2">
        <w:rPr/>
        <w:t xml:space="preserve">n making changes. </w:t>
      </w:r>
      <w:r w:rsidRPr="7644645F" w:rsidR="0992EC1A">
        <w:rPr>
          <w:rFonts w:ascii="Aptos" w:hAnsi="Aptos" w:eastAsia="Aptos" w:cs="Aptos"/>
          <w:noProof w:val="0"/>
          <w:sz w:val="24"/>
          <w:szCs w:val="24"/>
          <w:lang w:val="en-US"/>
        </w:rPr>
        <w:t>The team realized that rewriting the whole thing would take too long and could put the system at risk.</w:t>
      </w:r>
    </w:p>
    <w:p w:rsidR="4D95FB72" w:rsidRDefault="4D95FB72" w14:paraId="0807690F" w14:textId="46017416">
      <w:r w:rsidRPr="698C7F43" w:rsidR="4D95FB72">
        <w:rPr>
          <w:rFonts w:ascii="Aptos" w:hAnsi="Aptos" w:eastAsia="Aptos" w:cs="Aptos"/>
          <w:noProof w:val="0"/>
          <w:sz w:val="24"/>
          <w:szCs w:val="24"/>
          <w:lang w:val="en-US"/>
        </w:rPr>
        <w:t>So</w:t>
      </w:r>
      <w:r w:rsidRPr="698C7F43" w:rsidR="4D95FB72">
        <w:rPr>
          <w:rFonts w:ascii="Aptos" w:hAnsi="Aptos" w:eastAsia="Aptos" w:cs="Aptos"/>
          <w:noProof w:val="0"/>
          <w:sz w:val="24"/>
          <w:szCs w:val="24"/>
          <w:lang w:val="en-US"/>
        </w:rPr>
        <w:t xml:space="preserve">, they tried a different plan: the </w:t>
      </w:r>
      <w:r w:rsidRPr="698C7F43" w:rsidR="4D95FB72">
        <w:rPr>
          <w:rFonts w:ascii="Aptos" w:hAnsi="Aptos" w:eastAsia="Aptos" w:cs="Aptos"/>
          <w:b w:val="0"/>
          <w:bCs w:val="0"/>
          <w:noProof w:val="0"/>
          <w:sz w:val="24"/>
          <w:szCs w:val="24"/>
          <w:lang w:val="en-US"/>
        </w:rPr>
        <w:t>Strangler Pattern</w:t>
      </w:r>
      <w:r w:rsidRPr="698C7F43" w:rsidR="4D95FB72">
        <w:rPr>
          <w:rFonts w:ascii="Aptos" w:hAnsi="Aptos" w:eastAsia="Aptos" w:cs="Aptos"/>
          <w:noProof w:val="0"/>
          <w:sz w:val="24"/>
          <w:szCs w:val="24"/>
          <w:lang w:val="en-US"/>
        </w:rPr>
        <w:t xml:space="preserve">. A </w:t>
      </w:r>
      <w:r w:rsidR="36B681A2">
        <w:rPr/>
        <w:t xml:space="preserve">strategy where parts of the legacy system are gradually replaced with new services. </w:t>
      </w:r>
      <w:r w:rsidR="75D3C920">
        <w:rPr/>
        <w:t>Because of this type of approach, the old and new systems can exist side-by-side. This allows for new features and components to be buil</w:t>
      </w:r>
      <w:r w:rsidR="2E7823FC">
        <w:rPr/>
        <w:t xml:space="preserve">t as independently as possible. And over time, the legacy system becomes strangled out until </w:t>
      </w:r>
      <w:r w:rsidR="79BB21FF">
        <w:rPr/>
        <w:t>it's</w:t>
      </w:r>
      <w:r w:rsidR="2E7823FC">
        <w:rPr/>
        <w:t xml:space="preserve"> entirely replaced.</w:t>
      </w:r>
    </w:p>
    <w:p w:rsidR="2D27E329" w:rsidRDefault="2D27E329" w14:paraId="4C1F64EC" w14:textId="0D62C348">
      <w:r w:rsidRPr="698C7F43" w:rsidR="2D27E329">
        <w:rPr>
          <w:rFonts w:ascii="Aptos" w:hAnsi="Aptos" w:eastAsia="Aptos" w:cs="Aptos"/>
          <w:noProof w:val="0"/>
          <w:sz w:val="24"/>
          <w:szCs w:val="24"/>
          <w:lang w:val="en-US"/>
        </w:rPr>
        <w:t>The team at Blackboard Learn started by figuring out which parts of their big program were causing the most trouble and which ones would make the biggest difference if they were improved.</w:t>
      </w:r>
      <w:r w:rsidR="5920217D">
        <w:rPr/>
        <w:t xml:space="preserve"> They used graphs to show </w:t>
      </w:r>
      <w:r w:rsidR="36FBFE91">
        <w:rPr/>
        <w:t xml:space="preserve">where the critical issues were and created a plan to address them. This ensured that the new code would be modernized through automated testing and </w:t>
      </w:r>
      <w:r w:rsidR="34F62032">
        <w:rPr/>
        <w:t>continuous</w:t>
      </w:r>
      <w:r w:rsidR="36FBFE91">
        <w:rPr/>
        <w:t xml:space="preserve"> delivery in the pipelines.</w:t>
      </w:r>
      <w:r w:rsidR="4391BFD9">
        <w:rPr/>
        <w:t xml:space="preserve"> The old system and the new system would communicate with </w:t>
      </w:r>
      <w:r w:rsidR="4391BFD9">
        <w:rPr/>
        <w:t>API’s</w:t>
      </w:r>
      <w:r w:rsidR="4391BFD9">
        <w:rPr/>
        <w:t xml:space="preserve">. This allowed the platform to serve users seamlessly during the transition. Because of this gradual replacement, it meant that users could </w:t>
      </w:r>
      <w:r w:rsidR="4391BFD9">
        <w:rPr/>
        <w:t>benefit</w:t>
      </w:r>
      <w:r w:rsidR="4391BFD9">
        <w:rPr/>
        <w:t xml:space="preserve"> from the improvements without waiting for the entire system to be replaced.</w:t>
      </w:r>
    </w:p>
    <w:p w:rsidR="75B5AEA5" w:rsidP="698C7F43" w:rsidRDefault="75B5AEA5" w14:paraId="7EF05D27" w14:textId="2B2CB7EF">
      <w:pPr>
        <w:pStyle w:val="Normal"/>
        <w:suppressLineNumbers w:val="0"/>
        <w:bidi w:val="0"/>
        <w:spacing w:before="0" w:beforeAutospacing="off" w:after="160" w:afterAutospacing="off" w:line="279" w:lineRule="auto"/>
        <w:ind w:left="0" w:right="0"/>
        <w:jc w:val="left"/>
      </w:pPr>
      <w:r w:rsidRPr="6FAC286E" w:rsidR="75B5AEA5">
        <w:rPr>
          <w:rFonts w:ascii="Aptos" w:hAnsi="Aptos" w:eastAsia="Aptos" w:cs="Aptos"/>
          <w:noProof w:val="0"/>
          <w:sz w:val="24"/>
          <w:szCs w:val="24"/>
          <w:lang w:val="en-US"/>
        </w:rPr>
        <w:t>Here are</w:t>
      </w:r>
      <w:r w:rsidRPr="6FAC286E" w:rsidR="0A332851">
        <w:rPr>
          <w:rFonts w:ascii="Aptos" w:hAnsi="Aptos" w:eastAsia="Aptos" w:cs="Aptos"/>
          <w:noProof w:val="0"/>
          <w:sz w:val="24"/>
          <w:szCs w:val="24"/>
          <w:lang w:val="en-US"/>
        </w:rPr>
        <w:t xml:space="preserve"> some good lessons we can learn from what Blackboard Learn did</w:t>
      </w:r>
      <w:r w:rsidR="6EC90F95">
        <w:rPr/>
        <w:t xml:space="preserve">. First, rewriting large complex systems </w:t>
      </w:r>
      <w:r w:rsidR="6EC90F95">
        <w:rPr/>
        <w:t>are</w:t>
      </w:r>
      <w:r w:rsidR="6EC90F95">
        <w:rPr/>
        <w:t xml:space="preserve"> incredibly risky and can cause a delay in delivering to users. The strangler pattern pro</w:t>
      </w:r>
      <w:r w:rsidR="2AA19767">
        <w:rPr/>
        <w:t>duces</w:t>
      </w:r>
      <w:r w:rsidR="6EC90F95">
        <w:rPr/>
        <w:t xml:space="preserve"> the safer alternative by</w:t>
      </w:r>
      <w:r w:rsidR="7767E406">
        <w:rPr/>
        <w:t xml:space="preserve"> giving teams the ability to modernize systems piece by piece, while still delivering features and improvements to the user. </w:t>
      </w:r>
      <w:r w:rsidRPr="6FAC286E" w:rsidR="3B0FBAD9">
        <w:rPr>
          <w:rFonts w:ascii="Aptos" w:hAnsi="Aptos" w:eastAsia="Aptos" w:cs="Aptos"/>
          <w:noProof w:val="0"/>
          <w:sz w:val="24"/>
          <w:szCs w:val="24"/>
          <w:lang w:val="en-US"/>
        </w:rPr>
        <w:t xml:space="preserve">Second, </w:t>
      </w:r>
      <w:r w:rsidRPr="6FAC286E" w:rsidR="3B0FBAD9">
        <w:rPr>
          <w:rFonts w:ascii="Aptos" w:hAnsi="Aptos" w:eastAsia="Aptos" w:cs="Aptos"/>
          <w:noProof w:val="0"/>
          <w:sz w:val="24"/>
          <w:szCs w:val="24"/>
          <w:lang w:val="en-US"/>
        </w:rPr>
        <w:t>it’s</w:t>
      </w:r>
      <w:r w:rsidRPr="6FAC286E" w:rsidR="3B0FBAD9">
        <w:rPr>
          <w:rFonts w:ascii="Aptos" w:hAnsi="Aptos" w:eastAsia="Aptos" w:cs="Aptos"/>
          <w:noProof w:val="0"/>
          <w:sz w:val="24"/>
          <w:szCs w:val="24"/>
          <w:lang w:val="en-US"/>
        </w:rPr>
        <w:t xml:space="preserve"> important to design good APIs so the old and new systems can work together during the switch. This helps avoid breaking things while the changes are happening.</w:t>
      </w:r>
      <w:r w:rsidR="2C3BFA2A">
        <w:rPr/>
        <w:t xml:space="preserve"> </w:t>
      </w:r>
      <w:r w:rsidRPr="6FAC286E" w:rsidR="69B6724C">
        <w:rPr>
          <w:rFonts w:ascii="Aptos" w:hAnsi="Aptos" w:eastAsia="Aptos" w:cs="Aptos"/>
          <w:noProof w:val="0"/>
          <w:sz w:val="24"/>
          <w:szCs w:val="24"/>
          <w:lang w:val="en-US"/>
        </w:rPr>
        <w:t>Finally</w:t>
      </w:r>
      <w:r w:rsidRPr="6FAC286E" w:rsidR="338F639B">
        <w:rPr>
          <w:rFonts w:ascii="Aptos" w:hAnsi="Aptos" w:eastAsia="Aptos" w:cs="Aptos"/>
          <w:noProof w:val="0"/>
          <w:sz w:val="24"/>
          <w:szCs w:val="24"/>
          <w:lang w:val="en-US"/>
        </w:rPr>
        <w:t>, communication is key. Everyone on the team needs to be on the same page; they should agree on the plan, the priorities, and the steps to take. Without this, things can get confusing.</w:t>
      </w:r>
    </w:p>
    <w:p w:rsidR="76DB07E9" w:rsidRDefault="76DB07E9" w14:paraId="3893F3E3" w14:textId="61D1E05C">
      <w:r w:rsidR="76DB07E9">
        <w:rPr/>
        <w:t xml:space="preserve">In conclusion, Blackboard Learns </w:t>
      </w:r>
      <w:r w:rsidR="4D8F4693">
        <w:rPr/>
        <w:t>situation</w:t>
      </w:r>
      <w:r w:rsidR="76DB07E9">
        <w:rPr/>
        <w:t xml:space="preserve"> </w:t>
      </w:r>
      <w:r w:rsidR="76DB07E9">
        <w:rPr/>
        <w:t>demonstrates</w:t>
      </w:r>
      <w:r w:rsidR="76DB07E9">
        <w:rPr/>
        <w:t xml:space="preserve"> how the Strangler Pattern can help organizations to modernize legacy systems. All while managing the risks and </w:t>
      </w:r>
      <w:r w:rsidR="211701D7">
        <w:rPr/>
        <w:t>confidently</w:t>
      </w:r>
      <w:r w:rsidR="76DB07E9">
        <w:rPr/>
        <w:t xml:space="preserve"> </w:t>
      </w:r>
      <w:r w:rsidR="3E114036">
        <w:rPr/>
        <w:t>delivering</w:t>
      </w:r>
      <w:r w:rsidR="76DB07E9">
        <w:rPr/>
        <w:t xml:space="preserve"> value to the user. This approach </w:t>
      </w:r>
      <w:r w:rsidR="11D0786D">
        <w:rPr/>
        <w:t>show</w:t>
      </w:r>
      <w:r w:rsidR="76DB07E9">
        <w:rPr/>
        <w:t xml:space="preserve">s </w:t>
      </w:r>
      <w:r w:rsidR="5A950B75">
        <w:rPr/>
        <w:t xml:space="preserve">gradual transformation, which makes it easier to scale, </w:t>
      </w:r>
      <w:r w:rsidR="008C486C">
        <w:rPr/>
        <w:t>maintain</w:t>
      </w:r>
      <w:r w:rsidR="008C486C">
        <w:rPr/>
        <w:t>,</w:t>
      </w:r>
      <w:r w:rsidR="5A950B75">
        <w:rPr/>
        <w:t xml:space="preserve"> and improve </w:t>
      </w:r>
      <w:r w:rsidR="5A950B75">
        <w:rPr/>
        <w:t>large scale</w:t>
      </w:r>
      <w:r w:rsidR="5A950B75">
        <w:rPr/>
        <w:t xml:space="preserve"> applications over time.</w:t>
      </w:r>
    </w:p>
    <w:p w:rsidR="698C7F43" w:rsidRDefault="698C7F43" w14:paraId="4BE9A720" w14:textId="12CB04C0"/>
    <w:p w:rsidR="5A1333C2" w:rsidRDefault="5A1333C2" w14:paraId="4C7C1CB9" w14:textId="4DA7B5DC">
      <w:r w:rsidR="5A1333C2">
        <w:rPr/>
        <w:t>Reference:</w:t>
      </w:r>
    </w:p>
    <w:p w:rsidR="5A1333C2" w:rsidRDefault="5A1333C2" w14:paraId="21975445" w14:textId="0144DF56">
      <w:r w:rsidRPr="7644645F" w:rsidR="5A1333C2">
        <w:rPr>
          <w:rFonts w:ascii="Aptos" w:hAnsi="Aptos" w:eastAsia="Aptos" w:cs="Aptos"/>
          <w:noProof w:val="0"/>
          <w:sz w:val="24"/>
          <w:szCs w:val="24"/>
          <w:lang w:val="en-US"/>
        </w:rPr>
        <w:t xml:space="preserve">Kim, G., Humble, J., Debois, P., Willis, J., &amp; Forsgren, N. (2021). </w:t>
      </w:r>
      <w:r w:rsidRPr="7644645F" w:rsidR="5A1333C2">
        <w:rPr>
          <w:rFonts w:ascii="Aptos" w:hAnsi="Aptos" w:eastAsia="Aptos" w:cs="Aptos"/>
          <w:i w:val="1"/>
          <w:iCs w:val="1"/>
          <w:noProof w:val="0"/>
          <w:sz w:val="24"/>
          <w:szCs w:val="24"/>
          <w:lang w:val="en-US"/>
        </w:rPr>
        <w:t>The DevOps handbook: How to create world‑class agility, reliability, &amp; security in technology organizations</w:t>
      </w:r>
      <w:r w:rsidRPr="7644645F" w:rsidR="5A1333C2">
        <w:rPr>
          <w:rFonts w:ascii="Aptos" w:hAnsi="Aptos" w:eastAsia="Aptos" w:cs="Aptos"/>
          <w:noProof w:val="0"/>
          <w:sz w:val="24"/>
          <w:szCs w:val="24"/>
          <w:lang w:val="en-US"/>
        </w:rPr>
        <w:t xml:space="preserve"> (2nd ed.). IT Revolution.</w:t>
      </w:r>
    </w:p>
    <w:p w:rsidR="06ADC32C" w:rsidP="7644645F" w:rsidRDefault="06ADC32C" w14:paraId="269A5AAD" w14:textId="30736F27">
      <w:pPr>
        <w:rPr>
          <w:rFonts w:ascii="Aptos" w:hAnsi="Aptos" w:eastAsia="Aptos" w:cs="Aptos"/>
          <w:noProof w:val="0"/>
          <w:sz w:val="24"/>
          <w:szCs w:val="24"/>
          <w:lang w:val="en-US"/>
        </w:rPr>
      </w:pPr>
      <w:r w:rsidRPr="7644645F" w:rsidR="06ADC32C">
        <w:rPr>
          <w:rFonts w:ascii="Aptos" w:hAnsi="Aptos" w:eastAsia="Aptos" w:cs="Aptos"/>
          <w:noProof w:val="0"/>
          <w:sz w:val="24"/>
          <w:szCs w:val="24"/>
          <w:lang w:val="en-US"/>
        </w:rPr>
        <w:t xml:space="preserve">Microsoft. (n.d.). </w:t>
      </w:r>
      <w:r w:rsidRPr="7644645F" w:rsidR="06ADC32C">
        <w:rPr>
          <w:rFonts w:ascii="Aptos" w:hAnsi="Aptos" w:eastAsia="Aptos" w:cs="Aptos"/>
          <w:i w:val="1"/>
          <w:iCs w:val="1"/>
          <w:noProof w:val="0"/>
          <w:sz w:val="24"/>
          <w:szCs w:val="24"/>
          <w:lang w:val="en-US"/>
        </w:rPr>
        <w:t>Strangler Fig Application pattern</w:t>
      </w:r>
      <w:r w:rsidRPr="7644645F" w:rsidR="06ADC32C">
        <w:rPr>
          <w:rFonts w:ascii="Aptos" w:hAnsi="Aptos" w:eastAsia="Aptos" w:cs="Aptos"/>
          <w:noProof w:val="0"/>
          <w:sz w:val="24"/>
          <w:szCs w:val="24"/>
          <w:lang w:val="en-US"/>
        </w:rPr>
        <w:t xml:space="preserve">. Microsoft Learn. </w:t>
      </w:r>
      <w:hyperlink r:id="R8fc666e9f4bd45fa">
        <w:r w:rsidRPr="7644645F" w:rsidR="06ADC32C">
          <w:rPr>
            <w:rStyle w:val="Hyperlink"/>
            <w:rFonts w:ascii="Aptos" w:hAnsi="Aptos" w:eastAsia="Aptos" w:cs="Aptos"/>
            <w:noProof w:val="0"/>
            <w:sz w:val="24"/>
            <w:szCs w:val="24"/>
            <w:lang w:val="en-US"/>
          </w:rPr>
          <w:t>https://learn.microsoft.com/en-us/azure/architecture/patterns/strangler-fig</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34F62F"/>
    <w:rsid w:val="008C486C"/>
    <w:rsid w:val="013EA3F3"/>
    <w:rsid w:val="0272FEE0"/>
    <w:rsid w:val="0437EF25"/>
    <w:rsid w:val="05CE5997"/>
    <w:rsid w:val="06ADC32C"/>
    <w:rsid w:val="07E555FB"/>
    <w:rsid w:val="0992EC1A"/>
    <w:rsid w:val="0A332851"/>
    <w:rsid w:val="0A49FC45"/>
    <w:rsid w:val="0BA3B350"/>
    <w:rsid w:val="0FD7B4EA"/>
    <w:rsid w:val="106F2D91"/>
    <w:rsid w:val="11D0786D"/>
    <w:rsid w:val="17D787DE"/>
    <w:rsid w:val="200BEEE3"/>
    <w:rsid w:val="211701D7"/>
    <w:rsid w:val="2AA19767"/>
    <w:rsid w:val="2BADBF6A"/>
    <w:rsid w:val="2C3BFA2A"/>
    <w:rsid w:val="2D27E329"/>
    <w:rsid w:val="2E7823FC"/>
    <w:rsid w:val="2FF04E62"/>
    <w:rsid w:val="338F639B"/>
    <w:rsid w:val="34F62032"/>
    <w:rsid w:val="35181616"/>
    <w:rsid w:val="366EEBE1"/>
    <w:rsid w:val="36B681A2"/>
    <w:rsid w:val="36FBFE91"/>
    <w:rsid w:val="371EE480"/>
    <w:rsid w:val="39155615"/>
    <w:rsid w:val="3B0FBAD9"/>
    <w:rsid w:val="3B9212DD"/>
    <w:rsid w:val="3C0665B0"/>
    <w:rsid w:val="3C262A67"/>
    <w:rsid w:val="3CC5C349"/>
    <w:rsid w:val="3CD20992"/>
    <w:rsid w:val="3D68582A"/>
    <w:rsid w:val="3D6BE102"/>
    <w:rsid w:val="3D98A541"/>
    <w:rsid w:val="3DE42776"/>
    <w:rsid w:val="3E114036"/>
    <w:rsid w:val="3E44CD42"/>
    <w:rsid w:val="40E5CBE8"/>
    <w:rsid w:val="42F4D113"/>
    <w:rsid w:val="4391BFD9"/>
    <w:rsid w:val="4897DBE3"/>
    <w:rsid w:val="4A80B3F7"/>
    <w:rsid w:val="4D5464BB"/>
    <w:rsid w:val="4D8F4693"/>
    <w:rsid w:val="4D95FB72"/>
    <w:rsid w:val="5134F62F"/>
    <w:rsid w:val="52FD7D58"/>
    <w:rsid w:val="555562B0"/>
    <w:rsid w:val="57651EEC"/>
    <w:rsid w:val="57A55E88"/>
    <w:rsid w:val="5920217D"/>
    <w:rsid w:val="59784ABA"/>
    <w:rsid w:val="5A1333C2"/>
    <w:rsid w:val="5A1699F4"/>
    <w:rsid w:val="5A716C20"/>
    <w:rsid w:val="5A950B75"/>
    <w:rsid w:val="5BDB8165"/>
    <w:rsid w:val="5E0504D5"/>
    <w:rsid w:val="5E8943EF"/>
    <w:rsid w:val="5EA35FE3"/>
    <w:rsid w:val="5EDE0D97"/>
    <w:rsid w:val="5FEBFBD7"/>
    <w:rsid w:val="6356D0B5"/>
    <w:rsid w:val="64695157"/>
    <w:rsid w:val="64A95134"/>
    <w:rsid w:val="64AC4177"/>
    <w:rsid w:val="679A3D94"/>
    <w:rsid w:val="67CCFEC7"/>
    <w:rsid w:val="67EEE597"/>
    <w:rsid w:val="698C7F43"/>
    <w:rsid w:val="69B6724C"/>
    <w:rsid w:val="6BE4B8B2"/>
    <w:rsid w:val="6C1CEE53"/>
    <w:rsid w:val="6C5E839A"/>
    <w:rsid w:val="6CB6E2C5"/>
    <w:rsid w:val="6EC90F95"/>
    <w:rsid w:val="6EE8A385"/>
    <w:rsid w:val="6F5CBE8D"/>
    <w:rsid w:val="6FAC286E"/>
    <w:rsid w:val="707D42C7"/>
    <w:rsid w:val="71F39E38"/>
    <w:rsid w:val="74F30541"/>
    <w:rsid w:val="7503B294"/>
    <w:rsid w:val="75B5AEA5"/>
    <w:rsid w:val="75D3C920"/>
    <w:rsid w:val="7644645F"/>
    <w:rsid w:val="76DB07E9"/>
    <w:rsid w:val="7767E406"/>
    <w:rsid w:val="79BB21FF"/>
    <w:rsid w:val="7BC8A9AE"/>
    <w:rsid w:val="7D08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F62F"/>
  <w15:chartTrackingRefBased/>
  <w15:docId w15:val="{8C89F912-C4B8-4BC0-AC73-A549BF8933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644645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rn.microsoft.com/en-us/azure/architecture/patterns/strangler-fig" TargetMode="External" Id="R8fc666e9f4bd45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2025-06-25T15:39:19.8947729Z</dcterms:created>
  <dcterms:modified xsi:type="dcterms:W3CDTF">2025-06-27T18:41:40.5513871Z</dcterms:modified>
  <dc:creator>Alisa Steensen</dc:creator>
  <lastModifiedBy>Alisa Steensen</lastModifiedBy>
</coreProperties>
</file>