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BCF76" w14:textId="77777777" w:rsidR="00D8080C" w:rsidRPr="00BD675A" w:rsidRDefault="00FA7ED7" w:rsidP="003B74D5">
      <w:pPr>
        <w:spacing w:after="0"/>
        <w:rPr>
          <w:rFonts w:ascii="Arial" w:hAnsi="Arial" w:cs="Arial"/>
          <w:sz w:val="24"/>
          <w:szCs w:val="24"/>
        </w:rPr>
      </w:pPr>
      <w:r w:rsidRPr="00BD675A">
        <w:rPr>
          <w:rFonts w:ascii="Arial" w:hAnsi="Arial" w:cs="Arial"/>
          <w:sz w:val="24"/>
          <w:szCs w:val="24"/>
        </w:rPr>
        <w:t xml:space="preserve"> </w:t>
      </w:r>
      <w:r w:rsidR="00C53DBB" w:rsidRPr="00BD675A">
        <w:rPr>
          <w:rFonts w:ascii="Arial" w:hAnsi="Arial" w:cs="Arial"/>
          <w:sz w:val="24"/>
          <w:szCs w:val="24"/>
        </w:rPr>
        <w:tab/>
      </w:r>
    </w:p>
    <w:p w14:paraId="0E96D062" w14:textId="77777777" w:rsidR="0013774D" w:rsidRDefault="00C87269" w:rsidP="003B74D5">
      <w:pPr>
        <w:spacing w:after="0"/>
        <w:rPr>
          <w:rFonts w:ascii="Arial" w:hAnsi="Arial" w:cs="Arial"/>
          <w:b/>
          <w:sz w:val="24"/>
          <w:szCs w:val="24"/>
          <w:u w:val="single"/>
        </w:rPr>
      </w:pPr>
      <w:r w:rsidRPr="00BD675A">
        <w:rPr>
          <w:rFonts w:ascii="Arial" w:hAnsi="Arial" w:cs="Arial"/>
          <w:b/>
          <w:sz w:val="24"/>
          <w:szCs w:val="24"/>
        </w:rPr>
        <w:t>Name</w:t>
      </w:r>
      <w:r w:rsidR="0013774D">
        <w:rPr>
          <w:rFonts w:ascii="Arial" w:hAnsi="Arial" w:cs="Arial"/>
          <w:b/>
          <w:sz w:val="24"/>
          <w:szCs w:val="24"/>
        </w:rPr>
        <w:t xml:space="preserve">: </w:t>
      </w:r>
      <w:r w:rsidR="0013774D">
        <w:rPr>
          <w:rFonts w:ascii="Arial" w:hAnsi="Arial" w:cs="Arial"/>
          <w:b/>
          <w:sz w:val="24"/>
          <w:szCs w:val="24"/>
          <w:u w:val="single"/>
        </w:rPr>
        <w:t>Aimee Steinwand</w:t>
      </w:r>
    </w:p>
    <w:p w14:paraId="1ED2C958" w14:textId="39CC3297" w:rsidR="00101F07" w:rsidRPr="00BD675A" w:rsidRDefault="0013774D" w:rsidP="003B74D5">
      <w:pPr>
        <w:spacing w:after="0"/>
        <w:rPr>
          <w:rFonts w:ascii="Arial" w:hAnsi="Arial" w:cs="Arial"/>
          <w:b/>
          <w:sz w:val="24"/>
          <w:szCs w:val="24"/>
        </w:rPr>
      </w:pPr>
      <w:r>
        <w:rPr>
          <w:rFonts w:ascii="Arial" w:hAnsi="Arial" w:cs="Arial"/>
          <w:b/>
          <w:sz w:val="24"/>
          <w:szCs w:val="24"/>
        </w:rPr>
        <w:t xml:space="preserve">Group: </w:t>
      </w:r>
      <w:r>
        <w:rPr>
          <w:rFonts w:ascii="Arial" w:hAnsi="Arial" w:cs="Arial"/>
          <w:b/>
          <w:sz w:val="24"/>
          <w:szCs w:val="24"/>
          <w:u w:val="single"/>
        </w:rPr>
        <w:t>Maddie, Kayla, Yemi</w:t>
      </w:r>
    </w:p>
    <w:p w14:paraId="4B6A830F" w14:textId="7BE0AE52" w:rsidR="00C87269" w:rsidRPr="00BD675A" w:rsidRDefault="00C87269" w:rsidP="003B74D5">
      <w:pPr>
        <w:spacing w:after="0"/>
        <w:rPr>
          <w:rFonts w:ascii="Arial" w:hAnsi="Arial" w:cs="Arial"/>
          <w:b/>
          <w:sz w:val="24"/>
          <w:szCs w:val="24"/>
        </w:rPr>
      </w:pPr>
    </w:p>
    <w:p w14:paraId="4865DA1B" w14:textId="77777777" w:rsidR="00C87269" w:rsidRPr="00BD675A" w:rsidRDefault="00C87269" w:rsidP="003B74D5">
      <w:pPr>
        <w:spacing w:after="0"/>
        <w:rPr>
          <w:rFonts w:ascii="Arial" w:hAnsi="Arial" w:cs="Arial"/>
          <w:sz w:val="24"/>
          <w:szCs w:val="24"/>
        </w:rPr>
      </w:pPr>
    </w:p>
    <w:p w14:paraId="178308F7" w14:textId="5EB3511E" w:rsidR="00A054D3" w:rsidRDefault="00C53DBB" w:rsidP="003B74D5">
      <w:pPr>
        <w:spacing w:after="0"/>
        <w:rPr>
          <w:rFonts w:ascii="Arial" w:hAnsi="Arial" w:cs="Arial"/>
          <w:sz w:val="24"/>
          <w:szCs w:val="24"/>
        </w:rPr>
      </w:pPr>
      <w:r w:rsidRPr="00BD675A">
        <w:rPr>
          <w:rFonts w:ascii="Arial" w:hAnsi="Arial" w:cs="Arial"/>
          <w:sz w:val="24"/>
          <w:szCs w:val="24"/>
        </w:rPr>
        <w:t>This group exercise contains a number of questions that pert</w:t>
      </w:r>
      <w:r w:rsidR="00825C5D" w:rsidRPr="00BD675A">
        <w:rPr>
          <w:rFonts w:ascii="Arial" w:hAnsi="Arial" w:cs="Arial"/>
          <w:sz w:val="24"/>
          <w:szCs w:val="24"/>
        </w:rPr>
        <w:t xml:space="preserve">ain to the Multivariable Analysis </w:t>
      </w:r>
      <w:r w:rsidR="00375A91">
        <w:rPr>
          <w:rFonts w:ascii="Arial" w:hAnsi="Arial" w:cs="Arial"/>
          <w:sz w:val="24"/>
          <w:szCs w:val="24"/>
        </w:rPr>
        <w:t>R</w:t>
      </w:r>
      <w:r w:rsidR="005D3363" w:rsidRPr="00BD675A">
        <w:rPr>
          <w:rFonts w:ascii="Arial" w:hAnsi="Arial" w:cs="Arial"/>
          <w:sz w:val="24"/>
          <w:szCs w:val="24"/>
        </w:rPr>
        <w:t xml:space="preserve"> code </w:t>
      </w:r>
      <w:r w:rsidR="00825C5D" w:rsidRPr="00BD675A">
        <w:rPr>
          <w:rFonts w:ascii="Arial" w:hAnsi="Arial" w:cs="Arial"/>
          <w:sz w:val="24"/>
          <w:szCs w:val="24"/>
        </w:rPr>
        <w:t>(on github in PSA project repo)</w:t>
      </w:r>
      <w:r w:rsidRPr="00BD675A">
        <w:rPr>
          <w:rFonts w:ascii="Arial" w:hAnsi="Arial" w:cs="Arial"/>
          <w:sz w:val="24"/>
          <w:szCs w:val="24"/>
        </w:rPr>
        <w:t>.</w:t>
      </w:r>
      <w:r w:rsidR="00C87269" w:rsidRPr="00BD675A">
        <w:rPr>
          <w:rFonts w:ascii="Arial" w:hAnsi="Arial" w:cs="Arial"/>
          <w:sz w:val="24"/>
          <w:szCs w:val="24"/>
        </w:rPr>
        <w:t xml:space="preserve"> The goal of this exercise is to</w:t>
      </w:r>
      <w:r w:rsidR="00825C5D" w:rsidRPr="00BD675A">
        <w:rPr>
          <w:rFonts w:ascii="Arial" w:hAnsi="Arial" w:cs="Arial"/>
          <w:sz w:val="24"/>
          <w:szCs w:val="24"/>
        </w:rPr>
        <w:t xml:space="preserve"> investigate what results from the crude analyses change when done in a multivariable framework</w:t>
      </w:r>
      <w:r w:rsidR="00C87269" w:rsidRPr="00BD675A">
        <w:rPr>
          <w:rFonts w:ascii="Arial" w:hAnsi="Arial" w:cs="Arial"/>
          <w:sz w:val="24"/>
          <w:szCs w:val="24"/>
        </w:rPr>
        <w:t>.</w:t>
      </w:r>
      <w:r w:rsidRPr="00BD675A">
        <w:rPr>
          <w:rFonts w:ascii="Arial" w:hAnsi="Arial" w:cs="Arial"/>
          <w:sz w:val="24"/>
          <w:szCs w:val="24"/>
        </w:rPr>
        <w:t xml:space="preserve"> The group should </w:t>
      </w:r>
      <w:r w:rsidR="00C87269" w:rsidRPr="00BD675A">
        <w:rPr>
          <w:rFonts w:ascii="Arial" w:hAnsi="Arial" w:cs="Arial"/>
          <w:sz w:val="24"/>
          <w:szCs w:val="24"/>
        </w:rPr>
        <w:t xml:space="preserve">work together and </w:t>
      </w:r>
      <w:r w:rsidRPr="00BD675A">
        <w:rPr>
          <w:rFonts w:ascii="Arial" w:hAnsi="Arial" w:cs="Arial"/>
          <w:sz w:val="24"/>
          <w:szCs w:val="24"/>
        </w:rPr>
        <w:t>feel free to ask the instru</w:t>
      </w:r>
      <w:r w:rsidR="00C87269" w:rsidRPr="00BD675A">
        <w:rPr>
          <w:rFonts w:ascii="Arial" w:hAnsi="Arial" w:cs="Arial"/>
          <w:sz w:val="24"/>
          <w:szCs w:val="24"/>
        </w:rPr>
        <w:t xml:space="preserve">ctors questions along the way. </w:t>
      </w:r>
    </w:p>
    <w:p w14:paraId="18FBB6F6" w14:textId="77777777" w:rsidR="005D72E2" w:rsidRPr="00BD675A" w:rsidRDefault="005D72E2" w:rsidP="003B74D5">
      <w:pPr>
        <w:spacing w:after="0"/>
        <w:rPr>
          <w:rFonts w:ascii="Arial" w:hAnsi="Arial" w:cs="Arial"/>
          <w:sz w:val="24"/>
          <w:szCs w:val="24"/>
        </w:rPr>
      </w:pPr>
    </w:p>
    <w:p w14:paraId="0BA6BCEF" w14:textId="1904EBFB" w:rsidR="00A054D3" w:rsidRPr="00BD675A" w:rsidRDefault="00825C5D" w:rsidP="003B74D5">
      <w:pPr>
        <w:spacing w:after="0"/>
        <w:rPr>
          <w:rFonts w:ascii="Arial" w:hAnsi="Arial" w:cs="Arial"/>
          <w:sz w:val="24"/>
          <w:szCs w:val="24"/>
        </w:rPr>
      </w:pPr>
      <w:r w:rsidRPr="00BD675A">
        <w:rPr>
          <w:rFonts w:ascii="Arial" w:hAnsi="Arial" w:cs="Arial"/>
          <w:b/>
          <w:sz w:val="24"/>
          <w:szCs w:val="24"/>
          <w:u w:val="single"/>
        </w:rPr>
        <w:t>A reminder of the d</w:t>
      </w:r>
      <w:r w:rsidR="00C87269" w:rsidRPr="00BD675A">
        <w:rPr>
          <w:rFonts w:ascii="Arial" w:hAnsi="Arial" w:cs="Arial"/>
          <w:b/>
          <w:sz w:val="24"/>
          <w:szCs w:val="24"/>
          <w:u w:val="single"/>
        </w:rPr>
        <w:t>escription of the project and questions of interest</w:t>
      </w:r>
      <w:r w:rsidR="00A054D3" w:rsidRPr="00BD675A">
        <w:rPr>
          <w:rFonts w:ascii="Arial" w:hAnsi="Arial" w:cs="Arial"/>
          <w:sz w:val="24"/>
          <w:szCs w:val="24"/>
        </w:rPr>
        <w:t>:</w:t>
      </w:r>
    </w:p>
    <w:p w14:paraId="2EE30FEC" w14:textId="77777777" w:rsidR="00C6788E" w:rsidRPr="00BD675A" w:rsidRDefault="00C6788E" w:rsidP="00C6788E">
      <w:pPr>
        <w:spacing w:after="0"/>
        <w:rPr>
          <w:rFonts w:ascii="Arial" w:hAnsi="Arial" w:cs="Arial"/>
          <w:sz w:val="24"/>
          <w:szCs w:val="24"/>
        </w:rPr>
      </w:pPr>
      <w:r w:rsidRPr="00BD675A">
        <w:rPr>
          <w:rFonts w:ascii="Arial" w:hAnsi="Arial" w:cs="Arial"/>
          <w:sz w:val="24"/>
          <w:szCs w:val="24"/>
        </w:rPr>
        <w:t>PSA is a well-established screening test for prostate cancer.  A university medical center urology group was interested in the association between prostate-specific antigen (PSA) and a number of prognostic clinical measurements in men with advanced prostate cancer.  The data consist of 97 men who were about to undergo radical prostectomies.  The questions of interest for this study are:</w:t>
      </w:r>
    </w:p>
    <w:p w14:paraId="57E697B1" w14:textId="77777777" w:rsidR="00C6788E" w:rsidRPr="00BD675A" w:rsidRDefault="00C6788E" w:rsidP="00C6788E">
      <w:pPr>
        <w:spacing w:after="0"/>
        <w:rPr>
          <w:rFonts w:ascii="Arial" w:hAnsi="Arial" w:cs="Arial"/>
          <w:sz w:val="24"/>
          <w:szCs w:val="24"/>
        </w:rPr>
      </w:pPr>
    </w:p>
    <w:p w14:paraId="44563BAA" w14:textId="77777777" w:rsidR="00C6788E" w:rsidRPr="00BD675A" w:rsidRDefault="00C6788E" w:rsidP="00C6788E">
      <w:pPr>
        <w:spacing w:after="0"/>
        <w:rPr>
          <w:rFonts w:ascii="Arial" w:hAnsi="Arial" w:cs="Arial"/>
          <w:sz w:val="24"/>
          <w:szCs w:val="24"/>
        </w:rPr>
      </w:pPr>
      <w:r w:rsidRPr="00BD675A">
        <w:rPr>
          <w:rFonts w:ascii="Arial" w:hAnsi="Arial" w:cs="Arial"/>
          <w:sz w:val="24"/>
          <w:szCs w:val="24"/>
        </w:rPr>
        <w:t>1)</w:t>
      </w:r>
      <w:r w:rsidRPr="00BD675A">
        <w:rPr>
          <w:rFonts w:ascii="Arial" w:hAnsi="Arial" w:cs="Arial"/>
          <w:sz w:val="24"/>
          <w:szCs w:val="24"/>
        </w:rPr>
        <w:tab/>
        <w:t>What factors are associated with PSA levels?</w:t>
      </w:r>
    </w:p>
    <w:p w14:paraId="3B3BC4D8" w14:textId="77777777" w:rsidR="00C6788E" w:rsidRPr="00BD675A" w:rsidRDefault="00C6788E" w:rsidP="00C6788E">
      <w:pPr>
        <w:spacing w:after="0"/>
        <w:rPr>
          <w:rFonts w:ascii="Arial" w:hAnsi="Arial" w:cs="Arial"/>
          <w:sz w:val="24"/>
          <w:szCs w:val="24"/>
        </w:rPr>
      </w:pPr>
      <w:r w:rsidRPr="00BD675A">
        <w:rPr>
          <w:rFonts w:ascii="Arial" w:hAnsi="Arial" w:cs="Arial"/>
          <w:sz w:val="24"/>
          <w:szCs w:val="24"/>
        </w:rPr>
        <w:t>2)</w:t>
      </w:r>
      <w:r w:rsidRPr="00BD675A">
        <w:rPr>
          <w:rFonts w:ascii="Arial" w:hAnsi="Arial" w:cs="Arial"/>
          <w:sz w:val="24"/>
          <w:szCs w:val="24"/>
        </w:rPr>
        <w:tab/>
        <w:t>Do the associations depend on whether there is seminal vesicle invasion?</w:t>
      </w:r>
    </w:p>
    <w:p w14:paraId="7EFB755F" w14:textId="77777777" w:rsidR="00C6788E" w:rsidRPr="00BD675A" w:rsidRDefault="00C6788E" w:rsidP="00C6788E">
      <w:pPr>
        <w:spacing w:after="0"/>
        <w:rPr>
          <w:rFonts w:ascii="Arial" w:hAnsi="Arial" w:cs="Arial"/>
          <w:sz w:val="24"/>
          <w:szCs w:val="24"/>
        </w:rPr>
      </w:pPr>
    </w:p>
    <w:p w14:paraId="0FD2B4BA" w14:textId="77777777" w:rsidR="00C6788E" w:rsidRPr="00BD675A" w:rsidRDefault="00C6788E" w:rsidP="00C6788E">
      <w:pPr>
        <w:spacing w:after="0"/>
        <w:rPr>
          <w:rFonts w:ascii="Arial" w:hAnsi="Arial" w:cs="Arial"/>
          <w:sz w:val="24"/>
          <w:szCs w:val="24"/>
        </w:rPr>
      </w:pPr>
      <w:r w:rsidRPr="00BD675A">
        <w:rPr>
          <w:rFonts w:ascii="Arial" w:hAnsi="Arial" w:cs="Arial"/>
          <w:sz w:val="24"/>
          <w:szCs w:val="24"/>
        </w:rPr>
        <w:t>Each line of the data set has an identification number and provides information on 8 other variables for each person.</w:t>
      </w:r>
    </w:p>
    <w:p w14:paraId="216BF6C0" w14:textId="77777777" w:rsidR="00C6788E" w:rsidRPr="00BD675A" w:rsidRDefault="00C6788E" w:rsidP="00C6788E">
      <w:pPr>
        <w:spacing w:after="0"/>
        <w:rPr>
          <w:rFonts w:ascii="Arial" w:hAnsi="Arial" w:cs="Arial"/>
          <w:sz w:val="24"/>
          <w:szCs w:val="24"/>
        </w:rPr>
      </w:pPr>
      <w:r w:rsidRPr="00BD675A">
        <w:rPr>
          <w:rFonts w:ascii="Arial" w:hAnsi="Arial" w:cs="Arial"/>
          <w:sz w:val="24"/>
          <w:szCs w:val="24"/>
        </w:rPr>
        <w:t>Column 1: Identification number</w:t>
      </w:r>
    </w:p>
    <w:p w14:paraId="45E5D98C" w14:textId="77777777" w:rsidR="00C6788E" w:rsidRPr="00BD675A" w:rsidRDefault="00C6788E" w:rsidP="00C6788E">
      <w:pPr>
        <w:spacing w:after="0"/>
        <w:rPr>
          <w:rFonts w:ascii="Arial" w:hAnsi="Arial" w:cs="Arial"/>
          <w:sz w:val="24"/>
          <w:szCs w:val="24"/>
        </w:rPr>
      </w:pPr>
      <w:r w:rsidRPr="00BD675A">
        <w:rPr>
          <w:rFonts w:ascii="Arial" w:hAnsi="Arial" w:cs="Arial"/>
          <w:sz w:val="24"/>
          <w:szCs w:val="24"/>
        </w:rPr>
        <w:t>Column 2: PSA level (mg/ml)</w:t>
      </w:r>
    </w:p>
    <w:p w14:paraId="1DD7B9BC" w14:textId="77777777" w:rsidR="00C6788E" w:rsidRPr="00BD675A" w:rsidRDefault="00C6788E" w:rsidP="00C6788E">
      <w:pPr>
        <w:spacing w:after="0"/>
        <w:rPr>
          <w:rFonts w:ascii="Arial" w:hAnsi="Arial" w:cs="Arial"/>
          <w:sz w:val="24"/>
          <w:szCs w:val="24"/>
        </w:rPr>
      </w:pPr>
      <w:r w:rsidRPr="00BD675A">
        <w:rPr>
          <w:rFonts w:ascii="Arial" w:hAnsi="Arial" w:cs="Arial"/>
          <w:sz w:val="24"/>
          <w:szCs w:val="24"/>
        </w:rPr>
        <w:t>Column 3: Cancer volume (cc)</w:t>
      </w:r>
    </w:p>
    <w:p w14:paraId="77FD2E05" w14:textId="77777777" w:rsidR="00C6788E" w:rsidRPr="00BD675A" w:rsidRDefault="00C6788E" w:rsidP="00C6788E">
      <w:pPr>
        <w:spacing w:after="0"/>
        <w:rPr>
          <w:rFonts w:ascii="Arial" w:hAnsi="Arial" w:cs="Arial"/>
          <w:sz w:val="24"/>
          <w:szCs w:val="24"/>
        </w:rPr>
      </w:pPr>
      <w:r w:rsidRPr="00BD675A">
        <w:rPr>
          <w:rFonts w:ascii="Arial" w:hAnsi="Arial" w:cs="Arial"/>
          <w:sz w:val="24"/>
          <w:szCs w:val="24"/>
        </w:rPr>
        <w:t>Column 4: Weight (prostate weight in gm)</w:t>
      </w:r>
    </w:p>
    <w:p w14:paraId="46DB7605" w14:textId="77777777" w:rsidR="00C6788E" w:rsidRPr="00BD675A" w:rsidRDefault="00C6788E" w:rsidP="00C6788E">
      <w:pPr>
        <w:spacing w:after="0"/>
        <w:rPr>
          <w:rFonts w:ascii="Arial" w:hAnsi="Arial" w:cs="Arial"/>
          <w:sz w:val="24"/>
          <w:szCs w:val="24"/>
        </w:rPr>
      </w:pPr>
      <w:r w:rsidRPr="00BD675A">
        <w:rPr>
          <w:rFonts w:ascii="Arial" w:hAnsi="Arial" w:cs="Arial"/>
          <w:sz w:val="24"/>
          <w:szCs w:val="24"/>
        </w:rPr>
        <w:t>Column 5: Age of patient in years</w:t>
      </w:r>
    </w:p>
    <w:p w14:paraId="6C4B6F90" w14:textId="77777777" w:rsidR="00C6788E" w:rsidRPr="00BD675A" w:rsidRDefault="00C6788E" w:rsidP="00C6788E">
      <w:pPr>
        <w:spacing w:after="0"/>
        <w:rPr>
          <w:rFonts w:ascii="Arial" w:hAnsi="Arial" w:cs="Arial"/>
          <w:sz w:val="24"/>
          <w:szCs w:val="24"/>
        </w:rPr>
      </w:pPr>
      <w:r w:rsidRPr="00BD675A">
        <w:rPr>
          <w:rFonts w:ascii="Arial" w:hAnsi="Arial" w:cs="Arial"/>
          <w:sz w:val="24"/>
          <w:szCs w:val="24"/>
        </w:rPr>
        <w:t>Column 6: Benign prostatic hyperplasia (amount of hyperplasia in cm2)</w:t>
      </w:r>
    </w:p>
    <w:p w14:paraId="2503C7AC" w14:textId="77777777" w:rsidR="00C6788E" w:rsidRPr="00BD675A" w:rsidRDefault="00C6788E" w:rsidP="00C6788E">
      <w:pPr>
        <w:spacing w:after="0"/>
        <w:rPr>
          <w:rFonts w:ascii="Arial" w:hAnsi="Arial" w:cs="Arial"/>
          <w:sz w:val="24"/>
          <w:szCs w:val="24"/>
        </w:rPr>
      </w:pPr>
      <w:r w:rsidRPr="00BD675A">
        <w:rPr>
          <w:rFonts w:ascii="Arial" w:hAnsi="Arial" w:cs="Arial"/>
          <w:sz w:val="24"/>
          <w:szCs w:val="24"/>
        </w:rPr>
        <w:t>Column 7: Seminal vesicle invasion (1 if yes, 0 if no)</w:t>
      </w:r>
    </w:p>
    <w:p w14:paraId="1D0FDBBE" w14:textId="77777777" w:rsidR="00C6788E" w:rsidRPr="00BD675A" w:rsidRDefault="00C6788E" w:rsidP="00C6788E">
      <w:pPr>
        <w:spacing w:after="0"/>
        <w:rPr>
          <w:rFonts w:ascii="Arial" w:hAnsi="Arial" w:cs="Arial"/>
          <w:sz w:val="24"/>
          <w:szCs w:val="24"/>
        </w:rPr>
      </w:pPr>
      <w:r w:rsidRPr="00BD675A">
        <w:rPr>
          <w:rFonts w:ascii="Arial" w:hAnsi="Arial" w:cs="Arial"/>
          <w:sz w:val="24"/>
          <w:szCs w:val="24"/>
        </w:rPr>
        <w:t>Column 8: Capsular penetration (degree of penetration in cm)</w:t>
      </w:r>
    </w:p>
    <w:p w14:paraId="046DBBBA" w14:textId="77777777" w:rsidR="00C6788E" w:rsidRPr="00BD675A" w:rsidRDefault="00C6788E" w:rsidP="00C6788E">
      <w:pPr>
        <w:spacing w:after="0"/>
        <w:rPr>
          <w:rFonts w:ascii="Arial" w:hAnsi="Arial" w:cs="Arial"/>
          <w:sz w:val="24"/>
          <w:szCs w:val="24"/>
        </w:rPr>
      </w:pPr>
      <w:r w:rsidRPr="00BD675A">
        <w:rPr>
          <w:rFonts w:ascii="Arial" w:hAnsi="Arial" w:cs="Arial"/>
          <w:sz w:val="24"/>
          <w:szCs w:val="24"/>
        </w:rPr>
        <w:t>Column 9: Gleason score—pathologically determine grade of disease using total score of two patterns with a higher score indicating worse prognosis</w:t>
      </w:r>
    </w:p>
    <w:p w14:paraId="39680E11" w14:textId="77777777" w:rsidR="00C6788E" w:rsidRPr="00BD675A" w:rsidRDefault="00C6788E" w:rsidP="003B74D5">
      <w:pPr>
        <w:spacing w:after="0"/>
        <w:rPr>
          <w:rFonts w:ascii="Arial" w:hAnsi="Arial" w:cs="Arial"/>
          <w:sz w:val="24"/>
          <w:szCs w:val="24"/>
        </w:rPr>
      </w:pPr>
    </w:p>
    <w:p w14:paraId="0D6C6CB9" w14:textId="77777777" w:rsidR="00C6788E" w:rsidRPr="00BD675A" w:rsidRDefault="00C6788E" w:rsidP="003B74D5">
      <w:pPr>
        <w:spacing w:after="0"/>
        <w:rPr>
          <w:rFonts w:ascii="Arial" w:hAnsi="Arial" w:cs="Arial"/>
          <w:sz w:val="24"/>
          <w:szCs w:val="24"/>
        </w:rPr>
      </w:pPr>
    </w:p>
    <w:p w14:paraId="711A4BF0" w14:textId="70CC8993" w:rsidR="008363AF" w:rsidRPr="00BD675A" w:rsidRDefault="008363AF" w:rsidP="003B74D5">
      <w:pPr>
        <w:spacing w:after="0"/>
        <w:rPr>
          <w:rFonts w:ascii="Arial" w:hAnsi="Arial" w:cs="Arial"/>
          <w:sz w:val="24"/>
          <w:szCs w:val="24"/>
        </w:rPr>
      </w:pPr>
    </w:p>
    <w:p w14:paraId="7FD6E65F" w14:textId="60F4B191" w:rsidR="00F02D59" w:rsidRPr="008354B1" w:rsidRDefault="00825C5D" w:rsidP="008354B1">
      <w:pPr>
        <w:spacing w:after="0"/>
        <w:rPr>
          <w:rFonts w:ascii="Arial" w:hAnsi="Arial" w:cs="Arial"/>
          <w:sz w:val="24"/>
          <w:szCs w:val="24"/>
        </w:rPr>
      </w:pPr>
      <w:r w:rsidRPr="008354B1">
        <w:rPr>
          <w:rFonts w:ascii="Arial" w:hAnsi="Arial" w:cs="Arial"/>
          <w:sz w:val="24"/>
          <w:szCs w:val="24"/>
        </w:rPr>
        <w:t xml:space="preserve">The following </w:t>
      </w:r>
      <w:r w:rsidR="00D9239A">
        <w:rPr>
          <w:rFonts w:ascii="Arial" w:hAnsi="Arial" w:cs="Arial"/>
          <w:sz w:val="24"/>
          <w:szCs w:val="24"/>
        </w:rPr>
        <w:t xml:space="preserve">page </w:t>
      </w:r>
      <w:r w:rsidRPr="008354B1">
        <w:rPr>
          <w:rFonts w:ascii="Arial" w:hAnsi="Arial" w:cs="Arial"/>
          <w:sz w:val="24"/>
          <w:szCs w:val="24"/>
        </w:rPr>
        <w:t xml:space="preserve">is a Table of results from </w:t>
      </w:r>
      <w:r w:rsidR="008354B1" w:rsidRPr="008354B1">
        <w:rPr>
          <w:rFonts w:ascii="Arial" w:hAnsi="Arial" w:cs="Arial"/>
          <w:sz w:val="24"/>
          <w:szCs w:val="24"/>
        </w:rPr>
        <w:t>analyses with each covariate modeled separately (Crude Models) and one with them all in a model together (Full Model).</w:t>
      </w:r>
    </w:p>
    <w:p w14:paraId="408B1364" w14:textId="5C9CD742" w:rsidR="0015203A" w:rsidRDefault="0015203A" w:rsidP="0015203A">
      <w:pPr>
        <w:pStyle w:val="ListParagraph"/>
        <w:spacing w:after="0"/>
        <w:rPr>
          <w:rFonts w:ascii="Arial" w:hAnsi="Arial" w:cs="Arial"/>
          <w:sz w:val="24"/>
          <w:szCs w:val="24"/>
        </w:rPr>
      </w:pPr>
    </w:p>
    <w:p w14:paraId="07FAF6A4" w14:textId="41D4A820" w:rsidR="00A47CF6" w:rsidRDefault="00A47CF6" w:rsidP="0015203A">
      <w:pPr>
        <w:pStyle w:val="ListParagraph"/>
        <w:spacing w:after="0"/>
        <w:rPr>
          <w:rFonts w:ascii="Arial" w:hAnsi="Arial" w:cs="Arial"/>
          <w:sz w:val="24"/>
          <w:szCs w:val="24"/>
        </w:rPr>
      </w:pPr>
    </w:p>
    <w:p w14:paraId="1642B675" w14:textId="185E7063" w:rsidR="00A47CF6" w:rsidRDefault="00A47CF6" w:rsidP="0015203A">
      <w:pPr>
        <w:pStyle w:val="ListParagraph"/>
        <w:spacing w:after="0"/>
        <w:rPr>
          <w:rFonts w:ascii="Arial" w:hAnsi="Arial" w:cs="Arial"/>
          <w:sz w:val="24"/>
          <w:szCs w:val="24"/>
        </w:rPr>
      </w:pPr>
    </w:p>
    <w:p w14:paraId="7A0A3D2F" w14:textId="75DA2F41" w:rsidR="00A47CF6" w:rsidRDefault="00A47CF6" w:rsidP="0015203A">
      <w:pPr>
        <w:pStyle w:val="ListParagraph"/>
        <w:spacing w:after="0"/>
        <w:rPr>
          <w:rFonts w:ascii="Arial" w:hAnsi="Arial" w:cs="Arial"/>
          <w:sz w:val="24"/>
          <w:szCs w:val="24"/>
        </w:rPr>
      </w:pPr>
    </w:p>
    <w:p w14:paraId="4E53C221" w14:textId="7E4B4D04" w:rsidR="00A47CF6" w:rsidRDefault="00A47CF6" w:rsidP="0015203A">
      <w:pPr>
        <w:pStyle w:val="ListParagraph"/>
        <w:spacing w:after="0"/>
        <w:rPr>
          <w:rFonts w:ascii="Arial" w:hAnsi="Arial" w:cs="Arial"/>
          <w:sz w:val="24"/>
          <w:szCs w:val="24"/>
        </w:rPr>
      </w:pPr>
    </w:p>
    <w:p w14:paraId="29D69B46" w14:textId="77777777" w:rsidR="00A47CF6" w:rsidRPr="0015203A" w:rsidRDefault="00A47CF6" w:rsidP="0015203A">
      <w:pPr>
        <w:pStyle w:val="ListParagraph"/>
        <w:spacing w:after="0"/>
        <w:rPr>
          <w:rFonts w:ascii="Arial" w:hAnsi="Arial" w:cs="Arial"/>
          <w:sz w:val="24"/>
          <w:szCs w:val="24"/>
        </w:rPr>
      </w:pPr>
    </w:p>
    <w:p w14:paraId="134D0112" w14:textId="77777777" w:rsidR="00186056" w:rsidRDefault="00186056" w:rsidP="00F02D59">
      <w:pPr>
        <w:rPr>
          <w:rFonts w:ascii="Arial" w:hAnsi="Arial" w:cs="Arial"/>
          <w:b/>
          <w:sz w:val="24"/>
          <w:szCs w:val="24"/>
        </w:rPr>
      </w:pPr>
    </w:p>
    <w:p w14:paraId="3555672B" w14:textId="3DCA41D9" w:rsidR="00F02D59" w:rsidRDefault="00F02D59" w:rsidP="00F02D59">
      <w:pPr>
        <w:rPr>
          <w:rFonts w:ascii="Arial" w:hAnsi="Arial" w:cs="Arial"/>
          <w:b/>
          <w:sz w:val="24"/>
          <w:szCs w:val="24"/>
        </w:rPr>
      </w:pPr>
      <w:r w:rsidRPr="00BD675A">
        <w:rPr>
          <w:rFonts w:ascii="Arial" w:hAnsi="Arial" w:cs="Arial"/>
          <w:b/>
          <w:sz w:val="24"/>
          <w:szCs w:val="24"/>
        </w:rPr>
        <w:t xml:space="preserve">Table </w:t>
      </w:r>
      <w:r w:rsidR="008354B1">
        <w:rPr>
          <w:rFonts w:ascii="Arial" w:hAnsi="Arial" w:cs="Arial"/>
          <w:b/>
          <w:sz w:val="24"/>
          <w:szCs w:val="24"/>
        </w:rPr>
        <w:t>1</w:t>
      </w:r>
      <w:r w:rsidRPr="00BD675A">
        <w:rPr>
          <w:rFonts w:ascii="Arial" w:hAnsi="Arial" w:cs="Arial"/>
          <w:b/>
          <w:sz w:val="24"/>
          <w:szCs w:val="24"/>
        </w:rPr>
        <w:t>: Regression coefficients from models of potential predictors of Log PSA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2"/>
        <w:gridCol w:w="1407"/>
        <w:gridCol w:w="740"/>
        <w:gridCol w:w="719"/>
        <w:gridCol w:w="719"/>
        <w:gridCol w:w="1478"/>
        <w:gridCol w:w="1232"/>
        <w:gridCol w:w="1426"/>
        <w:gridCol w:w="1297"/>
      </w:tblGrid>
      <w:tr w:rsidR="00186056" w:rsidRPr="00186056" w14:paraId="1FCE0788" w14:textId="77777777" w:rsidTr="0057316D">
        <w:trPr>
          <w:trHeight w:val="360"/>
        </w:trPr>
        <w:tc>
          <w:tcPr>
            <w:tcW w:w="821" w:type="pct"/>
            <w:vMerge w:val="restart"/>
            <w:vAlign w:val="center"/>
            <w:hideMark/>
          </w:tcPr>
          <w:p w14:paraId="62A3AA42" w14:textId="77777777" w:rsidR="00186056" w:rsidRPr="00186056" w:rsidRDefault="00186056" w:rsidP="00186056">
            <w:pPr>
              <w:spacing w:after="0" w:line="240" w:lineRule="auto"/>
              <w:rPr>
                <w:rFonts w:ascii="Arial" w:eastAsia="Times New Roman" w:hAnsi="Arial" w:cs="Arial"/>
                <w:color w:val="000000"/>
                <w:sz w:val="20"/>
                <w:szCs w:val="20"/>
              </w:rPr>
            </w:pPr>
            <w:r w:rsidRPr="00186056">
              <w:rPr>
                <w:rFonts w:ascii="Arial" w:eastAsia="Times New Roman" w:hAnsi="Arial" w:cs="Arial"/>
                <w:color w:val="000000"/>
                <w:sz w:val="20"/>
                <w:szCs w:val="20"/>
              </w:rPr>
              <w:t>Variable</w:t>
            </w:r>
          </w:p>
        </w:tc>
        <w:tc>
          <w:tcPr>
            <w:tcW w:w="1661" w:type="pct"/>
            <w:gridSpan w:val="4"/>
            <w:vAlign w:val="center"/>
            <w:hideMark/>
          </w:tcPr>
          <w:p w14:paraId="3BC792A0"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Crude Models</w:t>
            </w:r>
          </w:p>
        </w:tc>
        <w:tc>
          <w:tcPr>
            <w:tcW w:w="2518" w:type="pct"/>
            <w:gridSpan w:val="4"/>
            <w:vAlign w:val="center"/>
            <w:hideMark/>
          </w:tcPr>
          <w:p w14:paraId="7250C622" w14:textId="4AAB63DA"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Full Model</w:t>
            </w:r>
            <w:r>
              <w:rPr>
                <w:rFonts w:ascii="Arial" w:eastAsia="Times New Roman" w:hAnsi="Arial" w:cs="Arial"/>
                <w:color w:val="000000"/>
                <w:sz w:val="20"/>
                <w:szCs w:val="20"/>
              </w:rPr>
              <w:t>***</w:t>
            </w:r>
          </w:p>
        </w:tc>
      </w:tr>
      <w:tr w:rsidR="00186056" w:rsidRPr="00186056" w14:paraId="4A8EB40D" w14:textId="77777777" w:rsidTr="0057316D">
        <w:trPr>
          <w:trHeight w:val="1040"/>
        </w:trPr>
        <w:tc>
          <w:tcPr>
            <w:tcW w:w="821" w:type="pct"/>
            <w:vMerge/>
            <w:vAlign w:val="center"/>
            <w:hideMark/>
          </w:tcPr>
          <w:p w14:paraId="3E03A594" w14:textId="77777777" w:rsidR="00186056" w:rsidRPr="00186056" w:rsidRDefault="00186056" w:rsidP="00186056">
            <w:pPr>
              <w:spacing w:after="0" w:line="240" w:lineRule="auto"/>
              <w:rPr>
                <w:rFonts w:ascii="Arial" w:eastAsia="Times New Roman" w:hAnsi="Arial" w:cs="Arial"/>
                <w:color w:val="000000"/>
                <w:sz w:val="20"/>
                <w:szCs w:val="20"/>
              </w:rPr>
            </w:pPr>
          </w:p>
        </w:tc>
        <w:tc>
          <w:tcPr>
            <w:tcW w:w="652" w:type="pct"/>
            <w:vAlign w:val="center"/>
            <w:hideMark/>
          </w:tcPr>
          <w:p w14:paraId="2CF3E8F2"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xml:space="preserve">Posterior Mean </w:t>
            </w:r>
            <w:r w:rsidRPr="00186056">
              <w:rPr>
                <w:rFonts w:ascii="Arial" w:eastAsia="Times New Roman" w:hAnsi="Arial" w:cs="Arial"/>
                <w:color w:val="000000"/>
                <w:sz w:val="20"/>
                <w:szCs w:val="20"/>
              </w:rPr>
              <w:br/>
              <w:t>(95% HPDI)</w:t>
            </w:r>
          </w:p>
        </w:tc>
        <w:tc>
          <w:tcPr>
            <w:tcW w:w="343" w:type="pct"/>
            <w:vAlign w:val="center"/>
            <w:hideMark/>
          </w:tcPr>
          <w:p w14:paraId="243C5F03"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WAIC</w:t>
            </w:r>
          </w:p>
        </w:tc>
        <w:tc>
          <w:tcPr>
            <w:tcW w:w="333" w:type="pct"/>
            <w:vAlign w:val="center"/>
            <w:hideMark/>
          </w:tcPr>
          <w:p w14:paraId="3B15BA6D"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LOO-CV</w:t>
            </w:r>
          </w:p>
        </w:tc>
        <w:tc>
          <w:tcPr>
            <w:tcW w:w="333" w:type="pct"/>
            <w:vAlign w:val="center"/>
            <w:hideMark/>
          </w:tcPr>
          <w:p w14:paraId="4B9DB440"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DIC</w:t>
            </w:r>
          </w:p>
        </w:tc>
        <w:tc>
          <w:tcPr>
            <w:tcW w:w="685" w:type="pct"/>
            <w:vAlign w:val="center"/>
            <w:hideMark/>
          </w:tcPr>
          <w:p w14:paraId="7C18CE1E"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xml:space="preserve">Posterior Mean </w:t>
            </w:r>
            <w:r w:rsidRPr="00186056">
              <w:rPr>
                <w:rFonts w:ascii="Arial" w:eastAsia="Times New Roman" w:hAnsi="Arial" w:cs="Arial"/>
                <w:color w:val="000000"/>
                <w:sz w:val="20"/>
                <w:szCs w:val="20"/>
              </w:rPr>
              <w:br/>
              <w:t>(95% HPDI)</w:t>
            </w:r>
          </w:p>
        </w:tc>
        <w:tc>
          <w:tcPr>
            <w:tcW w:w="571" w:type="pct"/>
            <w:vAlign w:val="center"/>
            <w:hideMark/>
          </w:tcPr>
          <w:p w14:paraId="5EA8510E"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WAIC with each variable removed</w:t>
            </w:r>
          </w:p>
        </w:tc>
        <w:tc>
          <w:tcPr>
            <w:tcW w:w="661" w:type="pct"/>
            <w:vAlign w:val="center"/>
            <w:hideMark/>
          </w:tcPr>
          <w:p w14:paraId="7A3A5F2C"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LOO-CV with each variable removed</w:t>
            </w:r>
          </w:p>
        </w:tc>
        <w:tc>
          <w:tcPr>
            <w:tcW w:w="601" w:type="pct"/>
            <w:vAlign w:val="center"/>
            <w:hideMark/>
          </w:tcPr>
          <w:p w14:paraId="2C621A10"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DIC with each variable removed</w:t>
            </w:r>
          </w:p>
        </w:tc>
      </w:tr>
      <w:tr w:rsidR="00186056" w:rsidRPr="00186056" w14:paraId="7565E7CD" w14:textId="77777777" w:rsidTr="0057316D">
        <w:trPr>
          <w:trHeight w:val="360"/>
        </w:trPr>
        <w:tc>
          <w:tcPr>
            <w:tcW w:w="821" w:type="pct"/>
            <w:vAlign w:val="center"/>
            <w:hideMark/>
          </w:tcPr>
          <w:p w14:paraId="5F9E2133" w14:textId="77777777" w:rsidR="00186056" w:rsidRPr="00186056" w:rsidRDefault="00186056" w:rsidP="00186056">
            <w:pPr>
              <w:spacing w:after="0" w:line="240" w:lineRule="auto"/>
              <w:rPr>
                <w:rFonts w:ascii="Arial" w:eastAsia="Times New Roman" w:hAnsi="Arial" w:cs="Arial"/>
                <w:color w:val="000000"/>
                <w:sz w:val="20"/>
                <w:szCs w:val="20"/>
              </w:rPr>
            </w:pPr>
            <w:r w:rsidRPr="00186056">
              <w:rPr>
                <w:rFonts w:ascii="Arial" w:eastAsia="Times New Roman" w:hAnsi="Arial" w:cs="Arial"/>
                <w:color w:val="000000"/>
                <w:sz w:val="20"/>
                <w:szCs w:val="20"/>
              </w:rPr>
              <w:t>Intercept only model</w:t>
            </w:r>
          </w:p>
        </w:tc>
        <w:tc>
          <w:tcPr>
            <w:tcW w:w="652" w:type="pct"/>
            <w:vAlign w:val="center"/>
            <w:hideMark/>
          </w:tcPr>
          <w:p w14:paraId="506C907F"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w:t>
            </w:r>
          </w:p>
        </w:tc>
        <w:tc>
          <w:tcPr>
            <w:tcW w:w="343" w:type="pct"/>
            <w:noWrap/>
            <w:vAlign w:val="bottom"/>
            <w:hideMark/>
          </w:tcPr>
          <w:p w14:paraId="6FF03259"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304.1</w:t>
            </w:r>
          </w:p>
        </w:tc>
        <w:tc>
          <w:tcPr>
            <w:tcW w:w="333" w:type="pct"/>
            <w:noWrap/>
            <w:vAlign w:val="bottom"/>
            <w:hideMark/>
          </w:tcPr>
          <w:p w14:paraId="6CC874D8"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304.1</w:t>
            </w:r>
          </w:p>
        </w:tc>
        <w:tc>
          <w:tcPr>
            <w:tcW w:w="333" w:type="pct"/>
            <w:noWrap/>
            <w:vAlign w:val="bottom"/>
            <w:hideMark/>
          </w:tcPr>
          <w:p w14:paraId="61376DB0"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303.8</w:t>
            </w:r>
          </w:p>
        </w:tc>
        <w:tc>
          <w:tcPr>
            <w:tcW w:w="685" w:type="pct"/>
            <w:vAlign w:val="center"/>
            <w:hideMark/>
          </w:tcPr>
          <w:p w14:paraId="2677F672"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w:t>
            </w:r>
          </w:p>
        </w:tc>
        <w:tc>
          <w:tcPr>
            <w:tcW w:w="571" w:type="pct"/>
            <w:vAlign w:val="center"/>
            <w:hideMark/>
          </w:tcPr>
          <w:p w14:paraId="63363067"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w:t>
            </w:r>
          </w:p>
        </w:tc>
        <w:tc>
          <w:tcPr>
            <w:tcW w:w="661" w:type="pct"/>
            <w:vAlign w:val="center"/>
            <w:hideMark/>
          </w:tcPr>
          <w:p w14:paraId="30EBDA14"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w:t>
            </w:r>
          </w:p>
        </w:tc>
        <w:tc>
          <w:tcPr>
            <w:tcW w:w="601" w:type="pct"/>
            <w:vAlign w:val="center"/>
            <w:hideMark/>
          </w:tcPr>
          <w:p w14:paraId="6319F200"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w:t>
            </w:r>
          </w:p>
        </w:tc>
      </w:tr>
      <w:tr w:rsidR="00186056" w:rsidRPr="00186056" w14:paraId="153775EB" w14:textId="77777777" w:rsidTr="0057316D">
        <w:trPr>
          <w:trHeight w:val="700"/>
        </w:trPr>
        <w:tc>
          <w:tcPr>
            <w:tcW w:w="821" w:type="pct"/>
            <w:vAlign w:val="center"/>
            <w:hideMark/>
          </w:tcPr>
          <w:p w14:paraId="617AA2B3" w14:textId="77777777" w:rsidR="00186056" w:rsidRPr="00186056" w:rsidRDefault="00186056" w:rsidP="00186056">
            <w:pPr>
              <w:spacing w:after="0" w:line="240" w:lineRule="auto"/>
              <w:rPr>
                <w:rFonts w:ascii="Arial" w:eastAsia="Times New Roman" w:hAnsi="Arial" w:cs="Arial"/>
                <w:color w:val="000000"/>
                <w:sz w:val="20"/>
                <w:szCs w:val="20"/>
              </w:rPr>
            </w:pPr>
            <w:r w:rsidRPr="00186056">
              <w:rPr>
                <w:rFonts w:ascii="Arial" w:eastAsia="Times New Roman" w:hAnsi="Arial" w:cs="Arial"/>
                <w:color w:val="000000"/>
                <w:sz w:val="20"/>
                <w:szCs w:val="20"/>
              </w:rPr>
              <w:t>Cancer Volume (CAVOL)</w:t>
            </w:r>
          </w:p>
        </w:tc>
        <w:tc>
          <w:tcPr>
            <w:tcW w:w="652" w:type="pct"/>
            <w:vAlign w:val="center"/>
            <w:hideMark/>
          </w:tcPr>
          <w:p w14:paraId="38C09734"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xml:space="preserve">0.096 </w:t>
            </w:r>
            <w:r w:rsidRPr="00186056">
              <w:rPr>
                <w:rFonts w:ascii="Arial" w:eastAsia="Times New Roman" w:hAnsi="Arial" w:cs="Arial"/>
                <w:color w:val="000000"/>
                <w:sz w:val="20"/>
                <w:szCs w:val="20"/>
              </w:rPr>
              <w:br/>
              <w:t>(0.074,0.119)</w:t>
            </w:r>
          </w:p>
        </w:tc>
        <w:tc>
          <w:tcPr>
            <w:tcW w:w="343" w:type="pct"/>
            <w:noWrap/>
            <w:vAlign w:val="bottom"/>
            <w:hideMark/>
          </w:tcPr>
          <w:p w14:paraId="4F756820"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252.4</w:t>
            </w:r>
          </w:p>
        </w:tc>
        <w:tc>
          <w:tcPr>
            <w:tcW w:w="333" w:type="pct"/>
            <w:noWrap/>
            <w:vAlign w:val="bottom"/>
            <w:hideMark/>
          </w:tcPr>
          <w:p w14:paraId="66288357"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252.6</w:t>
            </w:r>
          </w:p>
        </w:tc>
        <w:tc>
          <w:tcPr>
            <w:tcW w:w="333" w:type="pct"/>
            <w:noWrap/>
            <w:vAlign w:val="bottom"/>
            <w:hideMark/>
          </w:tcPr>
          <w:p w14:paraId="3B439A24"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251.7</w:t>
            </w:r>
          </w:p>
        </w:tc>
        <w:tc>
          <w:tcPr>
            <w:tcW w:w="685" w:type="pct"/>
            <w:vAlign w:val="center"/>
            <w:hideMark/>
          </w:tcPr>
          <w:p w14:paraId="2B7D2262"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xml:space="preserve">0.064 </w:t>
            </w:r>
            <w:r w:rsidRPr="00186056">
              <w:rPr>
                <w:rFonts w:ascii="Arial" w:eastAsia="Times New Roman" w:hAnsi="Arial" w:cs="Arial"/>
                <w:color w:val="000000"/>
                <w:sz w:val="20"/>
                <w:szCs w:val="20"/>
              </w:rPr>
              <w:br/>
              <w:t>(0.033,0.095)</w:t>
            </w:r>
          </w:p>
        </w:tc>
        <w:tc>
          <w:tcPr>
            <w:tcW w:w="571" w:type="pct"/>
            <w:noWrap/>
            <w:vAlign w:val="bottom"/>
            <w:hideMark/>
          </w:tcPr>
          <w:p w14:paraId="7A9CD221"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247.9</w:t>
            </w:r>
          </w:p>
        </w:tc>
        <w:tc>
          <w:tcPr>
            <w:tcW w:w="661" w:type="pct"/>
            <w:noWrap/>
            <w:vAlign w:val="bottom"/>
            <w:hideMark/>
          </w:tcPr>
          <w:p w14:paraId="6D363598"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248.3</w:t>
            </w:r>
          </w:p>
        </w:tc>
        <w:tc>
          <w:tcPr>
            <w:tcW w:w="601" w:type="pct"/>
            <w:noWrap/>
            <w:vAlign w:val="bottom"/>
            <w:hideMark/>
          </w:tcPr>
          <w:p w14:paraId="53B300ED"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246.7</w:t>
            </w:r>
          </w:p>
        </w:tc>
      </w:tr>
      <w:tr w:rsidR="00186056" w:rsidRPr="00186056" w14:paraId="787F3470" w14:textId="77777777" w:rsidTr="0057316D">
        <w:trPr>
          <w:trHeight w:val="700"/>
        </w:trPr>
        <w:tc>
          <w:tcPr>
            <w:tcW w:w="821" w:type="pct"/>
            <w:vAlign w:val="center"/>
            <w:hideMark/>
          </w:tcPr>
          <w:p w14:paraId="0BB3687B" w14:textId="77777777" w:rsidR="00186056" w:rsidRPr="00186056" w:rsidRDefault="00186056" w:rsidP="00186056">
            <w:pPr>
              <w:spacing w:after="0" w:line="240" w:lineRule="auto"/>
              <w:rPr>
                <w:rFonts w:ascii="Arial" w:eastAsia="Times New Roman" w:hAnsi="Arial" w:cs="Arial"/>
                <w:color w:val="000000"/>
                <w:sz w:val="20"/>
                <w:szCs w:val="20"/>
              </w:rPr>
            </w:pPr>
            <w:r w:rsidRPr="00186056">
              <w:rPr>
                <w:rFonts w:ascii="Arial" w:eastAsia="Times New Roman" w:hAnsi="Arial" w:cs="Arial"/>
                <w:color w:val="000000"/>
                <w:sz w:val="20"/>
                <w:szCs w:val="20"/>
              </w:rPr>
              <w:t>Prostate Weight (WT)</w:t>
            </w:r>
          </w:p>
        </w:tc>
        <w:tc>
          <w:tcPr>
            <w:tcW w:w="652" w:type="pct"/>
            <w:vAlign w:val="center"/>
            <w:hideMark/>
          </w:tcPr>
          <w:p w14:paraId="7CBBDB52"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xml:space="preserve">0.023 </w:t>
            </w:r>
            <w:r w:rsidRPr="00186056">
              <w:rPr>
                <w:rFonts w:ascii="Arial" w:eastAsia="Times New Roman" w:hAnsi="Arial" w:cs="Arial"/>
                <w:color w:val="000000"/>
                <w:sz w:val="20"/>
                <w:szCs w:val="20"/>
              </w:rPr>
              <w:br/>
              <w:t>(0.011,0.034)</w:t>
            </w:r>
          </w:p>
        </w:tc>
        <w:tc>
          <w:tcPr>
            <w:tcW w:w="343" w:type="pct"/>
            <w:noWrap/>
            <w:vAlign w:val="bottom"/>
            <w:hideMark/>
          </w:tcPr>
          <w:p w14:paraId="4DD9D22C"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290.7</w:t>
            </w:r>
          </w:p>
        </w:tc>
        <w:tc>
          <w:tcPr>
            <w:tcW w:w="333" w:type="pct"/>
            <w:noWrap/>
            <w:vAlign w:val="bottom"/>
            <w:hideMark/>
          </w:tcPr>
          <w:p w14:paraId="3860C5B7"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290.7</w:t>
            </w:r>
          </w:p>
        </w:tc>
        <w:tc>
          <w:tcPr>
            <w:tcW w:w="333" w:type="pct"/>
            <w:noWrap/>
            <w:vAlign w:val="bottom"/>
            <w:hideMark/>
          </w:tcPr>
          <w:p w14:paraId="738DCE40"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290.6</w:t>
            </w:r>
          </w:p>
        </w:tc>
        <w:tc>
          <w:tcPr>
            <w:tcW w:w="685" w:type="pct"/>
            <w:vAlign w:val="center"/>
            <w:hideMark/>
          </w:tcPr>
          <w:p w14:paraId="222E661D"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xml:space="preserve">0.01 </w:t>
            </w:r>
            <w:r w:rsidRPr="00186056">
              <w:rPr>
                <w:rFonts w:ascii="Arial" w:eastAsia="Times New Roman" w:hAnsi="Arial" w:cs="Arial"/>
                <w:color w:val="000000"/>
                <w:sz w:val="20"/>
                <w:szCs w:val="20"/>
              </w:rPr>
              <w:br/>
              <w:t>(-0.001,0.020)</w:t>
            </w:r>
          </w:p>
        </w:tc>
        <w:tc>
          <w:tcPr>
            <w:tcW w:w="571" w:type="pct"/>
            <w:noWrap/>
            <w:vAlign w:val="bottom"/>
            <w:hideMark/>
          </w:tcPr>
          <w:p w14:paraId="6910198F"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234.8</w:t>
            </w:r>
          </w:p>
        </w:tc>
        <w:tc>
          <w:tcPr>
            <w:tcW w:w="661" w:type="pct"/>
            <w:noWrap/>
            <w:vAlign w:val="bottom"/>
            <w:hideMark/>
          </w:tcPr>
          <w:p w14:paraId="29B1778A"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235.4</w:t>
            </w:r>
          </w:p>
        </w:tc>
        <w:tc>
          <w:tcPr>
            <w:tcW w:w="601" w:type="pct"/>
            <w:noWrap/>
            <w:vAlign w:val="bottom"/>
            <w:hideMark/>
          </w:tcPr>
          <w:p w14:paraId="1843B4E3"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233.3</w:t>
            </w:r>
          </w:p>
        </w:tc>
      </w:tr>
      <w:tr w:rsidR="00186056" w:rsidRPr="00186056" w14:paraId="7CA36AC4" w14:textId="77777777" w:rsidTr="0057316D">
        <w:trPr>
          <w:trHeight w:val="700"/>
        </w:trPr>
        <w:tc>
          <w:tcPr>
            <w:tcW w:w="821" w:type="pct"/>
            <w:vAlign w:val="center"/>
            <w:hideMark/>
          </w:tcPr>
          <w:p w14:paraId="430BB3EF" w14:textId="77777777" w:rsidR="00186056" w:rsidRPr="00186056" w:rsidRDefault="00186056" w:rsidP="00186056">
            <w:pPr>
              <w:spacing w:after="0" w:line="240" w:lineRule="auto"/>
              <w:rPr>
                <w:rFonts w:ascii="Arial" w:eastAsia="Times New Roman" w:hAnsi="Arial" w:cs="Arial"/>
                <w:color w:val="000000"/>
                <w:sz w:val="20"/>
                <w:szCs w:val="20"/>
              </w:rPr>
            </w:pPr>
            <w:r w:rsidRPr="00186056">
              <w:rPr>
                <w:rFonts w:ascii="Arial" w:eastAsia="Times New Roman" w:hAnsi="Arial" w:cs="Arial"/>
                <w:color w:val="000000"/>
                <w:sz w:val="20"/>
                <w:szCs w:val="20"/>
              </w:rPr>
              <w:t>Age</w:t>
            </w:r>
          </w:p>
        </w:tc>
        <w:tc>
          <w:tcPr>
            <w:tcW w:w="652" w:type="pct"/>
            <w:vAlign w:val="center"/>
            <w:hideMark/>
          </w:tcPr>
          <w:p w14:paraId="3302AC6B"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xml:space="preserve">0.027 </w:t>
            </w:r>
            <w:r w:rsidRPr="00186056">
              <w:rPr>
                <w:rFonts w:ascii="Arial" w:eastAsia="Times New Roman" w:hAnsi="Arial" w:cs="Arial"/>
                <w:color w:val="000000"/>
                <w:sz w:val="20"/>
                <w:szCs w:val="20"/>
              </w:rPr>
              <w:br/>
              <w:t>(-0.005,0.058)</w:t>
            </w:r>
          </w:p>
        </w:tc>
        <w:tc>
          <w:tcPr>
            <w:tcW w:w="343" w:type="pct"/>
            <w:noWrap/>
            <w:vAlign w:val="bottom"/>
            <w:hideMark/>
          </w:tcPr>
          <w:p w14:paraId="089D617C"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303.8</w:t>
            </w:r>
          </w:p>
        </w:tc>
        <w:tc>
          <w:tcPr>
            <w:tcW w:w="333" w:type="pct"/>
            <w:noWrap/>
            <w:vAlign w:val="bottom"/>
            <w:hideMark/>
          </w:tcPr>
          <w:p w14:paraId="18B19902"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303.9</w:t>
            </w:r>
          </w:p>
        </w:tc>
        <w:tc>
          <w:tcPr>
            <w:tcW w:w="333" w:type="pct"/>
            <w:noWrap/>
            <w:vAlign w:val="bottom"/>
            <w:hideMark/>
          </w:tcPr>
          <w:p w14:paraId="704795B9"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303.0</w:t>
            </w:r>
          </w:p>
        </w:tc>
        <w:tc>
          <w:tcPr>
            <w:tcW w:w="685" w:type="pct"/>
            <w:vAlign w:val="center"/>
            <w:hideMark/>
          </w:tcPr>
          <w:p w14:paraId="0547DCA9"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xml:space="preserve">-0.006 </w:t>
            </w:r>
            <w:r w:rsidRPr="00186056">
              <w:rPr>
                <w:rFonts w:ascii="Arial" w:eastAsia="Times New Roman" w:hAnsi="Arial" w:cs="Arial"/>
                <w:color w:val="000000"/>
                <w:sz w:val="20"/>
                <w:szCs w:val="20"/>
              </w:rPr>
              <w:br/>
              <w:t>(-0.029,0.018)</w:t>
            </w:r>
          </w:p>
        </w:tc>
        <w:tc>
          <w:tcPr>
            <w:tcW w:w="571" w:type="pct"/>
            <w:noWrap/>
            <w:vAlign w:val="bottom"/>
            <w:hideMark/>
          </w:tcPr>
          <w:p w14:paraId="30E8FC03"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230.5</w:t>
            </w:r>
          </w:p>
        </w:tc>
        <w:tc>
          <w:tcPr>
            <w:tcW w:w="661" w:type="pct"/>
            <w:noWrap/>
            <w:vAlign w:val="bottom"/>
            <w:hideMark/>
          </w:tcPr>
          <w:p w14:paraId="7518D6E7"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231.0</w:t>
            </w:r>
          </w:p>
        </w:tc>
        <w:tc>
          <w:tcPr>
            <w:tcW w:w="601" w:type="pct"/>
            <w:noWrap/>
            <w:vAlign w:val="bottom"/>
            <w:hideMark/>
          </w:tcPr>
          <w:p w14:paraId="54F957A0"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229.8</w:t>
            </w:r>
          </w:p>
        </w:tc>
      </w:tr>
      <w:tr w:rsidR="00186056" w:rsidRPr="00186056" w14:paraId="7E6CCACC" w14:textId="77777777" w:rsidTr="0057316D">
        <w:trPr>
          <w:trHeight w:val="700"/>
        </w:trPr>
        <w:tc>
          <w:tcPr>
            <w:tcW w:w="821" w:type="pct"/>
            <w:vAlign w:val="center"/>
            <w:hideMark/>
          </w:tcPr>
          <w:p w14:paraId="2443D2A6" w14:textId="77777777" w:rsidR="00186056" w:rsidRPr="00186056" w:rsidRDefault="00186056" w:rsidP="00186056">
            <w:pPr>
              <w:spacing w:after="0" w:line="240" w:lineRule="auto"/>
              <w:rPr>
                <w:rFonts w:ascii="Arial" w:eastAsia="Times New Roman" w:hAnsi="Arial" w:cs="Arial"/>
                <w:color w:val="000000"/>
                <w:sz w:val="20"/>
                <w:szCs w:val="20"/>
              </w:rPr>
            </w:pPr>
            <w:r w:rsidRPr="00186056">
              <w:rPr>
                <w:rFonts w:ascii="Arial" w:eastAsia="Times New Roman" w:hAnsi="Arial" w:cs="Arial"/>
                <w:color w:val="000000"/>
                <w:sz w:val="20"/>
                <w:szCs w:val="20"/>
              </w:rPr>
              <w:t>Benign Hyperplasia (BPH)</w:t>
            </w:r>
          </w:p>
        </w:tc>
        <w:tc>
          <w:tcPr>
            <w:tcW w:w="652" w:type="pct"/>
            <w:vAlign w:val="center"/>
            <w:hideMark/>
          </w:tcPr>
          <w:p w14:paraId="58F4DDEE"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xml:space="preserve">0.062 </w:t>
            </w:r>
            <w:r w:rsidRPr="00186056">
              <w:rPr>
                <w:rFonts w:ascii="Arial" w:eastAsia="Times New Roman" w:hAnsi="Arial" w:cs="Arial"/>
                <w:color w:val="000000"/>
                <w:sz w:val="20"/>
                <w:szCs w:val="20"/>
              </w:rPr>
              <w:br/>
              <w:t>(-0.015,0.140)</w:t>
            </w:r>
          </w:p>
        </w:tc>
        <w:tc>
          <w:tcPr>
            <w:tcW w:w="343" w:type="pct"/>
            <w:noWrap/>
            <w:vAlign w:val="bottom"/>
            <w:hideMark/>
          </w:tcPr>
          <w:p w14:paraId="44F2D312"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303.1</w:t>
            </w:r>
          </w:p>
        </w:tc>
        <w:tc>
          <w:tcPr>
            <w:tcW w:w="333" w:type="pct"/>
            <w:noWrap/>
            <w:vAlign w:val="bottom"/>
            <w:hideMark/>
          </w:tcPr>
          <w:p w14:paraId="32982AB0"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303.2</w:t>
            </w:r>
          </w:p>
        </w:tc>
        <w:tc>
          <w:tcPr>
            <w:tcW w:w="333" w:type="pct"/>
            <w:noWrap/>
            <w:vAlign w:val="bottom"/>
            <w:hideMark/>
          </w:tcPr>
          <w:p w14:paraId="12AA70EA"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303.2</w:t>
            </w:r>
          </w:p>
        </w:tc>
        <w:tc>
          <w:tcPr>
            <w:tcW w:w="685" w:type="pct"/>
            <w:vAlign w:val="center"/>
            <w:hideMark/>
          </w:tcPr>
          <w:p w14:paraId="2FBA85B8"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xml:space="preserve">0.061 </w:t>
            </w:r>
            <w:r w:rsidRPr="00186056">
              <w:rPr>
                <w:rFonts w:ascii="Arial" w:eastAsia="Times New Roman" w:hAnsi="Arial" w:cs="Arial"/>
                <w:color w:val="000000"/>
                <w:sz w:val="20"/>
                <w:szCs w:val="20"/>
              </w:rPr>
              <w:br/>
              <w:t>(-0.006,0.129)</w:t>
            </w:r>
          </w:p>
        </w:tc>
        <w:tc>
          <w:tcPr>
            <w:tcW w:w="571" w:type="pct"/>
            <w:noWrap/>
            <w:vAlign w:val="bottom"/>
            <w:hideMark/>
          </w:tcPr>
          <w:p w14:paraId="21A8ACFA"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234.3</w:t>
            </w:r>
          </w:p>
        </w:tc>
        <w:tc>
          <w:tcPr>
            <w:tcW w:w="661" w:type="pct"/>
            <w:noWrap/>
            <w:vAlign w:val="bottom"/>
            <w:hideMark/>
          </w:tcPr>
          <w:p w14:paraId="5F00B116"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234.9</w:t>
            </w:r>
          </w:p>
        </w:tc>
        <w:tc>
          <w:tcPr>
            <w:tcW w:w="601" w:type="pct"/>
            <w:noWrap/>
            <w:vAlign w:val="bottom"/>
            <w:hideMark/>
          </w:tcPr>
          <w:p w14:paraId="389670A9"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233.1</w:t>
            </w:r>
          </w:p>
        </w:tc>
      </w:tr>
      <w:tr w:rsidR="00186056" w:rsidRPr="00186056" w14:paraId="219274F0" w14:textId="77777777" w:rsidTr="0057316D">
        <w:trPr>
          <w:trHeight w:val="700"/>
        </w:trPr>
        <w:tc>
          <w:tcPr>
            <w:tcW w:w="821" w:type="pct"/>
            <w:vAlign w:val="center"/>
            <w:hideMark/>
          </w:tcPr>
          <w:p w14:paraId="2EACF849" w14:textId="77777777" w:rsidR="00186056" w:rsidRPr="00186056" w:rsidRDefault="00186056" w:rsidP="00186056">
            <w:pPr>
              <w:spacing w:after="0" w:line="240" w:lineRule="auto"/>
              <w:rPr>
                <w:rFonts w:ascii="Arial" w:eastAsia="Times New Roman" w:hAnsi="Arial" w:cs="Arial"/>
                <w:color w:val="000000"/>
                <w:sz w:val="20"/>
                <w:szCs w:val="20"/>
              </w:rPr>
            </w:pPr>
            <w:r w:rsidRPr="00186056">
              <w:rPr>
                <w:rFonts w:ascii="Arial" w:eastAsia="Times New Roman" w:hAnsi="Arial" w:cs="Arial"/>
                <w:color w:val="000000"/>
                <w:sz w:val="20"/>
                <w:szCs w:val="20"/>
              </w:rPr>
              <w:t>Capsular Penetration (CAPPEN)</w:t>
            </w:r>
          </w:p>
        </w:tc>
        <w:tc>
          <w:tcPr>
            <w:tcW w:w="652" w:type="pct"/>
            <w:vAlign w:val="center"/>
            <w:hideMark/>
          </w:tcPr>
          <w:p w14:paraId="3CBDCBE1"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xml:space="preserve">0.16 </w:t>
            </w:r>
            <w:r w:rsidRPr="00186056">
              <w:rPr>
                <w:rFonts w:ascii="Arial" w:eastAsia="Times New Roman" w:hAnsi="Arial" w:cs="Arial"/>
                <w:color w:val="000000"/>
                <w:sz w:val="20"/>
                <w:szCs w:val="20"/>
              </w:rPr>
              <w:br/>
              <w:t>(0.104,0.21)</w:t>
            </w:r>
          </w:p>
        </w:tc>
        <w:tc>
          <w:tcPr>
            <w:tcW w:w="343" w:type="pct"/>
            <w:noWrap/>
            <w:vAlign w:val="bottom"/>
            <w:hideMark/>
          </w:tcPr>
          <w:p w14:paraId="58435BE4"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276.0</w:t>
            </w:r>
          </w:p>
        </w:tc>
        <w:tc>
          <w:tcPr>
            <w:tcW w:w="333" w:type="pct"/>
            <w:noWrap/>
            <w:vAlign w:val="bottom"/>
            <w:hideMark/>
          </w:tcPr>
          <w:p w14:paraId="2B291BE9"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276.1</w:t>
            </w:r>
          </w:p>
        </w:tc>
        <w:tc>
          <w:tcPr>
            <w:tcW w:w="333" w:type="pct"/>
            <w:noWrap/>
            <w:vAlign w:val="bottom"/>
            <w:hideMark/>
          </w:tcPr>
          <w:p w14:paraId="63208A91"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275.9</w:t>
            </w:r>
          </w:p>
        </w:tc>
        <w:tc>
          <w:tcPr>
            <w:tcW w:w="685" w:type="pct"/>
            <w:vAlign w:val="center"/>
            <w:hideMark/>
          </w:tcPr>
          <w:p w14:paraId="7270BD1B"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xml:space="preserve">-0.025 </w:t>
            </w:r>
            <w:r w:rsidRPr="00186056">
              <w:rPr>
                <w:rFonts w:ascii="Arial" w:eastAsia="Times New Roman" w:hAnsi="Arial" w:cs="Arial"/>
                <w:color w:val="000000"/>
                <w:sz w:val="20"/>
                <w:szCs w:val="20"/>
              </w:rPr>
              <w:br/>
              <w:t>(-0.091,0.04)</w:t>
            </w:r>
          </w:p>
        </w:tc>
        <w:tc>
          <w:tcPr>
            <w:tcW w:w="571" w:type="pct"/>
            <w:noWrap/>
            <w:vAlign w:val="bottom"/>
            <w:hideMark/>
          </w:tcPr>
          <w:p w14:paraId="6A13AC3E"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231.0</w:t>
            </w:r>
          </w:p>
        </w:tc>
        <w:tc>
          <w:tcPr>
            <w:tcW w:w="661" w:type="pct"/>
            <w:noWrap/>
            <w:vAlign w:val="bottom"/>
            <w:hideMark/>
          </w:tcPr>
          <w:p w14:paraId="0FC3B4E5"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231.4</w:t>
            </w:r>
          </w:p>
        </w:tc>
        <w:tc>
          <w:tcPr>
            <w:tcW w:w="601" w:type="pct"/>
            <w:noWrap/>
            <w:vAlign w:val="bottom"/>
            <w:hideMark/>
          </w:tcPr>
          <w:p w14:paraId="61FF7E05"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230.2</w:t>
            </w:r>
          </w:p>
        </w:tc>
      </w:tr>
      <w:tr w:rsidR="00186056" w:rsidRPr="00186056" w14:paraId="64C27694" w14:textId="77777777" w:rsidTr="0057316D">
        <w:trPr>
          <w:trHeight w:val="700"/>
        </w:trPr>
        <w:tc>
          <w:tcPr>
            <w:tcW w:w="821" w:type="pct"/>
            <w:vAlign w:val="center"/>
            <w:hideMark/>
          </w:tcPr>
          <w:p w14:paraId="0A9CDCFA" w14:textId="77777777" w:rsidR="00186056" w:rsidRPr="00186056" w:rsidRDefault="00186056" w:rsidP="00186056">
            <w:pPr>
              <w:spacing w:after="0" w:line="240" w:lineRule="auto"/>
              <w:rPr>
                <w:rFonts w:ascii="Arial" w:eastAsia="Times New Roman" w:hAnsi="Arial" w:cs="Arial"/>
                <w:color w:val="000000"/>
                <w:sz w:val="20"/>
                <w:szCs w:val="20"/>
              </w:rPr>
            </w:pPr>
            <w:r w:rsidRPr="00186056">
              <w:rPr>
                <w:rFonts w:ascii="Arial" w:eastAsia="Times New Roman" w:hAnsi="Arial" w:cs="Arial"/>
                <w:color w:val="000000"/>
                <w:sz w:val="20"/>
                <w:szCs w:val="20"/>
              </w:rPr>
              <w:t>Seminal Vesical Invasion (Yes/No;SVI)</w:t>
            </w:r>
          </w:p>
        </w:tc>
        <w:tc>
          <w:tcPr>
            <w:tcW w:w="652" w:type="pct"/>
            <w:vAlign w:val="center"/>
            <w:hideMark/>
          </w:tcPr>
          <w:p w14:paraId="3ED628BB"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xml:space="preserve">1.58 </w:t>
            </w:r>
            <w:r w:rsidRPr="00186056">
              <w:rPr>
                <w:rFonts w:ascii="Arial" w:eastAsia="Times New Roman" w:hAnsi="Arial" w:cs="Arial"/>
                <w:color w:val="000000"/>
                <w:sz w:val="20"/>
                <w:szCs w:val="20"/>
              </w:rPr>
              <w:br/>
              <w:t>(1.04,2.06)</w:t>
            </w:r>
          </w:p>
        </w:tc>
        <w:tc>
          <w:tcPr>
            <w:tcW w:w="343" w:type="pct"/>
            <w:noWrap/>
            <w:vAlign w:val="bottom"/>
            <w:hideMark/>
          </w:tcPr>
          <w:p w14:paraId="38E55378"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268.8</w:t>
            </w:r>
          </w:p>
        </w:tc>
        <w:tc>
          <w:tcPr>
            <w:tcW w:w="333" w:type="pct"/>
            <w:noWrap/>
            <w:vAlign w:val="bottom"/>
            <w:hideMark/>
          </w:tcPr>
          <w:p w14:paraId="50BFEBA6"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268.8</w:t>
            </w:r>
          </w:p>
        </w:tc>
        <w:tc>
          <w:tcPr>
            <w:tcW w:w="333" w:type="pct"/>
            <w:noWrap/>
            <w:vAlign w:val="bottom"/>
            <w:hideMark/>
          </w:tcPr>
          <w:p w14:paraId="6DC01CF6"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268.8</w:t>
            </w:r>
          </w:p>
        </w:tc>
        <w:tc>
          <w:tcPr>
            <w:tcW w:w="685" w:type="pct"/>
            <w:vAlign w:val="center"/>
            <w:hideMark/>
          </w:tcPr>
          <w:p w14:paraId="7E240B84"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xml:space="preserve">0.78 </w:t>
            </w:r>
            <w:r w:rsidRPr="00186056">
              <w:rPr>
                <w:rFonts w:ascii="Arial" w:eastAsia="Times New Roman" w:hAnsi="Arial" w:cs="Arial"/>
                <w:color w:val="000000"/>
                <w:sz w:val="20"/>
                <w:szCs w:val="20"/>
              </w:rPr>
              <w:br/>
              <w:t>(0.25,1.31)</w:t>
            </w:r>
          </w:p>
        </w:tc>
        <w:tc>
          <w:tcPr>
            <w:tcW w:w="571" w:type="pct"/>
            <w:noWrap/>
            <w:vAlign w:val="bottom"/>
            <w:hideMark/>
          </w:tcPr>
          <w:p w14:paraId="47DAB46C"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239.5</w:t>
            </w:r>
          </w:p>
        </w:tc>
        <w:tc>
          <w:tcPr>
            <w:tcW w:w="661" w:type="pct"/>
            <w:noWrap/>
            <w:vAlign w:val="bottom"/>
            <w:hideMark/>
          </w:tcPr>
          <w:p w14:paraId="2C487B9C"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240.1</w:t>
            </w:r>
          </w:p>
        </w:tc>
        <w:tc>
          <w:tcPr>
            <w:tcW w:w="601" w:type="pct"/>
            <w:noWrap/>
            <w:vAlign w:val="bottom"/>
            <w:hideMark/>
          </w:tcPr>
          <w:p w14:paraId="73BAEA7B"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238.5</w:t>
            </w:r>
          </w:p>
        </w:tc>
      </w:tr>
      <w:tr w:rsidR="00186056" w:rsidRPr="00186056" w14:paraId="5B0E2140" w14:textId="77777777" w:rsidTr="0057316D">
        <w:trPr>
          <w:trHeight w:val="700"/>
        </w:trPr>
        <w:tc>
          <w:tcPr>
            <w:tcW w:w="821" w:type="pct"/>
            <w:vAlign w:val="center"/>
            <w:hideMark/>
          </w:tcPr>
          <w:p w14:paraId="67FF76EE" w14:textId="77777777" w:rsidR="00186056" w:rsidRDefault="00186056" w:rsidP="00186056">
            <w:pPr>
              <w:spacing w:after="0" w:line="240" w:lineRule="auto"/>
              <w:rPr>
                <w:rFonts w:ascii="Arial" w:eastAsia="Times New Roman" w:hAnsi="Arial" w:cs="Arial"/>
                <w:color w:val="000000"/>
                <w:sz w:val="20"/>
                <w:szCs w:val="20"/>
              </w:rPr>
            </w:pPr>
            <w:r w:rsidRPr="00186056">
              <w:rPr>
                <w:rFonts w:ascii="Arial" w:eastAsia="Times New Roman" w:hAnsi="Arial" w:cs="Arial"/>
                <w:color w:val="000000"/>
                <w:sz w:val="20"/>
                <w:szCs w:val="20"/>
              </w:rPr>
              <w:t xml:space="preserve">Gleason 7 </w:t>
            </w:r>
          </w:p>
          <w:p w14:paraId="134BFC63" w14:textId="7CEB3FE7" w:rsidR="00186056" w:rsidRPr="00186056" w:rsidRDefault="00186056" w:rsidP="00186056">
            <w:pPr>
              <w:spacing w:after="0" w:line="240" w:lineRule="auto"/>
              <w:rPr>
                <w:rFonts w:ascii="Arial" w:eastAsia="Times New Roman" w:hAnsi="Arial" w:cs="Arial"/>
                <w:color w:val="000000"/>
                <w:sz w:val="20"/>
                <w:szCs w:val="20"/>
              </w:rPr>
            </w:pPr>
            <w:r w:rsidRPr="00186056">
              <w:rPr>
                <w:rFonts w:ascii="Arial" w:eastAsia="Times New Roman" w:hAnsi="Arial" w:cs="Arial"/>
                <w:color w:val="000000"/>
                <w:sz w:val="20"/>
                <w:szCs w:val="20"/>
              </w:rPr>
              <w:t>(6 as reference)</w:t>
            </w:r>
          </w:p>
        </w:tc>
        <w:tc>
          <w:tcPr>
            <w:tcW w:w="652" w:type="pct"/>
            <w:vAlign w:val="center"/>
            <w:hideMark/>
          </w:tcPr>
          <w:p w14:paraId="651E15AA"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xml:space="preserve">0.52 </w:t>
            </w:r>
            <w:r w:rsidRPr="00186056">
              <w:rPr>
                <w:rFonts w:ascii="Arial" w:eastAsia="Times New Roman" w:hAnsi="Arial" w:cs="Arial"/>
                <w:color w:val="000000"/>
                <w:sz w:val="20"/>
                <w:szCs w:val="20"/>
              </w:rPr>
              <w:br/>
              <w:t>(0.067,0.97)</w:t>
            </w:r>
          </w:p>
        </w:tc>
        <w:tc>
          <w:tcPr>
            <w:tcW w:w="343" w:type="pct"/>
            <w:noWrap/>
            <w:vAlign w:val="bottom"/>
            <w:hideMark/>
          </w:tcPr>
          <w:p w14:paraId="4E320156"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271.9</w:t>
            </w:r>
          </w:p>
        </w:tc>
        <w:tc>
          <w:tcPr>
            <w:tcW w:w="333" w:type="pct"/>
            <w:noWrap/>
            <w:vAlign w:val="bottom"/>
            <w:hideMark/>
          </w:tcPr>
          <w:p w14:paraId="6F6A0D44"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272.0</w:t>
            </w:r>
          </w:p>
        </w:tc>
        <w:tc>
          <w:tcPr>
            <w:tcW w:w="333" w:type="pct"/>
            <w:noWrap/>
            <w:vAlign w:val="bottom"/>
            <w:hideMark/>
          </w:tcPr>
          <w:p w14:paraId="528BDF6A"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271.7</w:t>
            </w:r>
          </w:p>
        </w:tc>
        <w:tc>
          <w:tcPr>
            <w:tcW w:w="685" w:type="pct"/>
            <w:vAlign w:val="center"/>
            <w:hideMark/>
          </w:tcPr>
          <w:p w14:paraId="5B06CD22"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xml:space="preserve">0.30 </w:t>
            </w:r>
            <w:r w:rsidRPr="00186056">
              <w:rPr>
                <w:rFonts w:ascii="Arial" w:eastAsia="Times New Roman" w:hAnsi="Arial" w:cs="Arial"/>
                <w:color w:val="000000"/>
                <w:sz w:val="20"/>
                <w:szCs w:val="20"/>
              </w:rPr>
              <w:br/>
              <w:t>(-0.070,0.68)</w:t>
            </w:r>
          </w:p>
        </w:tc>
        <w:tc>
          <w:tcPr>
            <w:tcW w:w="571" w:type="pct"/>
            <w:noWrap/>
            <w:vAlign w:val="bottom"/>
            <w:hideMark/>
          </w:tcPr>
          <w:p w14:paraId="2EF87336"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235.9</w:t>
            </w:r>
          </w:p>
        </w:tc>
        <w:tc>
          <w:tcPr>
            <w:tcW w:w="661" w:type="pct"/>
            <w:noWrap/>
            <w:vAlign w:val="bottom"/>
            <w:hideMark/>
          </w:tcPr>
          <w:p w14:paraId="0C689AA3"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236.4</w:t>
            </w:r>
          </w:p>
        </w:tc>
        <w:tc>
          <w:tcPr>
            <w:tcW w:w="601" w:type="pct"/>
            <w:noWrap/>
            <w:vAlign w:val="bottom"/>
            <w:hideMark/>
          </w:tcPr>
          <w:p w14:paraId="240125A6"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234.9</w:t>
            </w:r>
          </w:p>
        </w:tc>
      </w:tr>
      <w:tr w:rsidR="00186056" w:rsidRPr="00186056" w14:paraId="09A11FD6" w14:textId="77777777" w:rsidTr="0057316D">
        <w:trPr>
          <w:trHeight w:val="700"/>
        </w:trPr>
        <w:tc>
          <w:tcPr>
            <w:tcW w:w="821" w:type="pct"/>
            <w:vAlign w:val="center"/>
            <w:hideMark/>
          </w:tcPr>
          <w:p w14:paraId="7B806FF3" w14:textId="77777777" w:rsidR="00186056" w:rsidRDefault="00186056" w:rsidP="00186056">
            <w:pPr>
              <w:spacing w:after="0" w:line="240" w:lineRule="auto"/>
              <w:rPr>
                <w:rFonts w:ascii="Arial" w:eastAsia="Times New Roman" w:hAnsi="Arial" w:cs="Arial"/>
                <w:color w:val="000000"/>
                <w:sz w:val="20"/>
                <w:szCs w:val="20"/>
              </w:rPr>
            </w:pPr>
            <w:r w:rsidRPr="00186056">
              <w:rPr>
                <w:rFonts w:ascii="Arial" w:eastAsia="Times New Roman" w:hAnsi="Arial" w:cs="Arial"/>
                <w:color w:val="000000"/>
                <w:sz w:val="20"/>
                <w:szCs w:val="20"/>
              </w:rPr>
              <w:t xml:space="preserve">Gleason 8 </w:t>
            </w:r>
          </w:p>
          <w:p w14:paraId="481E8D2F" w14:textId="4E826599" w:rsidR="00186056" w:rsidRPr="00186056" w:rsidRDefault="00186056" w:rsidP="00186056">
            <w:pPr>
              <w:spacing w:after="0" w:line="240" w:lineRule="auto"/>
              <w:rPr>
                <w:rFonts w:ascii="Arial" w:eastAsia="Times New Roman" w:hAnsi="Arial" w:cs="Arial"/>
                <w:color w:val="000000"/>
                <w:sz w:val="20"/>
                <w:szCs w:val="20"/>
              </w:rPr>
            </w:pPr>
            <w:r w:rsidRPr="00186056">
              <w:rPr>
                <w:rFonts w:ascii="Arial" w:eastAsia="Times New Roman" w:hAnsi="Arial" w:cs="Arial"/>
                <w:color w:val="000000"/>
                <w:sz w:val="20"/>
                <w:szCs w:val="20"/>
              </w:rPr>
              <w:t>(6 as reference)</w:t>
            </w:r>
          </w:p>
        </w:tc>
        <w:tc>
          <w:tcPr>
            <w:tcW w:w="652" w:type="pct"/>
            <w:vAlign w:val="center"/>
            <w:hideMark/>
          </w:tcPr>
          <w:p w14:paraId="571B245B"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xml:space="preserve">1.76 </w:t>
            </w:r>
            <w:r w:rsidRPr="00186056">
              <w:rPr>
                <w:rFonts w:ascii="Arial" w:eastAsia="Times New Roman" w:hAnsi="Arial" w:cs="Arial"/>
                <w:color w:val="000000"/>
                <w:sz w:val="20"/>
                <w:szCs w:val="20"/>
              </w:rPr>
              <w:br/>
              <w:t>(1.22,2.31)</w:t>
            </w:r>
          </w:p>
        </w:tc>
        <w:tc>
          <w:tcPr>
            <w:tcW w:w="343" w:type="pct"/>
            <w:noWrap/>
            <w:vAlign w:val="bottom"/>
            <w:hideMark/>
          </w:tcPr>
          <w:p w14:paraId="474EA08F"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w:t>
            </w:r>
          </w:p>
        </w:tc>
        <w:tc>
          <w:tcPr>
            <w:tcW w:w="333" w:type="pct"/>
            <w:noWrap/>
            <w:vAlign w:val="bottom"/>
            <w:hideMark/>
          </w:tcPr>
          <w:p w14:paraId="2E725E33"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w:t>
            </w:r>
          </w:p>
        </w:tc>
        <w:tc>
          <w:tcPr>
            <w:tcW w:w="333" w:type="pct"/>
            <w:noWrap/>
            <w:vAlign w:val="bottom"/>
            <w:hideMark/>
          </w:tcPr>
          <w:p w14:paraId="7494929B"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w:t>
            </w:r>
          </w:p>
        </w:tc>
        <w:tc>
          <w:tcPr>
            <w:tcW w:w="685" w:type="pct"/>
            <w:vAlign w:val="center"/>
            <w:hideMark/>
          </w:tcPr>
          <w:p w14:paraId="02C93A79"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xml:space="preserve">0.70 </w:t>
            </w:r>
            <w:r w:rsidRPr="00186056">
              <w:rPr>
                <w:rFonts w:ascii="Arial" w:eastAsia="Times New Roman" w:hAnsi="Arial" w:cs="Arial"/>
                <w:color w:val="000000"/>
                <w:sz w:val="20"/>
                <w:szCs w:val="20"/>
              </w:rPr>
              <w:br/>
              <w:t>(0.162,1.22)</w:t>
            </w:r>
          </w:p>
        </w:tc>
        <w:tc>
          <w:tcPr>
            <w:tcW w:w="571" w:type="pct"/>
            <w:vAlign w:val="center"/>
            <w:hideMark/>
          </w:tcPr>
          <w:p w14:paraId="7CD4F8AA"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w:t>
            </w:r>
          </w:p>
        </w:tc>
        <w:tc>
          <w:tcPr>
            <w:tcW w:w="661" w:type="pct"/>
            <w:vAlign w:val="center"/>
            <w:hideMark/>
          </w:tcPr>
          <w:p w14:paraId="11548142"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w:t>
            </w:r>
          </w:p>
        </w:tc>
        <w:tc>
          <w:tcPr>
            <w:tcW w:w="601" w:type="pct"/>
            <w:vAlign w:val="center"/>
            <w:hideMark/>
          </w:tcPr>
          <w:p w14:paraId="71EF6FCE"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w:t>
            </w:r>
          </w:p>
        </w:tc>
      </w:tr>
      <w:tr w:rsidR="00186056" w:rsidRPr="00186056" w14:paraId="7872D284" w14:textId="77777777" w:rsidTr="0057316D">
        <w:trPr>
          <w:trHeight w:val="360"/>
        </w:trPr>
        <w:tc>
          <w:tcPr>
            <w:tcW w:w="821" w:type="pct"/>
            <w:vAlign w:val="center"/>
            <w:hideMark/>
          </w:tcPr>
          <w:p w14:paraId="054EFABC" w14:textId="6FCD7093" w:rsidR="00186056" w:rsidRPr="00186056" w:rsidRDefault="00186056" w:rsidP="00186056">
            <w:pPr>
              <w:spacing w:after="0" w:line="240" w:lineRule="auto"/>
              <w:rPr>
                <w:rFonts w:ascii="Arial" w:eastAsia="Times New Roman" w:hAnsi="Arial" w:cs="Arial"/>
                <w:color w:val="000000"/>
                <w:sz w:val="20"/>
                <w:szCs w:val="20"/>
              </w:rPr>
            </w:pPr>
            <w:r w:rsidRPr="00186056">
              <w:rPr>
                <w:rFonts w:ascii="Arial" w:eastAsia="Times New Roman" w:hAnsi="Arial" w:cs="Arial"/>
                <w:color w:val="000000"/>
                <w:sz w:val="20"/>
                <w:szCs w:val="20"/>
              </w:rPr>
              <w:t>Full Model</w:t>
            </w:r>
          </w:p>
        </w:tc>
        <w:tc>
          <w:tcPr>
            <w:tcW w:w="652" w:type="pct"/>
            <w:vAlign w:val="center"/>
            <w:hideMark/>
          </w:tcPr>
          <w:p w14:paraId="41F5B54B"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w:t>
            </w:r>
          </w:p>
        </w:tc>
        <w:tc>
          <w:tcPr>
            <w:tcW w:w="343" w:type="pct"/>
            <w:vAlign w:val="center"/>
            <w:hideMark/>
          </w:tcPr>
          <w:p w14:paraId="0A38E487"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w:t>
            </w:r>
          </w:p>
        </w:tc>
        <w:tc>
          <w:tcPr>
            <w:tcW w:w="333" w:type="pct"/>
            <w:vAlign w:val="center"/>
            <w:hideMark/>
          </w:tcPr>
          <w:p w14:paraId="43A3C032"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w:t>
            </w:r>
          </w:p>
        </w:tc>
        <w:tc>
          <w:tcPr>
            <w:tcW w:w="333" w:type="pct"/>
            <w:vAlign w:val="center"/>
            <w:hideMark/>
          </w:tcPr>
          <w:p w14:paraId="7C111DFE"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w:t>
            </w:r>
          </w:p>
        </w:tc>
        <w:tc>
          <w:tcPr>
            <w:tcW w:w="685" w:type="pct"/>
            <w:vAlign w:val="center"/>
            <w:hideMark/>
          </w:tcPr>
          <w:p w14:paraId="37B8A5B1"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 </w:t>
            </w:r>
          </w:p>
        </w:tc>
        <w:tc>
          <w:tcPr>
            <w:tcW w:w="571" w:type="pct"/>
            <w:noWrap/>
            <w:vAlign w:val="bottom"/>
            <w:hideMark/>
          </w:tcPr>
          <w:p w14:paraId="41B939EA"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233.0</w:t>
            </w:r>
          </w:p>
        </w:tc>
        <w:tc>
          <w:tcPr>
            <w:tcW w:w="661" w:type="pct"/>
            <w:noWrap/>
            <w:vAlign w:val="bottom"/>
            <w:hideMark/>
          </w:tcPr>
          <w:p w14:paraId="79EF8BD6"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233.8</w:t>
            </w:r>
          </w:p>
        </w:tc>
        <w:tc>
          <w:tcPr>
            <w:tcW w:w="601" w:type="pct"/>
            <w:noWrap/>
            <w:vAlign w:val="bottom"/>
            <w:hideMark/>
          </w:tcPr>
          <w:p w14:paraId="75D49C08" w14:textId="77777777" w:rsidR="00186056" w:rsidRPr="00186056" w:rsidRDefault="00186056" w:rsidP="00186056">
            <w:pPr>
              <w:spacing w:after="0" w:line="240" w:lineRule="auto"/>
              <w:jc w:val="center"/>
              <w:rPr>
                <w:rFonts w:ascii="Arial" w:eastAsia="Times New Roman" w:hAnsi="Arial" w:cs="Arial"/>
                <w:color w:val="000000"/>
                <w:sz w:val="20"/>
                <w:szCs w:val="20"/>
              </w:rPr>
            </w:pPr>
            <w:r w:rsidRPr="00186056">
              <w:rPr>
                <w:rFonts w:ascii="Arial" w:eastAsia="Times New Roman" w:hAnsi="Arial" w:cs="Arial"/>
                <w:color w:val="000000"/>
                <w:sz w:val="20"/>
                <w:szCs w:val="20"/>
              </w:rPr>
              <w:t>231.6</w:t>
            </w:r>
          </w:p>
        </w:tc>
      </w:tr>
    </w:tbl>
    <w:p w14:paraId="7F172409" w14:textId="6B2529AC" w:rsidR="00F02D59" w:rsidRDefault="00B9055F" w:rsidP="00F02D59">
      <w:pPr>
        <w:spacing w:after="0"/>
        <w:rPr>
          <w:rFonts w:ascii="Arial" w:hAnsi="Arial" w:cs="Arial"/>
          <w:sz w:val="24"/>
          <w:szCs w:val="24"/>
        </w:rPr>
      </w:pPr>
      <w:r>
        <w:rPr>
          <w:rFonts w:ascii="Arial" w:hAnsi="Arial" w:cs="Arial"/>
          <w:sz w:val="24"/>
          <w:szCs w:val="24"/>
        </w:rPr>
        <w:t xml:space="preserve">**Note for </w:t>
      </w:r>
      <w:r w:rsidR="00186056">
        <w:rPr>
          <w:rFonts w:ascii="Arial" w:hAnsi="Arial" w:cs="Arial"/>
          <w:sz w:val="24"/>
          <w:szCs w:val="24"/>
        </w:rPr>
        <w:t>model fit statistics</w:t>
      </w:r>
      <w:r>
        <w:rPr>
          <w:rFonts w:ascii="Arial" w:hAnsi="Arial" w:cs="Arial"/>
          <w:sz w:val="24"/>
          <w:szCs w:val="24"/>
        </w:rPr>
        <w:t xml:space="preserve"> of the full model. For each variable you would compare to </w:t>
      </w:r>
      <w:r w:rsidR="00186056">
        <w:rPr>
          <w:rFonts w:ascii="Arial" w:hAnsi="Arial" w:cs="Arial"/>
          <w:sz w:val="24"/>
          <w:szCs w:val="24"/>
        </w:rPr>
        <w:t xml:space="preserve">the </w:t>
      </w:r>
      <w:r>
        <w:rPr>
          <w:rFonts w:ascii="Arial" w:hAnsi="Arial" w:cs="Arial"/>
          <w:sz w:val="24"/>
          <w:szCs w:val="24"/>
        </w:rPr>
        <w:t>full model and perhaps the other models to determine what is the best model to move forward with.</w:t>
      </w:r>
    </w:p>
    <w:p w14:paraId="24C29FF2" w14:textId="3C050C0F" w:rsidR="00B9055F" w:rsidRDefault="00B9055F" w:rsidP="00F02D59">
      <w:pPr>
        <w:spacing w:after="0"/>
        <w:rPr>
          <w:rFonts w:ascii="Arial" w:hAnsi="Arial" w:cs="Arial"/>
          <w:sz w:val="24"/>
          <w:szCs w:val="24"/>
        </w:rPr>
      </w:pPr>
    </w:p>
    <w:p w14:paraId="28AC73A4" w14:textId="1AEC6948" w:rsidR="007C5B20" w:rsidRPr="007C5B20" w:rsidRDefault="007C5B20" w:rsidP="00F02D59">
      <w:pPr>
        <w:spacing w:after="0"/>
        <w:rPr>
          <w:rFonts w:ascii="Arial" w:hAnsi="Arial" w:cs="Arial"/>
          <w:b/>
          <w:bCs/>
          <w:sz w:val="24"/>
          <w:szCs w:val="24"/>
          <w:u w:val="single"/>
        </w:rPr>
      </w:pPr>
      <w:r w:rsidRPr="007C5B20">
        <w:rPr>
          <w:rFonts w:ascii="Arial" w:hAnsi="Arial" w:cs="Arial"/>
          <w:b/>
          <w:bCs/>
          <w:sz w:val="24"/>
          <w:szCs w:val="24"/>
          <w:u w:val="single"/>
        </w:rPr>
        <w:t>PART I</w:t>
      </w:r>
    </w:p>
    <w:p w14:paraId="79D465E4" w14:textId="0C2EBDD9" w:rsidR="008354B1" w:rsidRDefault="008354B1" w:rsidP="008354B1">
      <w:pPr>
        <w:pStyle w:val="ListParagraph"/>
        <w:numPr>
          <w:ilvl w:val="0"/>
          <w:numId w:val="8"/>
        </w:numPr>
        <w:spacing w:after="0"/>
        <w:rPr>
          <w:rFonts w:ascii="Arial" w:hAnsi="Arial" w:cs="Arial"/>
          <w:sz w:val="24"/>
          <w:szCs w:val="24"/>
        </w:rPr>
      </w:pPr>
      <w:r>
        <w:rPr>
          <w:rFonts w:ascii="Arial" w:hAnsi="Arial" w:cs="Arial"/>
          <w:sz w:val="24"/>
          <w:szCs w:val="24"/>
        </w:rPr>
        <w:t>Write a few key points from Table 1 summarizing the crude models.</w:t>
      </w:r>
    </w:p>
    <w:p w14:paraId="4B90DFF8" w14:textId="77777777" w:rsidR="008354B1" w:rsidRDefault="008354B1" w:rsidP="008354B1">
      <w:pPr>
        <w:pStyle w:val="ListParagraph"/>
        <w:spacing w:after="0"/>
        <w:rPr>
          <w:rFonts w:ascii="Arial" w:hAnsi="Arial" w:cs="Arial"/>
          <w:sz w:val="24"/>
          <w:szCs w:val="24"/>
        </w:rPr>
      </w:pPr>
    </w:p>
    <w:p w14:paraId="11DF7FA1" w14:textId="037B3F68" w:rsidR="008354B1" w:rsidRDefault="0013774D" w:rsidP="008354B1">
      <w:pPr>
        <w:pStyle w:val="ListParagraph"/>
        <w:spacing w:after="0"/>
        <w:rPr>
          <w:rFonts w:ascii="Arial" w:hAnsi="Arial" w:cs="Arial"/>
          <w:color w:val="4F81BD" w:themeColor="accent1"/>
          <w:sz w:val="24"/>
          <w:szCs w:val="24"/>
        </w:rPr>
      </w:pPr>
      <w:r>
        <w:rPr>
          <w:rFonts w:ascii="Arial" w:hAnsi="Arial" w:cs="Arial"/>
          <w:color w:val="4F81BD" w:themeColor="accent1"/>
          <w:sz w:val="24"/>
          <w:szCs w:val="24"/>
        </w:rPr>
        <w:t>Log(PSA) is associated with cancer volume, prostate weight, capsular penetration, seminal vesicle invasion and both Gleason indicators</w:t>
      </w:r>
    </w:p>
    <w:p w14:paraId="6132D4E1" w14:textId="77777777" w:rsidR="0013774D" w:rsidRDefault="0013774D" w:rsidP="008354B1">
      <w:pPr>
        <w:pStyle w:val="ListParagraph"/>
        <w:spacing w:after="0"/>
        <w:rPr>
          <w:rFonts w:ascii="Arial" w:hAnsi="Arial" w:cs="Arial"/>
          <w:color w:val="4F81BD" w:themeColor="accent1"/>
          <w:sz w:val="24"/>
          <w:szCs w:val="24"/>
        </w:rPr>
      </w:pPr>
    </w:p>
    <w:p w14:paraId="6BDFD3D1" w14:textId="4A1D1A47" w:rsidR="0013774D" w:rsidRPr="0013774D" w:rsidRDefault="0013774D" w:rsidP="008354B1">
      <w:pPr>
        <w:pStyle w:val="ListParagraph"/>
        <w:spacing w:after="0"/>
        <w:rPr>
          <w:rFonts w:ascii="Arial" w:hAnsi="Arial" w:cs="Arial"/>
          <w:color w:val="4F81BD" w:themeColor="accent1"/>
          <w:sz w:val="24"/>
          <w:szCs w:val="24"/>
        </w:rPr>
      </w:pPr>
      <w:r>
        <w:rPr>
          <w:rFonts w:ascii="Arial" w:hAnsi="Arial" w:cs="Arial"/>
          <w:color w:val="4F81BD" w:themeColor="accent1"/>
          <w:sz w:val="24"/>
          <w:szCs w:val="24"/>
        </w:rPr>
        <w:t>Log(PSA) is not associated with age or benign hyperplasia</w:t>
      </w:r>
    </w:p>
    <w:p w14:paraId="6862D5E0" w14:textId="32B3E637" w:rsidR="008354B1" w:rsidRDefault="008354B1" w:rsidP="008354B1">
      <w:pPr>
        <w:pStyle w:val="ListParagraph"/>
        <w:spacing w:after="0"/>
        <w:rPr>
          <w:rFonts w:ascii="Arial" w:hAnsi="Arial" w:cs="Arial"/>
          <w:sz w:val="24"/>
          <w:szCs w:val="24"/>
        </w:rPr>
      </w:pPr>
    </w:p>
    <w:p w14:paraId="3A939EC7" w14:textId="4C3F071E" w:rsidR="008354B1" w:rsidRDefault="008354B1" w:rsidP="008354B1">
      <w:pPr>
        <w:pStyle w:val="ListParagraph"/>
        <w:spacing w:after="0"/>
        <w:rPr>
          <w:rFonts w:ascii="Arial" w:hAnsi="Arial" w:cs="Arial"/>
          <w:sz w:val="24"/>
          <w:szCs w:val="24"/>
        </w:rPr>
      </w:pPr>
    </w:p>
    <w:p w14:paraId="3ABA45AC" w14:textId="77777777" w:rsidR="008354B1" w:rsidRPr="0013774D" w:rsidRDefault="008354B1" w:rsidP="0013774D">
      <w:pPr>
        <w:spacing w:after="0"/>
        <w:rPr>
          <w:rFonts w:ascii="Arial" w:hAnsi="Arial" w:cs="Arial"/>
          <w:sz w:val="24"/>
          <w:szCs w:val="24"/>
        </w:rPr>
      </w:pPr>
    </w:p>
    <w:p w14:paraId="18E5AF4B" w14:textId="7835EB0C" w:rsidR="005D3363" w:rsidRPr="008354B1" w:rsidRDefault="008354B1" w:rsidP="008354B1">
      <w:pPr>
        <w:pStyle w:val="ListParagraph"/>
        <w:numPr>
          <w:ilvl w:val="0"/>
          <w:numId w:val="8"/>
        </w:numPr>
        <w:spacing w:after="0"/>
        <w:rPr>
          <w:rFonts w:ascii="Arial" w:hAnsi="Arial" w:cs="Arial"/>
          <w:sz w:val="24"/>
          <w:szCs w:val="24"/>
        </w:rPr>
      </w:pPr>
      <w:r>
        <w:rPr>
          <w:rFonts w:ascii="Arial" w:hAnsi="Arial" w:cs="Arial"/>
          <w:sz w:val="24"/>
          <w:szCs w:val="24"/>
        </w:rPr>
        <w:lastRenderedPageBreak/>
        <w:t>Write a few key points from Table 1 summarizing the f</w:t>
      </w:r>
      <w:r w:rsidR="00F02D59" w:rsidRPr="008354B1">
        <w:rPr>
          <w:rFonts w:ascii="Arial" w:hAnsi="Arial" w:cs="Arial"/>
          <w:sz w:val="24"/>
          <w:szCs w:val="24"/>
        </w:rPr>
        <w:t xml:space="preserve">ull </w:t>
      </w:r>
      <w:r>
        <w:rPr>
          <w:rFonts w:ascii="Arial" w:hAnsi="Arial" w:cs="Arial"/>
          <w:sz w:val="24"/>
          <w:szCs w:val="24"/>
        </w:rPr>
        <w:t>m</w:t>
      </w:r>
      <w:r w:rsidR="00F02D59" w:rsidRPr="008354B1">
        <w:rPr>
          <w:rFonts w:ascii="Arial" w:hAnsi="Arial" w:cs="Arial"/>
          <w:sz w:val="24"/>
          <w:szCs w:val="24"/>
        </w:rPr>
        <w:t>odel</w:t>
      </w:r>
      <w:r>
        <w:rPr>
          <w:rFonts w:ascii="Arial" w:hAnsi="Arial" w:cs="Arial"/>
          <w:sz w:val="24"/>
          <w:szCs w:val="24"/>
        </w:rPr>
        <w:t>.</w:t>
      </w:r>
    </w:p>
    <w:p w14:paraId="7250C0D2" w14:textId="77777777" w:rsidR="00F02D59" w:rsidRPr="00BD675A" w:rsidRDefault="00F02D59" w:rsidP="005D3363">
      <w:pPr>
        <w:spacing w:after="0"/>
        <w:rPr>
          <w:rFonts w:ascii="Arial" w:hAnsi="Arial" w:cs="Arial"/>
          <w:sz w:val="24"/>
          <w:szCs w:val="24"/>
        </w:rPr>
      </w:pPr>
    </w:p>
    <w:p w14:paraId="322A17F0" w14:textId="7808D814" w:rsidR="00F02D59" w:rsidRDefault="0013774D" w:rsidP="005D3363">
      <w:pPr>
        <w:spacing w:after="0"/>
        <w:rPr>
          <w:rFonts w:ascii="Arial" w:hAnsi="Arial" w:cs="Arial"/>
          <w:color w:val="4F81BD" w:themeColor="accent1"/>
          <w:sz w:val="24"/>
          <w:szCs w:val="24"/>
        </w:rPr>
      </w:pPr>
      <w:r>
        <w:rPr>
          <w:rFonts w:ascii="Arial" w:hAnsi="Arial" w:cs="Arial"/>
          <w:color w:val="4F81BD" w:themeColor="accent1"/>
          <w:sz w:val="24"/>
          <w:szCs w:val="24"/>
        </w:rPr>
        <w:t>Gleason 7 and gleason 8 don’t add anything to the model since the WAIC increases by less than 3 points</w:t>
      </w:r>
    </w:p>
    <w:p w14:paraId="3B43CA2C" w14:textId="77777777" w:rsidR="0013774D" w:rsidRDefault="0013774D" w:rsidP="005D3363">
      <w:pPr>
        <w:spacing w:after="0"/>
        <w:rPr>
          <w:rFonts w:ascii="Arial" w:hAnsi="Arial" w:cs="Arial"/>
          <w:color w:val="4F81BD" w:themeColor="accent1"/>
          <w:sz w:val="24"/>
          <w:szCs w:val="24"/>
        </w:rPr>
      </w:pPr>
    </w:p>
    <w:p w14:paraId="27F23359" w14:textId="5980F71F" w:rsidR="002135A8" w:rsidRDefault="002135A8" w:rsidP="005D3363">
      <w:pPr>
        <w:spacing w:after="0"/>
        <w:rPr>
          <w:rFonts w:ascii="Arial" w:hAnsi="Arial" w:cs="Arial"/>
          <w:color w:val="4F81BD" w:themeColor="accent1"/>
          <w:sz w:val="24"/>
          <w:szCs w:val="24"/>
        </w:rPr>
      </w:pPr>
      <w:r>
        <w:rPr>
          <w:rFonts w:ascii="Arial" w:hAnsi="Arial" w:cs="Arial"/>
          <w:color w:val="4F81BD" w:themeColor="accent1"/>
          <w:sz w:val="24"/>
          <w:szCs w:val="24"/>
        </w:rPr>
        <w:t>After adjusting for other covariates, the only variables that are still significant (HPDI not including zero) are: cancer volume, seminal vesicle invasion, and Gleason 8</w:t>
      </w:r>
    </w:p>
    <w:p w14:paraId="56DD1C7C" w14:textId="77777777" w:rsidR="00F02D59" w:rsidRPr="00BD675A" w:rsidRDefault="00F02D59" w:rsidP="005D3363">
      <w:pPr>
        <w:spacing w:after="0"/>
        <w:rPr>
          <w:rFonts w:ascii="Arial" w:hAnsi="Arial" w:cs="Arial"/>
          <w:sz w:val="24"/>
          <w:szCs w:val="24"/>
        </w:rPr>
      </w:pPr>
    </w:p>
    <w:p w14:paraId="15396551" w14:textId="77777777" w:rsidR="005D3363" w:rsidRPr="00BD675A" w:rsidRDefault="005D3363" w:rsidP="005D3363">
      <w:pPr>
        <w:spacing w:after="0"/>
        <w:rPr>
          <w:rFonts w:ascii="Arial" w:hAnsi="Arial" w:cs="Arial"/>
          <w:sz w:val="24"/>
          <w:szCs w:val="24"/>
        </w:rPr>
      </w:pPr>
    </w:p>
    <w:p w14:paraId="3FEB8BA7" w14:textId="01316ADF" w:rsidR="0015203A" w:rsidRPr="008354B1" w:rsidRDefault="0015203A" w:rsidP="008354B1">
      <w:pPr>
        <w:pStyle w:val="ListParagraph"/>
        <w:numPr>
          <w:ilvl w:val="0"/>
          <w:numId w:val="8"/>
        </w:numPr>
        <w:spacing w:after="0"/>
        <w:rPr>
          <w:rFonts w:ascii="Arial" w:hAnsi="Arial" w:cs="Arial"/>
          <w:sz w:val="24"/>
          <w:szCs w:val="24"/>
        </w:rPr>
      </w:pPr>
      <w:r w:rsidRPr="008354B1">
        <w:rPr>
          <w:rFonts w:ascii="Arial" w:hAnsi="Arial" w:cs="Arial"/>
          <w:sz w:val="24"/>
          <w:szCs w:val="24"/>
        </w:rPr>
        <w:t xml:space="preserve">Check the diagnostic plots for the MCMC output for the full model.  Discuss the plots and the validity of the </w:t>
      </w:r>
      <w:r w:rsidR="001E6D51">
        <w:rPr>
          <w:rFonts w:ascii="Arial" w:hAnsi="Arial" w:cs="Arial"/>
          <w:sz w:val="24"/>
          <w:szCs w:val="24"/>
        </w:rPr>
        <w:t>HMC</w:t>
      </w:r>
      <w:r w:rsidRPr="008354B1">
        <w:rPr>
          <w:rFonts w:ascii="Arial" w:hAnsi="Arial" w:cs="Arial"/>
          <w:sz w:val="24"/>
          <w:szCs w:val="24"/>
        </w:rPr>
        <w:t xml:space="preserve"> sampler in </w:t>
      </w:r>
      <w:r w:rsidR="001E6D51">
        <w:rPr>
          <w:rFonts w:ascii="Arial" w:hAnsi="Arial" w:cs="Arial"/>
          <w:sz w:val="24"/>
          <w:szCs w:val="24"/>
        </w:rPr>
        <w:t>STAN</w:t>
      </w:r>
      <w:r w:rsidR="005134C5">
        <w:rPr>
          <w:rFonts w:ascii="Arial" w:hAnsi="Arial" w:cs="Arial"/>
          <w:sz w:val="24"/>
          <w:szCs w:val="24"/>
        </w:rPr>
        <w:t xml:space="preserve"> (5 minutes)</w:t>
      </w:r>
      <w:r w:rsidRPr="008354B1">
        <w:rPr>
          <w:rFonts w:ascii="Arial" w:hAnsi="Arial" w:cs="Arial"/>
          <w:sz w:val="24"/>
          <w:szCs w:val="24"/>
        </w:rPr>
        <w:t>.</w:t>
      </w:r>
    </w:p>
    <w:p w14:paraId="18832E64" w14:textId="3F41E38D" w:rsidR="0015203A" w:rsidRDefault="0015203A" w:rsidP="0015203A">
      <w:pPr>
        <w:spacing w:after="0"/>
        <w:rPr>
          <w:rFonts w:ascii="Arial" w:hAnsi="Arial" w:cs="Arial"/>
          <w:sz w:val="24"/>
          <w:szCs w:val="24"/>
        </w:rPr>
      </w:pPr>
    </w:p>
    <w:p w14:paraId="5DC3786E" w14:textId="27812F82" w:rsidR="0015203A" w:rsidRDefault="00186056" w:rsidP="0015203A">
      <w:pPr>
        <w:spacing w:after="0"/>
        <w:rPr>
          <w:rFonts w:ascii="Arial" w:hAnsi="Arial" w:cs="Arial"/>
          <w:sz w:val="24"/>
          <w:szCs w:val="24"/>
        </w:rPr>
      </w:pPr>
      <w:r>
        <w:rPr>
          <w:rFonts w:ascii="Arial" w:hAnsi="Arial" w:cs="Arial"/>
          <w:noProof/>
          <w:sz w:val="24"/>
          <w:szCs w:val="24"/>
        </w:rPr>
        <w:drawing>
          <wp:inline distT="0" distB="0" distL="0" distR="0" wp14:anchorId="22085868" wp14:editId="725A118D">
            <wp:extent cx="6858000" cy="3720465"/>
            <wp:effectExtent l="0" t="0" r="0" b="0"/>
            <wp:docPr id="124855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51309" name="Picture 1248551309"/>
                    <pic:cNvPicPr/>
                  </pic:nvPicPr>
                  <pic:blipFill>
                    <a:blip r:embed="rId8"/>
                    <a:stretch>
                      <a:fillRect/>
                    </a:stretch>
                  </pic:blipFill>
                  <pic:spPr>
                    <a:xfrm>
                      <a:off x="0" y="0"/>
                      <a:ext cx="6858000" cy="3720465"/>
                    </a:xfrm>
                    <a:prstGeom prst="rect">
                      <a:avLst/>
                    </a:prstGeom>
                  </pic:spPr>
                </pic:pic>
              </a:graphicData>
            </a:graphic>
          </wp:inline>
        </w:drawing>
      </w:r>
    </w:p>
    <w:p w14:paraId="46D01425" w14:textId="200962DF" w:rsidR="0015203A" w:rsidRDefault="008354B1" w:rsidP="0015203A">
      <w:pPr>
        <w:spacing w:after="0"/>
        <w:rPr>
          <w:rFonts w:ascii="Arial" w:hAnsi="Arial" w:cs="Arial"/>
          <w:sz w:val="24"/>
          <w:szCs w:val="24"/>
        </w:rPr>
      </w:pPr>
      <w:r>
        <w:rPr>
          <w:rFonts w:ascii="Arial" w:hAnsi="Arial" w:cs="Arial"/>
          <w:sz w:val="24"/>
          <w:szCs w:val="24"/>
        </w:rPr>
        <w:t>The above graph</w:t>
      </w:r>
      <w:r w:rsidR="001E6D51">
        <w:rPr>
          <w:rFonts w:ascii="Arial" w:hAnsi="Arial" w:cs="Arial"/>
          <w:sz w:val="24"/>
          <w:szCs w:val="24"/>
        </w:rPr>
        <w:t>s</w:t>
      </w:r>
      <w:r>
        <w:rPr>
          <w:rFonts w:ascii="Arial" w:hAnsi="Arial" w:cs="Arial"/>
          <w:sz w:val="24"/>
          <w:szCs w:val="24"/>
        </w:rPr>
        <w:t xml:space="preserve"> are the ACF graphs of the trace plots</w:t>
      </w:r>
      <w:r w:rsidR="00186056">
        <w:rPr>
          <w:rFonts w:ascii="Arial" w:hAnsi="Arial" w:cs="Arial"/>
          <w:sz w:val="24"/>
          <w:szCs w:val="24"/>
        </w:rPr>
        <w:t xml:space="preserve"> for each of the 4 MCMC chains</w:t>
      </w:r>
      <w:r>
        <w:rPr>
          <w:rFonts w:ascii="Arial" w:hAnsi="Arial" w:cs="Arial"/>
          <w:sz w:val="24"/>
          <w:szCs w:val="24"/>
        </w:rPr>
        <w:t xml:space="preserve">. The </w:t>
      </w:r>
      <w:r w:rsidR="00186056">
        <w:rPr>
          <w:rFonts w:ascii="Arial" w:hAnsi="Arial" w:cs="Arial"/>
          <w:sz w:val="24"/>
          <w:szCs w:val="24"/>
        </w:rPr>
        <w:t>regression coefficients (betas)</w:t>
      </w:r>
      <w:r>
        <w:rPr>
          <w:rFonts w:ascii="Arial" w:hAnsi="Arial" w:cs="Arial"/>
          <w:sz w:val="24"/>
          <w:szCs w:val="24"/>
        </w:rPr>
        <w:t xml:space="preserve"> are</w:t>
      </w:r>
      <w:r w:rsidR="00186056">
        <w:rPr>
          <w:rFonts w:ascii="Arial" w:hAnsi="Arial" w:cs="Arial"/>
          <w:sz w:val="24"/>
          <w:szCs w:val="24"/>
        </w:rPr>
        <w:t>: 1) Intercept, 2) cavol, 3) wt, 4) age, 5) bph, 6) svi, 7) cappen, 8) Gleason Grade 7, 9) Gleason Grade 8</w:t>
      </w:r>
      <w:r>
        <w:rPr>
          <w:rFonts w:ascii="Arial" w:hAnsi="Arial" w:cs="Arial"/>
          <w:sz w:val="24"/>
          <w:szCs w:val="24"/>
        </w:rPr>
        <w:t xml:space="preserve">.  The x-axis is 1 – </w:t>
      </w:r>
      <w:r w:rsidR="00186056">
        <w:rPr>
          <w:rFonts w:ascii="Arial" w:hAnsi="Arial" w:cs="Arial"/>
          <w:sz w:val="24"/>
          <w:szCs w:val="24"/>
        </w:rPr>
        <w:t>20</w:t>
      </w:r>
      <w:r>
        <w:rPr>
          <w:rFonts w:ascii="Arial" w:hAnsi="Arial" w:cs="Arial"/>
          <w:sz w:val="24"/>
          <w:szCs w:val="24"/>
        </w:rPr>
        <w:t>, the distance between the iterations for the correlations show</w:t>
      </w:r>
      <w:r w:rsidR="00186056">
        <w:rPr>
          <w:rFonts w:ascii="Arial" w:hAnsi="Arial" w:cs="Arial"/>
          <w:sz w:val="24"/>
          <w:szCs w:val="24"/>
        </w:rPr>
        <w:t>n</w:t>
      </w:r>
      <w:r w:rsidR="00DD0F7D">
        <w:rPr>
          <w:rFonts w:ascii="Arial" w:hAnsi="Arial" w:cs="Arial"/>
          <w:sz w:val="24"/>
          <w:szCs w:val="24"/>
        </w:rPr>
        <w:t>.</w:t>
      </w:r>
    </w:p>
    <w:p w14:paraId="4D306020" w14:textId="53E484DD" w:rsidR="0015203A" w:rsidRDefault="0015203A" w:rsidP="0015203A">
      <w:pPr>
        <w:spacing w:after="0"/>
        <w:rPr>
          <w:rFonts w:ascii="Arial" w:hAnsi="Arial" w:cs="Arial"/>
          <w:sz w:val="24"/>
          <w:szCs w:val="24"/>
        </w:rPr>
      </w:pPr>
    </w:p>
    <w:p w14:paraId="00C9F8F1" w14:textId="6D715628" w:rsidR="0015203A" w:rsidRDefault="00186056" w:rsidP="0015203A">
      <w:pPr>
        <w:spacing w:after="0"/>
        <w:rPr>
          <w:rFonts w:ascii="Arial" w:hAnsi="Arial" w:cs="Arial"/>
          <w:sz w:val="24"/>
          <w:szCs w:val="24"/>
        </w:rPr>
      </w:pPr>
      <w:r>
        <w:rPr>
          <w:rFonts w:ascii="Arial" w:hAnsi="Arial" w:cs="Arial"/>
          <w:noProof/>
          <w:sz w:val="24"/>
          <w:szCs w:val="24"/>
        </w:rPr>
        <w:lastRenderedPageBreak/>
        <w:drawing>
          <wp:inline distT="0" distB="0" distL="0" distR="0" wp14:anchorId="3003394A" wp14:editId="57B41420">
            <wp:extent cx="6858000" cy="3178810"/>
            <wp:effectExtent l="0" t="0" r="0" b="0"/>
            <wp:docPr id="1243267069" name="Picture 2"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67069" name="Picture 2" descr="A group of graphs showing different types of data&#10;&#10;AI-generated content may be incorrect."/>
                    <pic:cNvPicPr/>
                  </pic:nvPicPr>
                  <pic:blipFill>
                    <a:blip r:embed="rId9"/>
                    <a:stretch>
                      <a:fillRect/>
                    </a:stretch>
                  </pic:blipFill>
                  <pic:spPr>
                    <a:xfrm>
                      <a:off x="0" y="0"/>
                      <a:ext cx="6858000" cy="3178810"/>
                    </a:xfrm>
                    <a:prstGeom prst="rect">
                      <a:avLst/>
                    </a:prstGeom>
                  </pic:spPr>
                </pic:pic>
              </a:graphicData>
            </a:graphic>
          </wp:inline>
        </w:drawing>
      </w:r>
    </w:p>
    <w:p w14:paraId="7C9B4D4D" w14:textId="4D59311C" w:rsidR="0015203A" w:rsidRDefault="00186056" w:rsidP="0015203A">
      <w:pPr>
        <w:spacing w:after="0"/>
        <w:rPr>
          <w:rFonts w:ascii="Arial" w:hAnsi="Arial" w:cs="Arial"/>
          <w:sz w:val="24"/>
          <w:szCs w:val="24"/>
        </w:rPr>
      </w:pPr>
      <w:r>
        <w:rPr>
          <w:rFonts w:ascii="Arial" w:hAnsi="Arial" w:cs="Arial"/>
          <w:sz w:val="24"/>
          <w:szCs w:val="24"/>
        </w:rPr>
        <w:t xml:space="preserve">Trace plots across the 25,000 iterations for the 4 chains. The regression coefficients (betas) are: 1) Intercept, 2) cavol, 3) wt, 4) age, 5) bph, 6) svi, 7) cappen, 8) Gleason Grade 7, 9) Gleason Grade 8.  </w:t>
      </w:r>
    </w:p>
    <w:p w14:paraId="4432A55E" w14:textId="77777777" w:rsidR="00186056" w:rsidRDefault="00186056" w:rsidP="0015203A">
      <w:pPr>
        <w:spacing w:after="0"/>
        <w:rPr>
          <w:rFonts w:ascii="Arial" w:hAnsi="Arial" w:cs="Arial"/>
          <w:sz w:val="24"/>
          <w:szCs w:val="24"/>
        </w:rPr>
      </w:pPr>
    </w:p>
    <w:p w14:paraId="7D71C26F" w14:textId="77777777" w:rsidR="00186056" w:rsidRDefault="00186056" w:rsidP="0015203A">
      <w:pPr>
        <w:spacing w:after="0"/>
        <w:rPr>
          <w:rFonts w:ascii="Arial" w:hAnsi="Arial" w:cs="Arial"/>
          <w:sz w:val="24"/>
          <w:szCs w:val="24"/>
        </w:rPr>
      </w:pPr>
    </w:p>
    <w:p w14:paraId="0A00A82E" w14:textId="77777777" w:rsidR="00186056" w:rsidRDefault="00186056" w:rsidP="0015203A">
      <w:pPr>
        <w:spacing w:after="0"/>
        <w:rPr>
          <w:rFonts w:ascii="Arial" w:hAnsi="Arial" w:cs="Arial"/>
          <w:sz w:val="24"/>
          <w:szCs w:val="24"/>
        </w:rPr>
      </w:pPr>
    </w:p>
    <w:p w14:paraId="57301AC9" w14:textId="3CA97C64" w:rsidR="00186056" w:rsidRDefault="00186056" w:rsidP="0015203A">
      <w:pPr>
        <w:spacing w:after="0"/>
        <w:rPr>
          <w:rFonts w:ascii="Arial" w:hAnsi="Arial" w:cs="Arial"/>
          <w:sz w:val="24"/>
          <w:szCs w:val="24"/>
        </w:rPr>
      </w:pPr>
      <w:r>
        <w:rPr>
          <w:rFonts w:ascii="Arial" w:hAnsi="Arial" w:cs="Arial"/>
          <w:noProof/>
          <w:sz w:val="24"/>
          <w:szCs w:val="24"/>
        </w:rPr>
        <w:drawing>
          <wp:inline distT="0" distB="0" distL="0" distR="0" wp14:anchorId="4D15D9C6" wp14:editId="6C5A27BA">
            <wp:extent cx="6858000" cy="3720465"/>
            <wp:effectExtent l="0" t="0" r="0" b="0"/>
            <wp:docPr id="327007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07845" name="Picture 327007845"/>
                    <pic:cNvPicPr/>
                  </pic:nvPicPr>
                  <pic:blipFill>
                    <a:blip r:embed="rId10"/>
                    <a:stretch>
                      <a:fillRect/>
                    </a:stretch>
                  </pic:blipFill>
                  <pic:spPr>
                    <a:xfrm>
                      <a:off x="0" y="0"/>
                      <a:ext cx="6858000" cy="3720465"/>
                    </a:xfrm>
                    <a:prstGeom prst="rect">
                      <a:avLst/>
                    </a:prstGeom>
                  </pic:spPr>
                </pic:pic>
              </a:graphicData>
            </a:graphic>
          </wp:inline>
        </w:drawing>
      </w:r>
    </w:p>
    <w:p w14:paraId="0848635F" w14:textId="1DFA374C" w:rsidR="00186056" w:rsidRDefault="00186056" w:rsidP="0015203A">
      <w:pPr>
        <w:spacing w:after="0"/>
        <w:rPr>
          <w:rFonts w:ascii="Arial" w:hAnsi="Arial" w:cs="Arial"/>
          <w:sz w:val="24"/>
          <w:szCs w:val="24"/>
        </w:rPr>
      </w:pPr>
      <w:r>
        <w:rPr>
          <w:rFonts w:ascii="Arial" w:hAnsi="Arial" w:cs="Arial"/>
          <w:sz w:val="24"/>
          <w:szCs w:val="24"/>
        </w:rPr>
        <w:t>Posterior densities for the 4 chains.</w:t>
      </w:r>
      <w:r w:rsidRPr="00186056">
        <w:rPr>
          <w:rFonts w:ascii="Arial" w:hAnsi="Arial" w:cs="Arial"/>
          <w:sz w:val="24"/>
          <w:szCs w:val="24"/>
        </w:rPr>
        <w:t xml:space="preserve"> </w:t>
      </w:r>
      <w:r>
        <w:rPr>
          <w:rFonts w:ascii="Arial" w:hAnsi="Arial" w:cs="Arial"/>
          <w:sz w:val="24"/>
          <w:szCs w:val="24"/>
        </w:rPr>
        <w:t xml:space="preserve">The regression coefficients (betas) are: 1) Intercept, 2) cavol, 3) wt, 4) age, 5) bph, 6) svi, 7) cappen, 8) Gleason Grade 7, 9) Gleason Grade 8.  </w:t>
      </w:r>
    </w:p>
    <w:p w14:paraId="21A9EFA5" w14:textId="7A674C8D" w:rsidR="007C5B20" w:rsidRPr="0045371B" w:rsidRDefault="002135A8" w:rsidP="0015203A">
      <w:pPr>
        <w:spacing w:after="0"/>
        <w:rPr>
          <w:rFonts w:ascii="Arial" w:hAnsi="Arial" w:cs="Arial"/>
          <w:color w:val="4F81BD" w:themeColor="accent1"/>
          <w:sz w:val="24"/>
          <w:szCs w:val="24"/>
        </w:rPr>
      </w:pPr>
      <w:r>
        <w:rPr>
          <w:rFonts w:ascii="Arial" w:hAnsi="Arial" w:cs="Arial"/>
          <w:color w:val="4F81BD" w:themeColor="accent1"/>
          <w:sz w:val="24"/>
          <w:szCs w:val="24"/>
        </w:rPr>
        <w:lastRenderedPageBreak/>
        <w:t>These look great!</w:t>
      </w:r>
    </w:p>
    <w:p w14:paraId="5B30A300" w14:textId="3D137DFC" w:rsidR="0015203A" w:rsidRPr="007C5B20" w:rsidRDefault="007C5B20" w:rsidP="0015203A">
      <w:pPr>
        <w:spacing w:after="0"/>
        <w:rPr>
          <w:rFonts w:ascii="Arial" w:hAnsi="Arial" w:cs="Arial"/>
          <w:b/>
          <w:bCs/>
          <w:sz w:val="24"/>
          <w:szCs w:val="24"/>
          <w:u w:val="single"/>
        </w:rPr>
      </w:pPr>
      <w:r w:rsidRPr="007C5B20">
        <w:rPr>
          <w:rFonts w:ascii="Arial" w:hAnsi="Arial" w:cs="Arial"/>
          <w:b/>
          <w:bCs/>
          <w:sz w:val="24"/>
          <w:szCs w:val="24"/>
          <w:u w:val="single"/>
        </w:rPr>
        <w:t>Part II</w:t>
      </w:r>
    </w:p>
    <w:p w14:paraId="55F515ED" w14:textId="36888589" w:rsidR="001A2FBC" w:rsidRDefault="00BD675A" w:rsidP="008354B1">
      <w:pPr>
        <w:pStyle w:val="ListParagraph"/>
        <w:widowControl w:val="0"/>
        <w:numPr>
          <w:ilvl w:val="0"/>
          <w:numId w:val="8"/>
        </w:numPr>
        <w:tabs>
          <w:tab w:val="left" w:pos="220"/>
          <w:tab w:val="left" w:pos="720"/>
        </w:tabs>
        <w:autoSpaceDE w:val="0"/>
        <w:autoSpaceDN w:val="0"/>
        <w:adjustRightInd w:val="0"/>
        <w:spacing w:after="293" w:line="340" w:lineRule="atLeast"/>
        <w:rPr>
          <w:rFonts w:ascii="Arial" w:hAnsi="Arial" w:cs="Arial"/>
          <w:color w:val="000000"/>
          <w:sz w:val="24"/>
          <w:szCs w:val="24"/>
        </w:rPr>
      </w:pPr>
      <w:r>
        <w:rPr>
          <w:rFonts w:ascii="Arial" w:hAnsi="Arial" w:cs="Arial"/>
          <w:color w:val="000000"/>
          <w:sz w:val="24"/>
          <w:szCs w:val="24"/>
        </w:rPr>
        <w:t xml:space="preserve">The </w:t>
      </w:r>
      <w:r w:rsidR="001A2FBC">
        <w:rPr>
          <w:rFonts w:ascii="Arial" w:hAnsi="Arial" w:cs="Arial"/>
          <w:color w:val="000000"/>
          <w:sz w:val="24"/>
          <w:szCs w:val="24"/>
        </w:rPr>
        <w:t>estimates</w:t>
      </w:r>
      <w:r>
        <w:rPr>
          <w:rFonts w:ascii="Arial" w:hAnsi="Arial" w:cs="Arial"/>
          <w:color w:val="000000"/>
          <w:sz w:val="24"/>
          <w:szCs w:val="24"/>
        </w:rPr>
        <w:t xml:space="preserve"> for capsular penetration differ considerabl</w:t>
      </w:r>
      <w:r w:rsidR="00186056">
        <w:rPr>
          <w:rFonts w:ascii="Arial" w:hAnsi="Arial" w:cs="Arial"/>
          <w:color w:val="000000"/>
          <w:sz w:val="24"/>
          <w:szCs w:val="24"/>
        </w:rPr>
        <w:t>y</w:t>
      </w:r>
      <w:r>
        <w:rPr>
          <w:rFonts w:ascii="Arial" w:hAnsi="Arial" w:cs="Arial"/>
          <w:color w:val="000000"/>
          <w:sz w:val="24"/>
          <w:szCs w:val="24"/>
        </w:rPr>
        <w:t xml:space="preserve"> between the crude and full models. </w:t>
      </w:r>
      <w:r w:rsidR="001A2FBC">
        <w:rPr>
          <w:rFonts w:ascii="Arial" w:hAnsi="Arial" w:cs="Arial"/>
          <w:color w:val="000000"/>
          <w:sz w:val="24"/>
          <w:szCs w:val="24"/>
        </w:rPr>
        <w:t>Based on the DIC</w:t>
      </w:r>
      <w:r w:rsidR="00186056">
        <w:rPr>
          <w:rFonts w:ascii="Arial" w:hAnsi="Arial" w:cs="Arial"/>
          <w:color w:val="000000"/>
          <w:sz w:val="24"/>
          <w:szCs w:val="24"/>
        </w:rPr>
        <w:t>, WAIC and LOO-CV</w:t>
      </w:r>
      <w:r w:rsidR="001A2FBC">
        <w:rPr>
          <w:rFonts w:ascii="Arial" w:hAnsi="Arial" w:cs="Arial"/>
          <w:color w:val="000000"/>
          <w:sz w:val="24"/>
          <w:szCs w:val="24"/>
        </w:rPr>
        <w:t xml:space="preserve">, do we need capsular penetration in the </w:t>
      </w:r>
      <w:r w:rsidR="007C5B20">
        <w:rPr>
          <w:rFonts w:ascii="Arial" w:hAnsi="Arial" w:cs="Arial"/>
          <w:color w:val="000000"/>
          <w:sz w:val="24"/>
          <w:szCs w:val="24"/>
        </w:rPr>
        <w:t xml:space="preserve">full </w:t>
      </w:r>
      <w:r w:rsidR="001A2FBC">
        <w:rPr>
          <w:rFonts w:ascii="Arial" w:hAnsi="Arial" w:cs="Arial"/>
          <w:color w:val="000000"/>
          <w:sz w:val="24"/>
          <w:szCs w:val="24"/>
        </w:rPr>
        <w:t>model</w:t>
      </w:r>
      <w:r w:rsidR="007C5B20">
        <w:rPr>
          <w:rFonts w:ascii="Arial" w:hAnsi="Arial" w:cs="Arial"/>
          <w:color w:val="000000"/>
          <w:sz w:val="24"/>
          <w:szCs w:val="24"/>
        </w:rPr>
        <w:t xml:space="preserve"> to improve model fit of PSA</w:t>
      </w:r>
      <w:r w:rsidR="001A2FBC">
        <w:rPr>
          <w:rFonts w:ascii="Arial" w:hAnsi="Arial" w:cs="Arial"/>
          <w:color w:val="000000"/>
          <w:sz w:val="24"/>
          <w:szCs w:val="24"/>
        </w:rPr>
        <w:t>? What about in the crude model</w:t>
      </w:r>
      <w:r w:rsidR="007C5B20">
        <w:rPr>
          <w:rFonts w:ascii="Arial" w:hAnsi="Arial" w:cs="Arial"/>
          <w:color w:val="000000"/>
          <w:sz w:val="24"/>
          <w:szCs w:val="24"/>
        </w:rPr>
        <w:t xml:space="preserve"> with only capsular penetration</w:t>
      </w:r>
      <w:r w:rsidR="001A2FBC">
        <w:rPr>
          <w:rFonts w:ascii="Arial" w:hAnsi="Arial" w:cs="Arial"/>
          <w:color w:val="000000"/>
          <w:sz w:val="24"/>
          <w:szCs w:val="24"/>
        </w:rPr>
        <w:t>?</w:t>
      </w:r>
    </w:p>
    <w:p w14:paraId="42E96A13" w14:textId="38AC0551" w:rsidR="001A2FBC" w:rsidRDefault="002D3859" w:rsidP="001A2FBC">
      <w:pPr>
        <w:pStyle w:val="ListParagraph"/>
        <w:widowControl w:val="0"/>
        <w:tabs>
          <w:tab w:val="left" w:pos="220"/>
          <w:tab w:val="left" w:pos="720"/>
        </w:tabs>
        <w:autoSpaceDE w:val="0"/>
        <w:autoSpaceDN w:val="0"/>
        <w:adjustRightInd w:val="0"/>
        <w:spacing w:after="293" w:line="340" w:lineRule="atLeast"/>
        <w:ind w:left="1080"/>
        <w:rPr>
          <w:rFonts w:ascii="Arial" w:hAnsi="Arial" w:cs="Arial"/>
          <w:color w:val="4F81BD" w:themeColor="accent1"/>
          <w:sz w:val="24"/>
          <w:szCs w:val="24"/>
        </w:rPr>
      </w:pPr>
      <w:r>
        <w:rPr>
          <w:rFonts w:ascii="Arial" w:hAnsi="Arial" w:cs="Arial"/>
          <w:color w:val="4F81BD" w:themeColor="accent1"/>
          <w:sz w:val="24"/>
          <w:szCs w:val="24"/>
        </w:rPr>
        <w:t>R</w:t>
      </w:r>
      <w:r w:rsidRPr="002D3859">
        <w:rPr>
          <w:rFonts w:ascii="Arial" w:hAnsi="Arial" w:cs="Arial"/>
          <w:color w:val="4F81BD" w:themeColor="accent1"/>
          <w:sz w:val="24"/>
          <w:szCs w:val="24"/>
        </w:rPr>
        <w:t>emoving capsular penetration from the full model results in essentially no change in model fit</w:t>
      </w:r>
      <w:r w:rsidR="00BE41CA">
        <w:rPr>
          <w:rFonts w:ascii="Arial" w:hAnsi="Arial" w:cs="Arial"/>
          <w:color w:val="4F81BD" w:themeColor="accent1"/>
          <w:sz w:val="24"/>
          <w:szCs w:val="24"/>
        </w:rPr>
        <w:t>, suggesting that capsular penetration is not needed in the full model. I</w:t>
      </w:r>
      <w:r w:rsidR="00BE41CA" w:rsidRPr="00BE41CA">
        <w:rPr>
          <w:rFonts w:ascii="Arial" w:hAnsi="Arial" w:cs="Arial"/>
          <w:color w:val="4F81BD" w:themeColor="accent1"/>
          <w:sz w:val="24"/>
          <w:szCs w:val="24"/>
        </w:rPr>
        <w:t xml:space="preserve">n the </w:t>
      </w:r>
      <w:r w:rsidR="00BE41CA" w:rsidRPr="00BE41CA">
        <w:rPr>
          <w:rFonts w:ascii="Arial" w:hAnsi="Arial" w:cs="Arial"/>
          <w:color w:val="4F81BD" w:themeColor="accent1"/>
          <w:sz w:val="24"/>
          <w:szCs w:val="24"/>
        </w:rPr>
        <w:t>model with only capsular penetration</w:t>
      </w:r>
      <w:r w:rsidR="00BE41CA" w:rsidRPr="00BE41CA">
        <w:rPr>
          <w:rFonts w:ascii="Arial" w:hAnsi="Arial" w:cs="Arial"/>
          <w:color w:val="4F81BD" w:themeColor="accent1"/>
          <w:sz w:val="24"/>
          <w:szCs w:val="24"/>
        </w:rPr>
        <w:t xml:space="preserve"> the HPDI does not include zero and model fit is substantially better than the intercept-only model, indicating </w:t>
      </w:r>
      <w:r w:rsidR="00DC34DC">
        <w:rPr>
          <w:rFonts w:ascii="Arial" w:hAnsi="Arial" w:cs="Arial"/>
          <w:color w:val="4F81BD" w:themeColor="accent1"/>
          <w:sz w:val="24"/>
          <w:szCs w:val="24"/>
        </w:rPr>
        <w:t>capsular penetration</w:t>
      </w:r>
      <w:r w:rsidR="00BE41CA" w:rsidRPr="00BE41CA">
        <w:rPr>
          <w:rFonts w:ascii="Arial" w:hAnsi="Arial" w:cs="Arial"/>
          <w:color w:val="4F81BD" w:themeColor="accent1"/>
          <w:sz w:val="24"/>
          <w:szCs w:val="24"/>
        </w:rPr>
        <w:t xml:space="preserve"> is a meaningful predictor of Log PSA when considered alone.</w:t>
      </w:r>
    </w:p>
    <w:p w14:paraId="3523DA54" w14:textId="77777777" w:rsidR="002D3859" w:rsidRPr="002D3859" w:rsidRDefault="002D3859" w:rsidP="001A2FBC">
      <w:pPr>
        <w:pStyle w:val="ListParagraph"/>
        <w:widowControl w:val="0"/>
        <w:tabs>
          <w:tab w:val="left" w:pos="220"/>
          <w:tab w:val="left" w:pos="720"/>
        </w:tabs>
        <w:autoSpaceDE w:val="0"/>
        <w:autoSpaceDN w:val="0"/>
        <w:adjustRightInd w:val="0"/>
        <w:spacing w:after="293" w:line="340" w:lineRule="atLeast"/>
        <w:ind w:left="1080"/>
        <w:rPr>
          <w:rFonts w:ascii="Arial" w:hAnsi="Arial" w:cs="Arial"/>
          <w:color w:val="4F81BD" w:themeColor="accent1"/>
          <w:sz w:val="24"/>
          <w:szCs w:val="24"/>
        </w:rPr>
      </w:pPr>
    </w:p>
    <w:p w14:paraId="5BB16871" w14:textId="2E779CE1" w:rsidR="00BD675A" w:rsidRDefault="00BD675A" w:rsidP="008354B1">
      <w:pPr>
        <w:pStyle w:val="ListParagraph"/>
        <w:widowControl w:val="0"/>
        <w:numPr>
          <w:ilvl w:val="0"/>
          <w:numId w:val="8"/>
        </w:numPr>
        <w:tabs>
          <w:tab w:val="left" w:pos="220"/>
          <w:tab w:val="left" w:pos="720"/>
        </w:tabs>
        <w:autoSpaceDE w:val="0"/>
        <w:autoSpaceDN w:val="0"/>
        <w:adjustRightInd w:val="0"/>
        <w:spacing w:after="293" w:line="340" w:lineRule="atLeast"/>
        <w:rPr>
          <w:rFonts w:ascii="Arial" w:hAnsi="Arial" w:cs="Arial"/>
          <w:color w:val="000000"/>
          <w:sz w:val="24"/>
          <w:szCs w:val="24"/>
        </w:rPr>
      </w:pPr>
      <w:r>
        <w:rPr>
          <w:rFonts w:ascii="Arial" w:hAnsi="Arial" w:cs="Arial"/>
          <w:color w:val="000000"/>
          <w:sz w:val="24"/>
          <w:szCs w:val="24"/>
        </w:rPr>
        <w:t>We will now investig</w:t>
      </w:r>
      <w:r w:rsidR="001A2FBC">
        <w:rPr>
          <w:rFonts w:ascii="Arial" w:hAnsi="Arial" w:cs="Arial"/>
          <w:color w:val="000000"/>
          <w:sz w:val="24"/>
          <w:szCs w:val="24"/>
        </w:rPr>
        <w:t xml:space="preserve">ate one potential cause of the </w:t>
      </w:r>
      <w:r>
        <w:rPr>
          <w:rFonts w:ascii="Arial" w:hAnsi="Arial" w:cs="Arial"/>
          <w:color w:val="000000"/>
          <w:sz w:val="24"/>
          <w:szCs w:val="24"/>
        </w:rPr>
        <w:t>change</w:t>
      </w:r>
      <w:r w:rsidR="001A2FBC">
        <w:rPr>
          <w:rFonts w:ascii="Arial" w:hAnsi="Arial" w:cs="Arial"/>
          <w:color w:val="000000"/>
          <w:sz w:val="24"/>
          <w:szCs w:val="24"/>
        </w:rPr>
        <w:t xml:space="preserve"> in estimates</w:t>
      </w:r>
      <w:r>
        <w:rPr>
          <w:rFonts w:ascii="Arial" w:hAnsi="Arial" w:cs="Arial"/>
          <w:color w:val="000000"/>
          <w:sz w:val="24"/>
          <w:szCs w:val="24"/>
        </w:rPr>
        <w:t xml:space="preserve">.  </w:t>
      </w:r>
      <w:r w:rsidRPr="00BD675A">
        <w:rPr>
          <w:rFonts w:ascii="Arial" w:hAnsi="Arial" w:cs="Arial"/>
          <w:color w:val="000000"/>
          <w:sz w:val="24"/>
          <w:szCs w:val="24"/>
        </w:rPr>
        <w:t>Based on the correlation matrix</w:t>
      </w:r>
      <w:r>
        <w:rPr>
          <w:rFonts w:ascii="Arial" w:hAnsi="Arial" w:cs="Arial"/>
          <w:color w:val="000000"/>
          <w:sz w:val="24"/>
          <w:szCs w:val="24"/>
        </w:rPr>
        <w:t xml:space="preserve"> (Table </w:t>
      </w:r>
      <w:r w:rsidR="005056D6">
        <w:rPr>
          <w:rFonts w:ascii="Arial" w:hAnsi="Arial" w:cs="Arial"/>
          <w:color w:val="000000"/>
          <w:sz w:val="24"/>
          <w:szCs w:val="24"/>
        </w:rPr>
        <w:t>2</w:t>
      </w:r>
      <w:r>
        <w:rPr>
          <w:rFonts w:ascii="Arial" w:hAnsi="Arial" w:cs="Arial"/>
          <w:color w:val="000000"/>
          <w:sz w:val="24"/>
          <w:szCs w:val="24"/>
        </w:rPr>
        <w:t>)</w:t>
      </w:r>
      <w:r w:rsidRPr="00BD675A">
        <w:rPr>
          <w:rFonts w:ascii="Arial" w:hAnsi="Arial" w:cs="Arial"/>
          <w:color w:val="000000"/>
          <w:sz w:val="24"/>
          <w:szCs w:val="24"/>
        </w:rPr>
        <w:t>, briefly describe the relationships among</w:t>
      </w:r>
      <w:r>
        <w:rPr>
          <w:rFonts w:ascii="Arial" w:hAnsi="Arial" w:cs="Arial"/>
          <w:color w:val="000000"/>
          <w:sz w:val="24"/>
          <w:szCs w:val="24"/>
        </w:rPr>
        <w:t xml:space="preserve"> capsular penetration, log PSA, and the other variables</w:t>
      </w:r>
      <w:r w:rsidRPr="00BD675A">
        <w:rPr>
          <w:rFonts w:ascii="Arial" w:hAnsi="Arial" w:cs="Arial"/>
          <w:color w:val="000000"/>
          <w:sz w:val="24"/>
          <w:szCs w:val="24"/>
        </w:rPr>
        <w:t>.</w:t>
      </w:r>
      <w:r w:rsidR="007C5B20">
        <w:rPr>
          <w:rFonts w:ascii="Arial" w:hAnsi="Arial" w:cs="Arial"/>
          <w:color w:val="000000"/>
          <w:sz w:val="24"/>
          <w:szCs w:val="24"/>
        </w:rPr>
        <w:t xml:space="preserve"> </w:t>
      </w:r>
    </w:p>
    <w:p w14:paraId="62078B87" w14:textId="425F994C" w:rsidR="00EC6C43" w:rsidRPr="00EC6C43" w:rsidRDefault="00EC6C43" w:rsidP="00EC6C43">
      <w:pPr>
        <w:spacing w:after="0" w:line="240" w:lineRule="auto"/>
        <w:ind w:left="720"/>
        <w:rPr>
          <w:rFonts w:ascii="Times New Roman" w:eastAsia="Times New Roman" w:hAnsi="Times New Roman" w:cs="Times New Roman"/>
          <w:b/>
          <w:sz w:val="28"/>
          <w:szCs w:val="28"/>
        </w:rPr>
      </w:pPr>
      <w:r w:rsidRPr="00EC6C43">
        <w:rPr>
          <w:rFonts w:ascii="Times New Roman" w:eastAsia="Times New Roman" w:hAnsi="Times New Roman" w:cs="Times New Roman"/>
          <w:b/>
          <w:sz w:val="28"/>
          <w:szCs w:val="28"/>
        </w:rPr>
        <w:t xml:space="preserve">Table </w:t>
      </w:r>
      <w:r w:rsidR="005056D6">
        <w:rPr>
          <w:rFonts w:ascii="Times New Roman" w:eastAsia="Times New Roman" w:hAnsi="Times New Roman" w:cs="Times New Roman"/>
          <w:b/>
          <w:sz w:val="28"/>
          <w:szCs w:val="28"/>
        </w:rPr>
        <w:t>2</w:t>
      </w:r>
      <w:r w:rsidRPr="00EC6C43">
        <w:rPr>
          <w:rFonts w:ascii="Times New Roman" w:eastAsia="Times New Roman" w:hAnsi="Times New Roman" w:cs="Times New Roman"/>
          <w:b/>
          <w:sz w:val="28"/>
          <w:szCs w:val="28"/>
        </w:rPr>
        <w:t>: Correlations between the outcome (PSA and Log PSA and potential predictors)</w:t>
      </w:r>
    </w:p>
    <w:tbl>
      <w:tblPr>
        <w:tblW w:w="0" w:type="auto"/>
        <w:jc w:val="center"/>
        <w:tblCellSpacing w:w="0" w:type="dxa"/>
        <w:tblBorders>
          <w:top w:val="single" w:sz="6" w:space="0" w:color="C1C1C1"/>
          <w:left w:val="single" w:sz="6" w:space="0" w:color="C1C1C1"/>
          <w:bottom w:val="single" w:sz="2" w:space="0" w:color="C1C1C1"/>
          <w:right w:val="single" w:sz="2" w:space="0" w:color="C1C1C1"/>
        </w:tblBorders>
        <w:tblCellMar>
          <w:top w:w="100" w:type="dxa"/>
          <w:left w:w="100" w:type="dxa"/>
          <w:bottom w:w="100" w:type="dxa"/>
          <w:right w:w="100" w:type="dxa"/>
        </w:tblCellMar>
        <w:tblLook w:val="04A0" w:firstRow="1" w:lastRow="0" w:firstColumn="1" w:lastColumn="0" w:noHBand="0" w:noVBand="1"/>
        <w:tblDescription w:val="Procedure Corr: Pearson Correlations"/>
      </w:tblPr>
      <w:tblGrid>
        <w:gridCol w:w="921"/>
        <w:gridCol w:w="1041"/>
        <w:gridCol w:w="974"/>
        <w:gridCol w:w="1041"/>
        <w:gridCol w:w="974"/>
        <w:gridCol w:w="974"/>
        <w:gridCol w:w="1041"/>
        <w:gridCol w:w="1041"/>
      </w:tblGrid>
      <w:tr w:rsidR="00EC6C43" w:rsidRPr="00EC6C43" w14:paraId="203FB98C" w14:textId="77777777" w:rsidTr="00E70565">
        <w:trPr>
          <w:tblHeader/>
          <w:tblCellSpacing w:w="0" w:type="dxa"/>
          <w:jc w:val="center"/>
        </w:trPr>
        <w:tc>
          <w:tcPr>
            <w:tcW w:w="0" w:type="auto"/>
            <w:gridSpan w:val="8"/>
            <w:tcBorders>
              <w:top w:val="single" w:sz="2" w:space="0" w:color="B0B7BB"/>
              <w:left w:val="single" w:sz="2" w:space="0" w:color="B0B7BB"/>
              <w:bottom w:val="single" w:sz="6" w:space="0" w:color="B0B7BB"/>
              <w:right w:val="single" w:sz="6" w:space="0" w:color="B0B7BB"/>
            </w:tcBorders>
            <w:shd w:val="clear" w:color="auto" w:fill="EDF2F9"/>
            <w:vAlign w:val="bottom"/>
            <w:hideMark/>
          </w:tcPr>
          <w:p w14:paraId="5680A4D1" w14:textId="77777777" w:rsidR="00EC6C43" w:rsidRPr="00EC6C43" w:rsidRDefault="00EC6C43" w:rsidP="00EC6C43">
            <w:pPr>
              <w:spacing w:after="0" w:line="240" w:lineRule="auto"/>
              <w:jc w:val="center"/>
              <w:rPr>
                <w:rFonts w:ascii="Arial" w:eastAsia="Times New Roman" w:hAnsi="Arial" w:cs="Arial"/>
                <w:b/>
                <w:bCs/>
                <w:color w:val="112277"/>
                <w:sz w:val="20"/>
                <w:szCs w:val="20"/>
              </w:rPr>
            </w:pPr>
            <w:r w:rsidRPr="00EC6C43">
              <w:rPr>
                <w:rFonts w:ascii="Arial" w:eastAsia="Times New Roman" w:hAnsi="Arial" w:cs="Arial"/>
                <w:b/>
                <w:bCs/>
                <w:color w:val="112277"/>
                <w:sz w:val="20"/>
                <w:szCs w:val="20"/>
              </w:rPr>
              <w:t>Pearson Correlation Coefficients, N = 96 </w:t>
            </w:r>
            <w:r w:rsidRPr="00EC6C43">
              <w:rPr>
                <w:rFonts w:ascii="Arial" w:eastAsia="Times New Roman" w:hAnsi="Arial" w:cs="Arial"/>
                <w:b/>
                <w:bCs/>
                <w:color w:val="112277"/>
                <w:sz w:val="20"/>
                <w:szCs w:val="20"/>
              </w:rPr>
              <w:br/>
              <w:t>Prob &gt; |r| under H0: Rho=0</w:t>
            </w:r>
          </w:p>
        </w:tc>
      </w:tr>
      <w:tr w:rsidR="00EC6C43" w:rsidRPr="00EC6C43" w14:paraId="5B440BEB" w14:textId="77777777" w:rsidTr="00E70565">
        <w:trPr>
          <w:tblHeader/>
          <w:tblCellSpacing w:w="0" w:type="dxa"/>
          <w:jc w:val="center"/>
        </w:trPr>
        <w:tc>
          <w:tcPr>
            <w:tcW w:w="0" w:type="auto"/>
            <w:tcBorders>
              <w:top w:val="single" w:sz="2" w:space="0" w:color="B0B7BB"/>
              <w:left w:val="single" w:sz="2" w:space="0" w:color="B0B7BB"/>
              <w:bottom w:val="single" w:sz="6" w:space="0" w:color="B0B7BB"/>
              <w:right w:val="single" w:sz="6" w:space="0" w:color="B0B7BB"/>
            </w:tcBorders>
            <w:shd w:val="clear" w:color="auto" w:fill="EDF2F9"/>
            <w:hideMark/>
          </w:tcPr>
          <w:p w14:paraId="47BDFE9C" w14:textId="77777777" w:rsidR="00EC6C43" w:rsidRPr="00EC6C43" w:rsidRDefault="00EC6C43" w:rsidP="00EC6C43">
            <w:pPr>
              <w:spacing w:after="0" w:line="240" w:lineRule="auto"/>
              <w:jc w:val="center"/>
              <w:rPr>
                <w:rFonts w:ascii="Arial" w:eastAsia="Times New Roman" w:hAnsi="Arial" w:cs="Arial"/>
                <w:b/>
                <w:bCs/>
                <w:color w:val="112277"/>
                <w:sz w:val="20"/>
                <w:szCs w:val="20"/>
              </w:rPr>
            </w:pPr>
            <w:r w:rsidRPr="00EC6C43">
              <w:rPr>
                <w:rFonts w:ascii="Arial" w:eastAsia="Times New Roman" w:hAnsi="Arial" w:cs="Arial"/>
                <w:b/>
                <w:bCs/>
                <w:color w:val="112277"/>
                <w:sz w:val="20"/>
                <w:szCs w:val="20"/>
              </w:rPr>
              <w:t> </w:t>
            </w:r>
          </w:p>
        </w:tc>
        <w:tc>
          <w:tcPr>
            <w:tcW w:w="0" w:type="auto"/>
            <w:tcBorders>
              <w:top w:val="single" w:sz="2" w:space="0" w:color="B0B7BB"/>
              <w:left w:val="single" w:sz="2" w:space="0" w:color="B0B7BB"/>
              <w:bottom w:val="single" w:sz="6" w:space="0" w:color="B0B7BB"/>
              <w:right w:val="single" w:sz="6" w:space="0" w:color="B0B7BB"/>
            </w:tcBorders>
            <w:shd w:val="clear" w:color="auto" w:fill="EDF2F9"/>
            <w:vAlign w:val="bottom"/>
            <w:hideMark/>
          </w:tcPr>
          <w:p w14:paraId="5EDD7CD6" w14:textId="77777777" w:rsidR="00EC6C43" w:rsidRPr="00EC6C43" w:rsidRDefault="00EC6C43" w:rsidP="00EC6C43">
            <w:pPr>
              <w:spacing w:after="0" w:line="240" w:lineRule="auto"/>
              <w:jc w:val="right"/>
              <w:rPr>
                <w:rFonts w:ascii="Arial" w:eastAsia="Times New Roman" w:hAnsi="Arial" w:cs="Arial"/>
                <w:b/>
                <w:bCs/>
                <w:color w:val="112277"/>
                <w:sz w:val="20"/>
                <w:szCs w:val="20"/>
              </w:rPr>
            </w:pPr>
            <w:r w:rsidRPr="00EC6C43">
              <w:rPr>
                <w:rFonts w:ascii="Arial" w:eastAsia="Times New Roman" w:hAnsi="Arial" w:cs="Arial"/>
                <w:b/>
                <w:bCs/>
                <w:color w:val="112277"/>
                <w:sz w:val="20"/>
                <w:szCs w:val="20"/>
              </w:rPr>
              <w:t>PSA</w:t>
            </w:r>
          </w:p>
        </w:tc>
        <w:tc>
          <w:tcPr>
            <w:tcW w:w="0" w:type="auto"/>
            <w:tcBorders>
              <w:top w:val="single" w:sz="2" w:space="0" w:color="B0B7BB"/>
              <w:left w:val="single" w:sz="2" w:space="0" w:color="B0B7BB"/>
              <w:bottom w:val="single" w:sz="6" w:space="0" w:color="B0B7BB"/>
              <w:right w:val="single" w:sz="6" w:space="0" w:color="B0B7BB"/>
            </w:tcBorders>
            <w:shd w:val="clear" w:color="auto" w:fill="EDF2F9"/>
            <w:vAlign w:val="bottom"/>
            <w:hideMark/>
          </w:tcPr>
          <w:p w14:paraId="720B1999" w14:textId="77777777" w:rsidR="00EC6C43" w:rsidRPr="00EC6C43" w:rsidRDefault="00EC6C43" w:rsidP="00EC6C43">
            <w:pPr>
              <w:spacing w:after="0" w:line="240" w:lineRule="auto"/>
              <w:jc w:val="right"/>
              <w:rPr>
                <w:rFonts w:ascii="Arial" w:eastAsia="Times New Roman" w:hAnsi="Arial" w:cs="Arial"/>
                <w:b/>
                <w:bCs/>
                <w:color w:val="112277"/>
                <w:sz w:val="20"/>
                <w:szCs w:val="20"/>
              </w:rPr>
            </w:pPr>
            <w:r w:rsidRPr="00EC6C43">
              <w:rPr>
                <w:rFonts w:ascii="Arial" w:eastAsia="Times New Roman" w:hAnsi="Arial" w:cs="Arial"/>
                <w:b/>
                <w:bCs/>
                <w:color w:val="112277"/>
                <w:sz w:val="20"/>
                <w:szCs w:val="20"/>
              </w:rPr>
              <w:t>lpsa</w:t>
            </w:r>
          </w:p>
        </w:tc>
        <w:tc>
          <w:tcPr>
            <w:tcW w:w="0" w:type="auto"/>
            <w:tcBorders>
              <w:top w:val="single" w:sz="2" w:space="0" w:color="B0B7BB"/>
              <w:left w:val="single" w:sz="2" w:space="0" w:color="B0B7BB"/>
              <w:bottom w:val="single" w:sz="6" w:space="0" w:color="B0B7BB"/>
              <w:right w:val="single" w:sz="6" w:space="0" w:color="B0B7BB"/>
            </w:tcBorders>
            <w:shd w:val="clear" w:color="auto" w:fill="EDF2F9"/>
            <w:vAlign w:val="bottom"/>
            <w:hideMark/>
          </w:tcPr>
          <w:p w14:paraId="2EE1E617" w14:textId="77777777" w:rsidR="00EC6C43" w:rsidRPr="00EC6C43" w:rsidRDefault="00EC6C43" w:rsidP="00EC6C43">
            <w:pPr>
              <w:spacing w:after="0" w:line="240" w:lineRule="auto"/>
              <w:jc w:val="right"/>
              <w:rPr>
                <w:rFonts w:ascii="Arial" w:eastAsia="Times New Roman" w:hAnsi="Arial" w:cs="Arial"/>
                <w:b/>
                <w:bCs/>
                <w:color w:val="112277"/>
                <w:sz w:val="20"/>
                <w:szCs w:val="20"/>
              </w:rPr>
            </w:pPr>
            <w:r w:rsidRPr="00EC6C43">
              <w:rPr>
                <w:rFonts w:ascii="Arial" w:eastAsia="Times New Roman" w:hAnsi="Arial" w:cs="Arial"/>
                <w:b/>
                <w:bCs/>
                <w:color w:val="112277"/>
                <w:sz w:val="20"/>
                <w:szCs w:val="20"/>
              </w:rPr>
              <w:t>cavol</w:t>
            </w:r>
          </w:p>
        </w:tc>
        <w:tc>
          <w:tcPr>
            <w:tcW w:w="0" w:type="auto"/>
            <w:tcBorders>
              <w:top w:val="single" w:sz="2" w:space="0" w:color="B0B7BB"/>
              <w:left w:val="single" w:sz="2" w:space="0" w:color="B0B7BB"/>
              <w:bottom w:val="single" w:sz="6" w:space="0" w:color="B0B7BB"/>
              <w:right w:val="single" w:sz="6" w:space="0" w:color="B0B7BB"/>
            </w:tcBorders>
            <w:shd w:val="clear" w:color="auto" w:fill="EDF2F9"/>
            <w:vAlign w:val="bottom"/>
            <w:hideMark/>
          </w:tcPr>
          <w:p w14:paraId="2B44BC3A" w14:textId="77777777" w:rsidR="00EC6C43" w:rsidRPr="00EC6C43" w:rsidRDefault="00EC6C43" w:rsidP="00EC6C43">
            <w:pPr>
              <w:spacing w:after="0" w:line="240" w:lineRule="auto"/>
              <w:jc w:val="right"/>
              <w:rPr>
                <w:rFonts w:ascii="Arial" w:eastAsia="Times New Roman" w:hAnsi="Arial" w:cs="Arial"/>
                <w:b/>
                <w:bCs/>
                <w:color w:val="112277"/>
                <w:sz w:val="20"/>
                <w:szCs w:val="20"/>
              </w:rPr>
            </w:pPr>
            <w:r w:rsidRPr="00EC6C43">
              <w:rPr>
                <w:rFonts w:ascii="Arial" w:eastAsia="Times New Roman" w:hAnsi="Arial" w:cs="Arial"/>
                <w:b/>
                <w:bCs/>
                <w:color w:val="112277"/>
                <w:sz w:val="20"/>
                <w:szCs w:val="20"/>
              </w:rPr>
              <w:t>wt</w:t>
            </w:r>
          </w:p>
        </w:tc>
        <w:tc>
          <w:tcPr>
            <w:tcW w:w="0" w:type="auto"/>
            <w:tcBorders>
              <w:top w:val="single" w:sz="2" w:space="0" w:color="B0B7BB"/>
              <w:left w:val="single" w:sz="2" w:space="0" w:color="B0B7BB"/>
              <w:bottom w:val="single" w:sz="6" w:space="0" w:color="B0B7BB"/>
              <w:right w:val="single" w:sz="6" w:space="0" w:color="B0B7BB"/>
            </w:tcBorders>
            <w:shd w:val="clear" w:color="auto" w:fill="EDF2F9"/>
            <w:vAlign w:val="bottom"/>
            <w:hideMark/>
          </w:tcPr>
          <w:p w14:paraId="06F5B592" w14:textId="77777777" w:rsidR="00EC6C43" w:rsidRPr="00EC6C43" w:rsidRDefault="00EC6C43" w:rsidP="00EC6C43">
            <w:pPr>
              <w:spacing w:after="0" w:line="240" w:lineRule="auto"/>
              <w:jc w:val="right"/>
              <w:rPr>
                <w:rFonts w:ascii="Arial" w:eastAsia="Times New Roman" w:hAnsi="Arial" w:cs="Arial"/>
                <w:b/>
                <w:bCs/>
                <w:color w:val="112277"/>
                <w:sz w:val="20"/>
                <w:szCs w:val="20"/>
              </w:rPr>
            </w:pPr>
            <w:r w:rsidRPr="00EC6C43">
              <w:rPr>
                <w:rFonts w:ascii="Arial" w:eastAsia="Times New Roman" w:hAnsi="Arial" w:cs="Arial"/>
                <w:b/>
                <w:bCs/>
                <w:color w:val="112277"/>
                <w:sz w:val="20"/>
                <w:szCs w:val="20"/>
              </w:rPr>
              <w:t>age</w:t>
            </w:r>
          </w:p>
        </w:tc>
        <w:tc>
          <w:tcPr>
            <w:tcW w:w="0" w:type="auto"/>
            <w:tcBorders>
              <w:top w:val="single" w:sz="2" w:space="0" w:color="B0B7BB"/>
              <w:left w:val="single" w:sz="2" w:space="0" w:color="B0B7BB"/>
              <w:bottom w:val="single" w:sz="6" w:space="0" w:color="B0B7BB"/>
              <w:right w:val="single" w:sz="6" w:space="0" w:color="B0B7BB"/>
            </w:tcBorders>
            <w:shd w:val="clear" w:color="auto" w:fill="EDF2F9"/>
            <w:vAlign w:val="bottom"/>
            <w:hideMark/>
          </w:tcPr>
          <w:p w14:paraId="1B4353DE" w14:textId="77777777" w:rsidR="00EC6C43" w:rsidRPr="00EC6C43" w:rsidRDefault="00EC6C43" w:rsidP="00EC6C43">
            <w:pPr>
              <w:spacing w:after="0" w:line="240" w:lineRule="auto"/>
              <w:jc w:val="right"/>
              <w:rPr>
                <w:rFonts w:ascii="Arial" w:eastAsia="Times New Roman" w:hAnsi="Arial" w:cs="Arial"/>
                <w:b/>
                <w:bCs/>
                <w:color w:val="112277"/>
                <w:sz w:val="20"/>
                <w:szCs w:val="20"/>
              </w:rPr>
            </w:pPr>
            <w:r w:rsidRPr="00EC6C43">
              <w:rPr>
                <w:rFonts w:ascii="Arial" w:eastAsia="Times New Roman" w:hAnsi="Arial" w:cs="Arial"/>
                <w:b/>
                <w:bCs/>
                <w:color w:val="112277"/>
                <w:sz w:val="20"/>
                <w:szCs w:val="20"/>
              </w:rPr>
              <w:t>bph</w:t>
            </w:r>
          </w:p>
        </w:tc>
        <w:tc>
          <w:tcPr>
            <w:tcW w:w="0" w:type="auto"/>
            <w:tcBorders>
              <w:top w:val="single" w:sz="2" w:space="0" w:color="B0B7BB"/>
              <w:left w:val="single" w:sz="2" w:space="0" w:color="B0B7BB"/>
              <w:bottom w:val="single" w:sz="6" w:space="0" w:color="B0B7BB"/>
              <w:right w:val="single" w:sz="6" w:space="0" w:color="B0B7BB"/>
            </w:tcBorders>
            <w:shd w:val="clear" w:color="auto" w:fill="EDF2F9"/>
            <w:vAlign w:val="bottom"/>
            <w:hideMark/>
          </w:tcPr>
          <w:p w14:paraId="00F53D79" w14:textId="77777777" w:rsidR="00EC6C43" w:rsidRPr="00EC6C43" w:rsidRDefault="00EC6C43" w:rsidP="00EC6C43">
            <w:pPr>
              <w:spacing w:after="0" w:line="240" w:lineRule="auto"/>
              <w:jc w:val="right"/>
              <w:rPr>
                <w:rFonts w:ascii="Arial" w:eastAsia="Times New Roman" w:hAnsi="Arial" w:cs="Arial"/>
                <w:b/>
                <w:bCs/>
                <w:color w:val="112277"/>
                <w:sz w:val="20"/>
                <w:szCs w:val="20"/>
              </w:rPr>
            </w:pPr>
            <w:r w:rsidRPr="00EC6C43">
              <w:rPr>
                <w:rFonts w:ascii="Arial" w:eastAsia="Times New Roman" w:hAnsi="Arial" w:cs="Arial"/>
                <w:b/>
                <w:bCs/>
                <w:color w:val="112277"/>
                <w:sz w:val="20"/>
                <w:szCs w:val="20"/>
              </w:rPr>
              <w:t>cappen</w:t>
            </w:r>
          </w:p>
        </w:tc>
      </w:tr>
      <w:tr w:rsidR="00EC6C43" w:rsidRPr="00EC6C43" w14:paraId="0994232B" w14:textId="77777777" w:rsidTr="00E70565">
        <w:trPr>
          <w:tblCellSpacing w:w="0" w:type="dxa"/>
          <w:jc w:val="center"/>
        </w:trPr>
        <w:tc>
          <w:tcPr>
            <w:tcW w:w="0" w:type="auto"/>
            <w:tcBorders>
              <w:top w:val="single" w:sz="2" w:space="0" w:color="B0B7BB"/>
              <w:left w:val="single" w:sz="2" w:space="0" w:color="B0B7BB"/>
              <w:bottom w:val="single" w:sz="6" w:space="0" w:color="B0B7BB"/>
              <w:right w:val="single" w:sz="6" w:space="0" w:color="B0B7BB"/>
            </w:tcBorders>
            <w:shd w:val="clear" w:color="auto" w:fill="EDF2F9"/>
            <w:hideMark/>
          </w:tcPr>
          <w:p w14:paraId="5C8A22B8" w14:textId="77777777" w:rsidR="00EC6C43" w:rsidRPr="00EC6C43" w:rsidRDefault="00EC6C43" w:rsidP="00EC6C43">
            <w:pPr>
              <w:spacing w:after="0" w:line="240" w:lineRule="auto"/>
              <w:rPr>
                <w:rFonts w:ascii="Arial" w:eastAsia="Times New Roman" w:hAnsi="Arial" w:cs="Arial"/>
                <w:b/>
                <w:bCs/>
                <w:color w:val="112277"/>
                <w:sz w:val="20"/>
                <w:szCs w:val="20"/>
              </w:rPr>
            </w:pPr>
            <w:r w:rsidRPr="00EC6C43">
              <w:rPr>
                <w:rFonts w:ascii="Arial" w:eastAsia="Times New Roman" w:hAnsi="Arial" w:cs="Arial"/>
                <w:b/>
                <w:bCs/>
                <w:color w:val="112277"/>
                <w:sz w:val="20"/>
                <w:szCs w:val="20"/>
              </w:rPr>
              <w:t>PSA</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7A251C7A"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3A62C4CF"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1.00000</w:t>
                  </w:r>
                </w:p>
              </w:tc>
            </w:tr>
            <w:tr w:rsidR="00EC6C43" w:rsidRPr="00EC6C43" w14:paraId="491CFFF3"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7CC26802"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 </w:t>
                  </w:r>
                </w:p>
              </w:tc>
            </w:tr>
          </w:tbl>
          <w:p w14:paraId="7893E46A"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943"/>
            </w:tblGrid>
            <w:tr w:rsidR="00EC6C43" w:rsidRPr="00EC6C43" w14:paraId="37114584"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5CAEC039"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0.72059</w:t>
                  </w:r>
                </w:p>
              </w:tc>
            </w:tr>
            <w:tr w:rsidR="00EC6C43" w:rsidRPr="00EC6C43" w14:paraId="43BF9AB0"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2CA4A7A1"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&lt;.0001</w:t>
                  </w:r>
                </w:p>
              </w:tc>
            </w:tr>
          </w:tbl>
          <w:p w14:paraId="289E2B8E"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41FC9973"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56F9A35A"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0.62336</w:t>
                  </w:r>
                </w:p>
              </w:tc>
            </w:tr>
            <w:tr w:rsidR="00EC6C43" w:rsidRPr="00EC6C43" w14:paraId="5D90970E"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12979DE2"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&lt;.0001</w:t>
                  </w:r>
                </w:p>
              </w:tc>
            </w:tr>
          </w:tbl>
          <w:p w14:paraId="0EFFD785"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943"/>
            </w:tblGrid>
            <w:tr w:rsidR="00EC6C43" w:rsidRPr="00EC6C43" w14:paraId="5FBD26F6"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07FBBE38"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0.15204</w:t>
                  </w:r>
                </w:p>
              </w:tc>
            </w:tr>
            <w:tr w:rsidR="00EC6C43" w:rsidRPr="00EC6C43" w14:paraId="0791776C"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768C832E"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0.1392</w:t>
                  </w:r>
                </w:p>
              </w:tc>
            </w:tr>
          </w:tbl>
          <w:p w14:paraId="729F1983"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943"/>
            </w:tblGrid>
            <w:tr w:rsidR="00EC6C43" w:rsidRPr="00EC6C43" w14:paraId="6715150B"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5CA2A808"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0.01786</w:t>
                  </w:r>
                </w:p>
              </w:tc>
            </w:tr>
            <w:tr w:rsidR="00EC6C43" w:rsidRPr="00EC6C43" w14:paraId="444D8167"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2ED5348B"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0.8629</w:t>
                  </w:r>
                </w:p>
              </w:tc>
            </w:tr>
          </w:tbl>
          <w:p w14:paraId="6C6A1C24"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01877989"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100" w:type="dxa"/>
                    <w:left w:w="100" w:type="dxa"/>
                    <w:bottom w:w="15" w:type="dxa"/>
                    <w:right w:w="100" w:type="dxa"/>
                  </w:tcMar>
                  <w:hideMark/>
                </w:tcPr>
                <w:p w14:paraId="3DC6751C"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-0.01249</w:t>
                  </w:r>
                </w:p>
              </w:tc>
            </w:tr>
            <w:tr w:rsidR="00EC6C43" w:rsidRPr="00EC6C43" w14:paraId="6116EFA8"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454E1F63"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0.9039</w:t>
                  </w:r>
                </w:p>
              </w:tc>
            </w:tr>
          </w:tbl>
          <w:p w14:paraId="47F4EB67"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4EAB0A61"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19F7B36D"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0.54978</w:t>
                  </w:r>
                </w:p>
              </w:tc>
            </w:tr>
            <w:tr w:rsidR="00EC6C43" w:rsidRPr="00EC6C43" w14:paraId="0547C31B"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12BA0468"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&lt;.0001</w:t>
                  </w:r>
                </w:p>
              </w:tc>
            </w:tr>
          </w:tbl>
          <w:p w14:paraId="2D149490" w14:textId="77777777" w:rsidR="00EC6C43" w:rsidRPr="00EC6C43" w:rsidRDefault="00EC6C43" w:rsidP="00EC6C43">
            <w:pPr>
              <w:spacing w:after="0" w:line="240" w:lineRule="auto"/>
              <w:jc w:val="right"/>
              <w:rPr>
                <w:rFonts w:ascii="Arial" w:eastAsia="Times New Roman" w:hAnsi="Arial" w:cs="Arial"/>
                <w:sz w:val="20"/>
                <w:szCs w:val="20"/>
              </w:rPr>
            </w:pPr>
          </w:p>
        </w:tc>
      </w:tr>
      <w:tr w:rsidR="00EC6C43" w:rsidRPr="00EC6C43" w14:paraId="52BC1A04" w14:textId="77777777" w:rsidTr="00E70565">
        <w:trPr>
          <w:tblCellSpacing w:w="0" w:type="dxa"/>
          <w:jc w:val="center"/>
        </w:trPr>
        <w:tc>
          <w:tcPr>
            <w:tcW w:w="0" w:type="auto"/>
            <w:tcBorders>
              <w:top w:val="single" w:sz="2" w:space="0" w:color="B0B7BB"/>
              <w:left w:val="single" w:sz="2" w:space="0" w:color="B0B7BB"/>
              <w:bottom w:val="single" w:sz="6" w:space="0" w:color="B0B7BB"/>
              <w:right w:val="single" w:sz="6" w:space="0" w:color="B0B7BB"/>
            </w:tcBorders>
            <w:shd w:val="clear" w:color="auto" w:fill="EDF2F9"/>
            <w:hideMark/>
          </w:tcPr>
          <w:p w14:paraId="1315EDB5" w14:textId="77777777" w:rsidR="00EC6C43" w:rsidRPr="00EC6C43" w:rsidRDefault="00EC6C43" w:rsidP="00EC6C43">
            <w:pPr>
              <w:spacing w:after="0" w:line="240" w:lineRule="auto"/>
              <w:rPr>
                <w:rFonts w:ascii="Arial" w:eastAsia="Times New Roman" w:hAnsi="Arial" w:cs="Arial"/>
                <w:b/>
                <w:bCs/>
                <w:color w:val="112277"/>
                <w:sz w:val="20"/>
                <w:szCs w:val="20"/>
              </w:rPr>
            </w:pPr>
            <w:r w:rsidRPr="00EC6C43">
              <w:rPr>
                <w:rFonts w:ascii="Arial" w:eastAsia="Times New Roman" w:hAnsi="Arial" w:cs="Arial"/>
                <w:b/>
                <w:bCs/>
                <w:color w:val="112277"/>
                <w:sz w:val="20"/>
                <w:szCs w:val="20"/>
              </w:rPr>
              <w:t>lpsa</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63C705CF"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4B4CFE5D"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0.72059</w:t>
                  </w:r>
                </w:p>
              </w:tc>
            </w:tr>
            <w:tr w:rsidR="00EC6C43" w:rsidRPr="00EC6C43" w14:paraId="7E00C1D2"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6536AFBD"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&lt;.0001</w:t>
                  </w:r>
                </w:p>
              </w:tc>
            </w:tr>
          </w:tbl>
          <w:p w14:paraId="7E187F29"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943"/>
            </w:tblGrid>
            <w:tr w:rsidR="00EC6C43" w:rsidRPr="00EC6C43" w14:paraId="1E8D8F55"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0CD33B10"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1.00000</w:t>
                  </w:r>
                </w:p>
              </w:tc>
            </w:tr>
            <w:tr w:rsidR="00EC6C43" w:rsidRPr="00EC6C43" w14:paraId="6FA412B2"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37C08466"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 </w:t>
                  </w:r>
                </w:p>
              </w:tc>
            </w:tr>
          </w:tbl>
          <w:p w14:paraId="046E281C"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1857CA76"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11056DF3"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0.65637</w:t>
                  </w:r>
                </w:p>
              </w:tc>
            </w:tr>
            <w:tr w:rsidR="00EC6C43" w:rsidRPr="00EC6C43" w14:paraId="1DF550A8"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7AFED9C5"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&lt;.0001</w:t>
                  </w:r>
                </w:p>
              </w:tc>
            </w:tr>
          </w:tbl>
          <w:p w14:paraId="6723FAB2"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943"/>
            </w:tblGrid>
            <w:tr w:rsidR="00EC6C43" w:rsidRPr="00EC6C43" w14:paraId="6A029E12"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6A556B4F"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0.38274</w:t>
                  </w:r>
                </w:p>
              </w:tc>
            </w:tr>
            <w:tr w:rsidR="00EC6C43" w:rsidRPr="00EC6C43" w14:paraId="51226103"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017719B8"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0.0001</w:t>
                  </w:r>
                </w:p>
              </w:tc>
            </w:tr>
          </w:tbl>
          <w:p w14:paraId="2EF0A0A2"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943"/>
            </w:tblGrid>
            <w:tr w:rsidR="00EC6C43" w:rsidRPr="00EC6C43" w14:paraId="5C26AFD3"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604F4569"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0.17073</w:t>
                  </w:r>
                </w:p>
              </w:tc>
            </w:tr>
            <w:tr w:rsidR="00EC6C43" w:rsidRPr="00EC6C43" w14:paraId="0FEE83D6"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533413F5"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0.0963</w:t>
                  </w:r>
                </w:p>
              </w:tc>
            </w:tr>
          </w:tbl>
          <w:p w14:paraId="4C445673"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6A307342"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74B54BF9"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0.16249</w:t>
                  </w:r>
                </w:p>
              </w:tc>
            </w:tr>
            <w:tr w:rsidR="00EC6C43" w:rsidRPr="00EC6C43" w14:paraId="49DD5901"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5FC2A914"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0.1137</w:t>
                  </w:r>
                </w:p>
              </w:tc>
            </w:tr>
          </w:tbl>
          <w:p w14:paraId="4BAC550D"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344A02EC"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2D47BDD3"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0.51689</w:t>
                  </w:r>
                </w:p>
              </w:tc>
            </w:tr>
            <w:tr w:rsidR="00EC6C43" w:rsidRPr="00EC6C43" w14:paraId="518C1B6A"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165EE537"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&lt;.0001</w:t>
                  </w:r>
                </w:p>
              </w:tc>
            </w:tr>
          </w:tbl>
          <w:p w14:paraId="07048056" w14:textId="77777777" w:rsidR="00EC6C43" w:rsidRPr="00EC6C43" w:rsidRDefault="00EC6C43" w:rsidP="00EC6C43">
            <w:pPr>
              <w:spacing w:after="0" w:line="240" w:lineRule="auto"/>
              <w:jc w:val="right"/>
              <w:rPr>
                <w:rFonts w:ascii="Arial" w:eastAsia="Times New Roman" w:hAnsi="Arial" w:cs="Arial"/>
                <w:sz w:val="20"/>
                <w:szCs w:val="20"/>
              </w:rPr>
            </w:pPr>
          </w:p>
        </w:tc>
      </w:tr>
      <w:tr w:rsidR="00EC6C43" w:rsidRPr="00EC6C43" w14:paraId="314A3781" w14:textId="77777777" w:rsidTr="00E70565">
        <w:trPr>
          <w:tblCellSpacing w:w="0" w:type="dxa"/>
          <w:jc w:val="center"/>
        </w:trPr>
        <w:tc>
          <w:tcPr>
            <w:tcW w:w="0" w:type="auto"/>
            <w:tcBorders>
              <w:top w:val="single" w:sz="2" w:space="0" w:color="B0B7BB"/>
              <w:left w:val="single" w:sz="2" w:space="0" w:color="B0B7BB"/>
              <w:bottom w:val="single" w:sz="6" w:space="0" w:color="B0B7BB"/>
              <w:right w:val="single" w:sz="6" w:space="0" w:color="B0B7BB"/>
            </w:tcBorders>
            <w:shd w:val="clear" w:color="auto" w:fill="EDF2F9"/>
            <w:hideMark/>
          </w:tcPr>
          <w:p w14:paraId="153EDCD4" w14:textId="77777777" w:rsidR="00EC6C43" w:rsidRPr="00EC6C43" w:rsidRDefault="00EC6C43" w:rsidP="00EC6C43">
            <w:pPr>
              <w:spacing w:after="0" w:line="240" w:lineRule="auto"/>
              <w:rPr>
                <w:rFonts w:ascii="Arial" w:eastAsia="Times New Roman" w:hAnsi="Arial" w:cs="Arial"/>
                <w:b/>
                <w:bCs/>
                <w:color w:val="112277"/>
                <w:sz w:val="20"/>
                <w:szCs w:val="20"/>
              </w:rPr>
            </w:pPr>
            <w:r w:rsidRPr="00EC6C43">
              <w:rPr>
                <w:rFonts w:ascii="Arial" w:eastAsia="Times New Roman" w:hAnsi="Arial" w:cs="Arial"/>
                <w:b/>
                <w:bCs/>
                <w:color w:val="112277"/>
                <w:sz w:val="20"/>
                <w:szCs w:val="20"/>
              </w:rPr>
              <w:t>cavol</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505F361D"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27AA6E89"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0.62336</w:t>
                  </w:r>
                </w:p>
              </w:tc>
            </w:tr>
            <w:tr w:rsidR="00EC6C43" w:rsidRPr="00EC6C43" w14:paraId="30CF9D3C"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6FABE726"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&lt;.0001</w:t>
                  </w:r>
                </w:p>
              </w:tc>
            </w:tr>
          </w:tbl>
          <w:p w14:paraId="27CFC729"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943"/>
            </w:tblGrid>
            <w:tr w:rsidR="00EC6C43" w:rsidRPr="00EC6C43" w14:paraId="63FCA107"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69184ADB"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0.65637</w:t>
                  </w:r>
                </w:p>
              </w:tc>
            </w:tr>
            <w:tr w:rsidR="00EC6C43" w:rsidRPr="00EC6C43" w14:paraId="24AE3F51"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6DBA71D7"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&lt;.0001</w:t>
                  </w:r>
                </w:p>
              </w:tc>
            </w:tr>
          </w:tbl>
          <w:p w14:paraId="4BBFC3CB"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6E44A7CF"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16C71386"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1.00000</w:t>
                  </w:r>
                </w:p>
              </w:tc>
            </w:tr>
            <w:tr w:rsidR="00EC6C43" w:rsidRPr="00EC6C43" w14:paraId="5EF611FE"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5AE6AFE0"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 </w:t>
                  </w:r>
                </w:p>
              </w:tc>
            </w:tr>
          </w:tbl>
          <w:p w14:paraId="211D3383"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943"/>
            </w:tblGrid>
            <w:tr w:rsidR="00EC6C43" w:rsidRPr="00EC6C43" w14:paraId="619DE034"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784DF430"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0.17719</w:t>
                  </w:r>
                </w:p>
              </w:tc>
            </w:tr>
            <w:tr w:rsidR="00EC6C43" w:rsidRPr="00EC6C43" w14:paraId="579FB139"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00AF1405"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0.0842</w:t>
                  </w:r>
                </w:p>
              </w:tc>
            </w:tr>
          </w:tbl>
          <w:p w14:paraId="245EB466"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943"/>
            </w:tblGrid>
            <w:tr w:rsidR="00EC6C43" w:rsidRPr="00EC6C43" w14:paraId="60E1D3DA"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603B6014"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0.04039</w:t>
                  </w:r>
                </w:p>
              </w:tc>
            </w:tr>
            <w:tr w:rsidR="00EC6C43" w:rsidRPr="00EC6C43" w14:paraId="770E7D09"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5289444F"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0.6960</w:t>
                  </w:r>
                </w:p>
              </w:tc>
            </w:tr>
          </w:tbl>
          <w:p w14:paraId="01DFC985"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743C5478"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100" w:type="dxa"/>
                    <w:left w:w="100" w:type="dxa"/>
                    <w:bottom w:w="15" w:type="dxa"/>
                    <w:right w:w="100" w:type="dxa"/>
                  </w:tcMar>
                  <w:hideMark/>
                </w:tcPr>
                <w:p w14:paraId="0142A18D"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-0.12668</w:t>
                  </w:r>
                </w:p>
              </w:tc>
            </w:tr>
            <w:tr w:rsidR="00EC6C43" w:rsidRPr="00EC6C43" w14:paraId="08AE6647"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498183E9"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0.2187</w:t>
                  </w:r>
                </w:p>
              </w:tc>
            </w:tr>
          </w:tbl>
          <w:p w14:paraId="25966319"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4B2F0238"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15647D7E"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0.69155</w:t>
                  </w:r>
                </w:p>
              </w:tc>
            </w:tr>
            <w:tr w:rsidR="00EC6C43" w:rsidRPr="00EC6C43" w14:paraId="55C35954"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65750811"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&lt;.0001</w:t>
                  </w:r>
                </w:p>
              </w:tc>
            </w:tr>
          </w:tbl>
          <w:p w14:paraId="4246CD99" w14:textId="77777777" w:rsidR="00EC6C43" w:rsidRPr="00EC6C43" w:rsidRDefault="00EC6C43" w:rsidP="00EC6C43">
            <w:pPr>
              <w:spacing w:after="0" w:line="240" w:lineRule="auto"/>
              <w:jc w:val="right"/>
              <w:rPr>
                <w:rFonts w:ascii="Arial" w:eastAsia="Times New Roman" w:hAnsi="Arial" w:cs="Arial"/>
                <w:sz w:val="20"/>
                <w:szCs w:val="20"/>
              </w:rPr>
            </w:pPr>
          </w:p>
        </w:tc>
      </w:tr>
      <w:tr w:rsidR="00EC6C43" w:rsidRPr="00EC6C43" w14:paraId="78F6B029" w14:textId="77777777" w:rsidTr="00E70565">
        <w:trPr>
          <w:tblCellSpacing w:w="0" w:type="dxa"/>
          <w:jc w:val="center"/>
        </w:trPr>
        <w:tc>
          <w:tcPr>
            <w:tcW w:w="0" w:type="auto"/>
            <w:tcBorders>
              <w:top w:val="single" w:sz="2" w:space="0" w:color="B0B7BB"/>
              <w:left w:val="single" w:sz="2" w:space="0" w:color="B0B7BB"/>
              <w:bottom w:val="single" w:sz="6" w:space="0" w:color="B0B7BB"/>
              <w:right w:val="single" w:sz="6" w:space="0" w:color="B0B7BB"/>
            </w:tcBorders>
            <w:shd w:val="clear" w:color="auto" w:fill="EDF2F9"/>
            <w:hideMark/>
          </w:tcPr>
          <w:p w14:paraId="0740304D" w14:textId="77777777" w:rsidR="00EC6C43" w:rsidRPr="00EC6C43" w:rsidRDefault="00EC6C43" w:rsidP="00EC6C43">
            <w:pPr>
              <w:spacing w:after="0" w:line="240" w:lineRule="auto"/>
              <w:rPr>
                <w:rFonts w:ascii="Arial" w:eastAsia="Times New Roman" w:hAnsi="Arial" w:cs="Arial"/>
                <w:b/>
                <w:bCs/>
                <w:color w:val="112277"/>
                <w:sz w:val="20"/>
                <w:szCs w:val="20"/>
              </w:rPr>
            </w:pPr>
            <w:r w:rsidRPr="00EC6C43">
              <w:rPr>
                <w:rFonts w:ascii="Arial" w:eastAsia="Times New Roman" w:hAnsi="Arial" w:cs="Arial"/>
                <w:b/>
                <w:bCs/>
                <w:color w:val="112277"/>
                <w:sz w:val="20"/>
                <w:szCs w:val="20"/>
              </w:rPr>
              <w:t>wt</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6F7F9594"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4489A4AF"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0.15204</w:t>
                  </w:r>
                </w:p>
              </w:tc>
            </w:tr>
            <w:tr w:rsidR="00EC6C43" w:rsidRPr="00EC6C43" w14:paraId="1447CF20"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0C9A3DF6"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0.1392</w:t>
                  </w:r>
                </w:p>
              </w:tc>
            </w:tr>
          </w:tbl>
          <w:p w14:paraId="21E1C06A"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943"/>
            </w:tblGrid>
            <w:tr w:rsidR="00EC6C43" w:rsidRPr="00EC6C43" w14:paraId="3A759668"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6C9F686A"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0.38274</w:t>
                  </w:r>
                </w:p>
              </w:tc>
            </w:tr>
            <w:tr w:rsidR="00EC6C43" w:rsidRPr="00EC6C43" w14:paraId="4A7FDB67"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4C17DCD6"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0.0001</w:t>
                  </w:r>
                </w:p>
              </w:tc>
            </w:tr>
          </w:tbl>
          <w:p w14:paraId="2610DA35"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7F1BD3D9"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6F8FEA49"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0.17719</w:t>
                  </w:r>
                </w:p>
              </w:tc>
            </w:tr>
            <w:tr w:rsidR="00EC6C43" w:rsidRPr="00EC6C43" w14:paraId="00B02A20"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699B2A3C"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0.0842</w:t>
                  </w:r>
                </w:p>
              </w:tc>
            </w:tr>
          </w:tbl>
          <w:p w14:paraId="014CB770"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943"/>
            </w:tblGrid>
            <w:tr w:rsidR="00EC6C43" w:rsidRPr="00EC6C43" w14:paraId="08930BE5"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772604CC"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1.00000</w:t>
                  </w:r>
                </w:p>
              </w:tc>
            </w:tr>
            <w:tr w:rsidR="00EC6C43" w:rsidRPr="00EC6C43" w14:paraId="76AD3A0C"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0C3C0C36"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 </w:t>
                  </w:r>
                </w:p>
              </w:tc>
            </w:tr>
          </w:tbl>
          <w:p w14:paraId="6E98D4AB"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943"/>
            </w:tblGrid>
            <w:tr w:rsidR="00EC6C43" w:rsidRPr="00EC6C43" w14:paraId="094FE251"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78239D21"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0.35975</w:t>
                  </w:r>
                </w:p>
              </w:tc>
            </w:tr>
            <w:tr w:rsidR="00EC6C43" w:rsidRPr="00EC6C43" w14:paraId="0D547F85"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58AA037C"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0.0003</w:t>
                  </w:r>
                </w:p>
              </w:tc>
            </w:tr>
          </w:tbl>
          <w:p w14:paraId="7DACD220"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072F8FCD"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6A061A65"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0.55733</w:t>
                  </w:r>
                </w:p>
              </w:tc>
            </w:tr>
            <w:tr w:rsidR="00EC6C43" w:rsidRPr="00EC6C43" w14:paraId="6044651C"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46AC6FA8"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&lt;.0001</w:t>
                  </w:r>
                </w:p>
              </w:tc>
            </w:tr>
          </w:tbl>
          <w:p w14:paraId="3AE7BE49"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133D3360"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677BCB90"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0.13661</w:t>
                  </w:r>
                </w:p>
              </w:tc>
            </w:tr>
            <w:tr w:rsidR="00EC6C43" w:rsidRPr="00EC6C43" w14:paraId="4F20206B"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2DE8981B"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0.1844</w:t>
                  </w:r>
                </w:p>
              </w:tc>
            </w:tr>
          </w:tbl>
          <w:p w14:paraId="1E889632" w14:textId="77777777" w:rsidR="00EC6C43" w:rsidRPr="00EC6C43" w:rsidRDefault="00EC6C43" w:rsidP="00EC6C43">
            <w:pPr>
              <w:spacing w:after="0" w:line="240" w:lineRule="auto"/>
              <w:jc w:val="right"/>
              <w:rPr>
                <w:rFonts w:ascii="Arial" w:eastAsia="Times New Roman" w:hAnsi="Arial" w:cs="Arial"/>
                <w:sz w:val="20"/>
                <w:szCs w:val="20"/>
              </w:rPr>
            </w:pPr>
          </w:p>
        </w:tc>
      </w:tr>
      <w:tr w:rsidR="00EC6C43" w:rsidRPr="00EC6C43" w14:paraId="39DB2BB0" w14:textId="77777777" w:rsidTr="00E70565">
        <w:trPr>
          <w:tblCellSpacing w:w="0" w:type="dxa"/>
          <w:jc w:val="center"/>
        </w:trPr>
        <w:tc>
          <w:tcPr>
            <w:tcW w:w="0" w:type="auto"/>
            <w:tcBorders>
              <w:top w:val="single" w:sz="2" w:space="0" w:color="B0B7BB"/>
              <w:left w:val="single" w:sz="2" w:space="0" w:color="B0B7BB"/>
              <w:bottom w:val="single" w:sz="6" w:space="0" w:color="B0B7BB"/>
              <w:right w:val="single" w:sz="6" w:space="0" w:color="B0B7BB"/>
            </w:tcBorders>
            <w:shd w:val="clear" w:color="auto" w:fill="EDF2F9"/>
            <w:hideMark/>
          </w:tcPr>
          <w:p w14:paraId="2AD11759" w14:textId="77777777" w:rsidR="00EC6C43" w:rsidRPr="00EC6C43" w:rsidRDefault="00EC6C43" w:rsidP="00EC6C43">
            <w:pPr>
              <w:spacing w:after="0" w:line="240" w:lineRule="auto"/>
              <w:rPr>
                <w:rFonts w:ascii="Arial" w:eastAsia="Times New Roman" w:hAnsi="Arial" w:cs="Arial"/>
                <w:b/>
                <w:bCs/>
                <w:color w:val="112277"/>
                <w:sz w:val="20"/>
                <w:szCs w:val="20"/>
              </w:rPr>
            </w:pPr>
            <w:r w:rsidRPr="00EC6C43">
              <w:rPr>
                <w:rFonts w:ascii="Arial" w:eastAsia="Times New Roman" w:hAnsi="Arial" w:cs="Arial"/>
                <w:b/>
                <w:bCs/>
                <w:color w:val="112277"/>
                <w:sz w:val="20"/>
                <w:szCs w:val="20"/>
              </w:rPr>
              <w:t>age</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777BDB17"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32796DF3"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0.01786</w:t>
                  </w:r>
                </w:p>
              </w:tc>
            </w:tr>
            <w:tr w:rsidR="00EC6C43" w:rsidRPr="00EC6C43" w14:paraId="06492476"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6590FD0F"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0.8629</w:t>
                  </w:r>
                </w:p>
              </w:tc>
            </w:tr>
          </w:tbl>
          <w:p w14:paraId="3F086795"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943"/>
            </w:tblGrid>
            <w:tr w:rsidR="00EC6C43" w:rsidRPr="00EC6C43" w14:paraId="3A50F382"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407A991E"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0.17073</w:t>
                  </w:r>
                </w:p>
              </w:tc>
            </w:tr>
            <w:tr w:rsidR="00EC6C43" w:rsidRPr="00EC6C43" w14:paraId="1B1498DA"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4E9A9360"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0.0963</w:t>
                  </w:r>
                </w:p>
              </w:tc>
            </w:tr>
          </w:tbl>
          <w:p w14:paraId="0038A7E9"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2316F8C7"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188E386A"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0.04039</w:t>
                  </w:r>
                </w:p>
              </w:tc>
            </w:tr>
            <w:tr w:rsidR="00EC6C43" w:rsidRPr="00EC6C43" w14:paraId="554F3335"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4352A9F7"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0.6960</w:t>
                  </w:r>
                </w:p>
              </w:tc>
            </w:tr>
          </w:tbl>
          <w:p w14:paraId="5A6C6739"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943"/>
            </w:tblGrid>
            <w:tr w:rsidR="00EC6C43" w:rsidRPr="00EC6C43" w14:paraId="7EF55EE2"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0BC0CFED"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0.35975</w:t>
                  </w:r>
                </w:p>
              </w:tc>
            </w:tr>
            <w:tr w:rsidR="00EC6C43" w:rsidRPr="00EC6C43" w14:paraId="63F83A7F"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2645EF40"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0.0003</w:t>
                  </w:r>
                </w:p>
              </w:tc>
            </w:tr>
          </w:tbl>
          <w:p w14:paraId="44E90895"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943"/>
            </w:tblGrid>
            <w:tr w:rsidR="00EC6C43" w:rsidRPr="00EC6C43" w14:paraId="4C056E18"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3AFB0BEE"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1.00000</w:t>
                  </w:r>
                </w:p>
              </w:tc>
            </w:tr>
            <w:tr w:rsidR="00EC6C43" w:rsidRPr="00EC6C43" w14:paraId="27B46E46"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075D773F"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 </w:t>
                  </w:r>
                </w:p>
              </w:tc>
            </w:tr>
          </w:tbl>
          <w:p w14:paraId="4FF74AB8"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0D2D18C5"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5CFA6622"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0.36665</w:t>
                  </w:r>
                </w:p>
              </w:tc>
            </w:tr>
            <w:tr w:rsidR="00EC6C43" w:rsidRPr="00EC6C43" w14:paraId="4B148C7C"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161BFF0E"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0.0002</w:t>
                  </w:r>
                </w:p>
              </w:tc>
            </w:tr>
          </w:tbl>
          <w:p w14:paraId="6E5E4710"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717CD7C1"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31D91EBC"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0.10071</w:t>
                  </w:r>
                </w:p>
              </w:tc>
            </w:tr>
            <w:tr w:rsidR="00EC6C43" w:rsidRPr="00EC6C43" w14:paraId="5D8C493E"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5D6DEF90"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0.3289</w:t>
                  </w:r>
                </w:p>
              </w:tc>
            </w:tr>
          </w:tbl>
          <w:p w14:paraId="69E2B8DF" w14:textId="77777777" w:rsidR="00EC6C43" w:rsidRPr="00EC6C43" w:rsidRDefault="00EC6C43" w:rsidP="00EC6C43">
            <w:pPr>
              <w:spacing w:after="0" w:line="240" w:lineRule="auto"/>
              <w:jc w:val="right"/>
              <w:rPr>
                <w:rFonts w:ascii="Arial" w:eastAsia="Times New Roman" w:hAnsi="Arial" w:cs="Arial"/>
                <w:sz w:val="20"/>
                <w:szCs w:val="20"/>
              </w:rPr>
            </w:pPr>
          </w:p>
        </w:tc>
      </w:tr>
      <w:tr w:rsidR="00EC6C43" w:rsidRPr="00EC6C43" w14:paraId="2517A29A" w14:textId="77777777" w:rsidTr="00E70565">
        <w:trPr>
          <w:tblCellSpacing w:w="0" w:type="dxa"/>
          <w:jc w:val="center"/>
        </w:trPr>
        <w:tc>
          <w:tcPr>
            <w:tcW w:w="0" w:type="auto"/>
            <w:tcBorders>
              <w:top w:val="single" w:sz="2" w:space="0" w:color="B0B7BB"/>
              <w:left w:val="single" w:sz="2" w:space="0" w:color="B0B7BB"/>
              <w:bottom w:val="single" w:sz="6" w:space="0" w:color="B0B7BB"/>
              <w:right w:val="single" w:sz="6" w:space="0" w:color="B0B7BB"/>
            </w:tcBorders>
            <w:shd w:val="clear" w:color="auto" w:fill="EDF2F9"/>
            <w:hideMark/>
          </w:tcPr>
          <w:p w14:paraId="2827CF43" w14:textId="77777777" w:rsidR="00EC6C43" w:rsidRPr="00EC6C43" w:rsidRDefault="00EC6C43" w:rsidP="00EC6C43">
            <w:pPr>
              <w:spacing w:after="0" w:line="240" w:lineRule="auto"/>
              <w:rPr>
                <w:rFonts w:ascii="Arial" w:eastAsia="Times New Roman" w:hAnsi="Arial" w:cs="Arial"/>
                <w:b/>
                <w:bCs/>
                <w:color w:val="112277"/>
                <w:sz w:val="20"/>
                <w:szCs w:val="20"/>
              </w:rPr>
            </w:pPr>
            <w:r w:rsidRPr="00EC6C43">
              <w:rPr>
                <w:rFonts w:ascii="Arial" w:eastAsia="Times New Roman" w:hAnsi="Arial" w:cs="Arial"/>
                <w:b/>
                <w:bCs/>
                <w:color w:val="112277"/>
                <w:sz w:val="20"/>
                <w:szCs w:val="20"/>
              </w:rPr>
              <w:t>bph</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32B32402"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100" w:type="dxa"/>
                    <w:left w:w="100" w:type="dxa"/>
                    <w:bottom w:w="15" w:type="dxa"/>
                    <w:right w:w="100" w:type="dxa"/>
                  </w:tcMar>
                  <w:hideMark/>
                </w:tcPr>
                <w:p w14:paraId="1A470C64"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-0.01249</w:t>
                  </w:r>
                </w:p>
              </w:tc>
            </w:tr>
            <w:tr w:rsidR="00EC6C43" w:rsidRPr="00EC6C43" w14:paraId="4BA9824D"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1D7925BD"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0.9039</w:t>
                  </w:r>
                </w:p>
              </w:tc>
            </w:tr>
          </w:tbl>
          <w:p w14:paraId="40F8981E"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943"/>
            </w:tblGrid>
            <w:tr w:rsidR="00EC6C43" w:rsidRPr="00EC6C43" w14:paraId="76D3957E"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1BF09011"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0.16249</w:t>
                  </w:r>
                </w:p>
              </w:tc>
            </w:tr>
            <w:tr w:rsidR="00EC6C43" w:rsidRPr="00EC6C43" w14:paraId="5D0BE577"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2E1B0141"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0.1137</w:t>
                  </w:r>
                </w:p>
              </w:tc>
            </w:tr>
          </w:tbl>
          <w:p w14:paraId="2C6EF1AE"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5660F950"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100" w:type="dxa"/>
                    <w:left w:w="100" w:type="dxa"/>
                    <w:bottom w:w="15" w:type="dxa"/>
                    <w:right w:w="100" w:type="dxa"/>
                  </w:tcMar>
                  <w:hideMark/>
                </w:tcPr>
                <w:p w14:paraId="373A65D2"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-0.12668</w:t>
                  </w:r>
                </w:p>
              </w:tc>
            </w:tr>
            <w:tr w:rsidR="00EC6C43" w:rsidRPr="00EC6C43" w14:paraId="53E62F1B"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61494B9A"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0.2187</w:t>
                  </w:r>
                </w:p>
              </w:tc>
            </w:tr>
          </w:tbl>
          <w:p w14:paraId="40AA08AF"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943"/>
            </w:tblGrid>
            <w:tr w:rsidR="00EC6C43" w:rsidRPr="00EC6C43" w14:paraId="0891D9D1"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561BEE4D"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0.55733</w:t>
                  </w:r>
                </w:p>
              </w:tc>
            </w:tr>
            <w:tr w:rsidR="00EC6C43" w:rsidRPr="00EC6C43" w14:paraId="50572130"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5E5DD23C"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&lt;.0001</w:t>
                  </w:r>
                </w:p>
              </w:tc>
            </w:tr>
          </w:tbl>
          <w:p w14:paraId="39A0FCAA"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943"/>
            </w:tblGrid>
            <w:tr w:rsidR="00EC6C43" w:rsidRPr="00EC6C43" w14:paraId="43B75A91"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7009D182"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0.36665</w:t>
                  </w:r>
                </w:p>
              </w:tc>
            </w:tr>
            <w:tr w:rsidR="00EC6C43" w:rsidRPr="00EC6C43" w14:paraId="4823FB36"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6C1A4DB5"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0.0002</w:t>
                  </w:r>
                </w:p>
              </w:tc>
            </w:tr>
          </w:tbl>
          <w:p w14:paraId="2769142B"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3F8493AB"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05378F64"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1.00000</w:t>
                  </w:r>
                </w:p>
              </w:tc>
            </w:tr>
            <w:tr w:rsidR="00EC6C43" w:rsidRPr="00EC6C43" w14:paraId="1B4CE8B4"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5C21E4A1"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 </w:t>
                  </w:r>
                </w:p>
              </w:tc>
            </w:tr>
          </w:tbl>
          <w:p w14:paraId="708810AA"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68092AB0"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100" w:type="dxa"/>
                    <w:left w:w="100" w:type="dxa"/>
                    <w:bottom w:w="15" w:type="dxa"/>
                    <w:right w:w="100" w:type="dxa"/>
                  </w:tcMar>
                  <w:hideMark/>
                </w:tcPr>
                <w:p w14:paraId="2EF42A57"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-0.07748</w:t>
                  </w:r>
                </w:p>
              </w:tc>
            </w:tr>
            <w:tr w:rsidR="00EC6C43" w:rsidRPr="00EC6C43" w14:paraId="16F711BB"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42B78F09"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0.4531</w:t>
                  </w:r>
                </w:p>
              </w:tc>
            </w:tr>
          </w:tbl>
          <w:p w14:paraId="1F6FF506" w14:textId="77777777" w:rsidR="00EC6C43" w:rsidRPr="00EC6C43" w:rsidRDefault="00EC6C43" w:rsidP="00EC6C43">
            <w:pPr>
              <w:spacing w:after="0" w:line="240" w:lineRule="auto"/>
              <w:jc w:val="right"/>
              <w:rPr>
                <w:rFonts w:ascii="Arial" w:eastAsia="Times New Roman" w:hAnsi="Arial" w:cs="Arial"/>
                <w:sz w:val="20"/>
                <w:szCs w:val="20"/>
              </w:rPr>
            </w:pPr>
          </w:p>
        </w:tc>
      </w:tr>
      <w:tr w:rsidR="00EC6C43" w:rsidRPr="00EC6C43" w14:paraId="3703025B" w14:textId="77777777" w:rsidTr="00E70565">
        <w:trPr>
          <w:tblCellSpacing w:w="0" w:type="dxa"/>
          <w:jc w:val="center"/>
        </w:trPr>
        <w:tc>
          <w:tcPr>
            <w:tcW w:w="0" w:type="auto"/>
            <w:tcBorders>
              <w:top w:val="single" w:sz="2" w:space="0" w:color="B0B7BB"/>
              <w:left w:val="single" w:sz="2" w:space="0" w:color="B0B7BB"/>
              <w:bottom w:val="single" w:sz="6" w:space="0" w:color="B0B7BB"/>
              <w:right w:val="single" w:sz="6" w:space="0" w:color="B0B7BB"/>
            </w:tcBorders>
            <w:shd w:val="clear" w:color="auto" w:fill="EDF2F9"/>
            <w:hideMark/>
          </w:tcPr>
          <w:p w14:paraId="16C5A2FF" w14:textId="77777777" w:rsidR="00EC6C43" w:rsidRPr="00EC6C43" w:rsidRDefault="00EC6C43" w:rsidP="00EC6C43">
            <w:pPr>
              <w:spacing w:after="0" w:line="240" w:lineRule="auto"/>
              <w:rPr>
                <w:rFonts w:ascii="Arial" w:eastAsia="Times New Roman" w:hAnsi="Arial" w:cs="Arial"/>
                <w:b/>
                <w:bCs/>
                <w:color w:val="112277"/>
                <w:sz w:val="20"/>
                <w:szCs w:val="20"/>
              </w:rPr>
            </w:pPr>
            <w:r w:rsidRPr="00EC6C43">
              <w:rPr>
                <w:rFonts w:ascii="Arial" w:eastAsia="Times New Roman" w:hAnsi="Arial" w:cs="Arial"/>
                <w:b/>
                <w:bCs/>
                <w:color w:val="112277"/>
                <w:sz w:val="20"/>
                <w:szCs w:val="20"/>
              </w:rPr>
              <w:t>cappen</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3687B660"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370ADB31"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t>0.54978</w:t>
                  </w:r>
                </w:p>
              </w:tc>
            </w:tr>
            <w:tr w:rsidR="00EC6C43" w:rsidRPr="00EC6C43" w14:paraId="4A51369E"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0F6C56F9"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lastRenderedPageBreak/>
                    <w:t>&lt;.0001</w:t>
                  </w:r>
                </w:p>
              </w:tc>
            </w:tr>
          </w:tbl>
          <w:p w14:paraId="28A93307"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943"/>
            </w:tblGrid>
            <w:tr w:rsidR="00EC6C43" w:rsidRPr="00EC6C43" w14:paraId="5F3FEEA6"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7E174F08"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lastRenderedPageBreak/>
                    <w:t>0.51689</w:t>
                  </w:r>
                </w:p>
              </w:tc>
            </w:tr>
            <w:tr w:rsidR="00EC6C43" w:rsidRPr="00EC6C43" w14:paraId="2224EC44"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32B3432D"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lastRenderedPageBreak/>
                    <w:t>&lt;.0001</w:t>
                  </w:r>
                </w:p>
              </w:tc>
            </w:tr>
          </w:tbl>
          <w:p w14:paraId="7D88BB26"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3FB32FC8"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0180A7D4"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lastRenderedPageBreak/>
                    <w:t>0.69155</w:t>
                  </w:r>
                </w:p>
              </w:tc>
            </w:tr>
            <w:tr w:rsidR="00EC6C43" w:rsidRPr="00EC6C43" w14:paraId="30CD5256"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583CD53C"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lastRenderedPageBreak/>
                    <w:t>&lt;.0001</w:t>
                  </w:r>
                </w:p>
              </w:tc>
            </w:tr>
          </w:tbl>
          <w:p w14:paraId="4FDC8A87"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943"/>
            </w:tblGrid>
            <w:tr w:rsidR="00EC6C43" w:rsidRPr="00EC6C43" w14:paraId="5C072455"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5ABB3C5A"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lastRenderedPageBreak/>
                    <w:t>0.13661</w:t>
                  </w:r>
                </w:p>
              </w:tc>
            </w:tr>
            <w:tr w:rsidR="00EC6C43" w:rsidRPr="00EC6C43" w14:paraId="23BEBCD1"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1909B057"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lastRenderedPageBreak/>
                    <w:t>0.1844</w:t>
                  </w:r>
                </w:p>
              </w:tc>
            </w:tr>
          </w:tbl>
          <w:p w14:paraId="675E7524"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943"/>
            </w:tblGrid>
            <w:tr w:rsidR="00EC6C43" w:rsidRPr="00EC6C43" w14:paraId="5907CF97"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2DC0D067"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lastRenderedPageBreak/>
                    <w:t>0.10071</w:t>
                  </w:r>
                </w:p>
              </w:tc>
            </w:tr>
            <w:tr w:rsidR="00EC6C43" w:rsidRPr="00EC6C43" w14:paraId="59267FCC"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1BB3BB55"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lastRenderedPageBreak/>
                    <w:t>0.3289</w:t>
                  </w:r>
                </w:p>
              </w:tc>
            </w:tr>
          </w:tbl>
          <w:p w14:paraId="35019FBC"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7E80D82C"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100" w:type="dxa"/>
                    <w:left w:w="100" w:type="dxa"/>
                    <w:bottom w:w="15" w:type="dxa"/>
                    <w:right w:w="100" w:type="dxa"/>
                  </w:tcMar>
                  <w:hideMark/>
                </w:tcPr>
                <w:p w14:paraId="1A59B4FC"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lastRenderedPageBreak/>
                    <w:t>-0.07748</w:t>
                  </w:r>
                </w:p>
              </w:tc>
            </w:tr>
            <w:tr w:rsidR="00EC6C43" w:rsidRPr="00EC6C43" w14:paraId="73BA3ABD"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2FF20BC4"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lastRenderedPageBreak/>
                    <w:t>0.4531</w:t>
                  </w:r>
                </w:p>
              </w:tc>
            </w:tr>
          </w:tbl>
          <w:p w14:paraId="4A6C4B03" w14:textId="77777777" w:rsidR="00EC6C43" w:rsidRPr="00EC6C43" w:rsidRDefault="00EC6C43" w:rsidP="00EC6C43">
            <w:pPr>
              <w:spacing w:after="0" w:line="240" w:lineRule="auto"/>
              <w:jc w:val="right"/>
              <w:rPr>
                <w:rFonts w:ascii="Arial" w:eastAsia="Times New Roman" w:hAnsi="Arial" w:cs="Arial"/>
                <w:sz w:val="20"/>
                <w:szCs w:val="20"/>
              </w:rPr>
            </w:pP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0" w:type="dxa"/>
              <w:left w:w="0" w:type="dxa"/>
              <w:bottom w:w="0" w:type="dxa"/>
              <w:right w:w="0" w:type="dxa"/>
            </w:tcMar>
            <w:hideMark/>
          </w:tcPr>
          <w:tbl>
            <w:tblPr>
              <w:tblW w:w="5000" w:type="pct"/>
              <w:jc w:val="right"/>
              <w:tblCellSpacing w:w="0" w:type="dxa"/>
              <w:tblCellMar>
                <w:top w:w="100" w:type="dxa"/>
                <w:left w:w="100" w:type="dxa"/>
                <w:bottom w:w="100" w:type="dxa"/>
                <w:right w:w="100" w:type="dxa"/>
              </w:tblCellMar>
              <w:tblLook w:val="04A0" w:firstRow="1" w:lastRow="0" w:firstColumn="1" w:lastColumn="0" w:noHBand="0" w:noVBand="1"/>
            </w:tblPr>
            <w:tblGrid>
              <w:gridCol w:w="1010"/>
            </w:tblGrid>
            <w:tr w:rsidR="00EC6C43" w:rsidRPr="00EC6C43" w14:paraId="406AF2DB"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00" w:type="dxa"/>
                    <w:left w:w="100" w:type="dxa"/>
                    <w:bottom w:w="15" w:type="dxa"/>
                    <w:right w:w="100" w:type="dxa"/>
                  </w:tcMar>
                  <w:hideMark/>
                </w:tcPr>
                <w:p w14:paraId="378690BA"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lastRenderedPageBreak/>
                    <w:t>1.00000</w:t>
                  </w:r>
                </w:p>
              </w:tc>
            </w:tr>
            <w:tr w:rsidR="00EC6C43" w:rsidRPr="00EC6C43" w14:paraId="595DF439" w14:textId="77777777">
              <w:trPr>
                <w:tblCellSpacing w:w="0" w:type="dxa"/>
                <w:jc w:val="right"/>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15" w:type="dxa"/>
                    <w:left w:w="100" w:type="dxa"/>
                    <w:bottom w:w="100" w:type="dxa"/>
                    <w:right w:w="100" w:type="dxa"/>
                  </w:tcMar>
                  <w:hideMark/>
                </w:tcPr>
                <w:p w14:paraId="61F399BE" w14:textId="77777777" w:rsidR="00EC6C43" w:rsidRPr="00EC6C43" w:rsidRDefault="00EC6C43" w:rsidP="00EC6C43">
                  <w:pPr>
                    <w:spacing w:after="0" w:line="240" w:lineRule="auto"/>
                    <w:jc w:val="right"/>
                    <w:rPr>
                      <w:rFonts w:ascii="Arial" w:eastAsia="Times New Roman" w:hAnsi="Arial" w:cs="Arial"/>
                      <w:sz w:val="20"/>
                      <w:szCs w:val="20"/>
                    </w:rPr>
                  </w:pPr>
                  <w:r w:rsidRPr="00EC6C43">
                    <w:rPr>
                      <w:rFonts w:ascii="Arial" w:eastAsia="Times New Roman" w:hAnsi="Arial" w:cs="Arial"/>
                      <w:sz w:val="20"/>
                      <w:szCs w:val="20"/>
                    </w:rPr>
                    <w:lastRenderedPageBreak/>
                    <w:t> </w:t>
                  </w:r>
                </w:p>
              </w:tc>
            </w:tr>
          </w:tbl>
          <w:p w14:paraId="046F259F" w14:textId="77777777" w:rsidR="00EC6C43" w:rsidRPr="00EC6C43" w:rsidRDefault="00EC6C43" w:rsidP="00EC6C43">
            <w:pPr>
              <w:spacing w:after="0" w:line="240" w:lineRule="auto"/>
              <w:jc w:val="right"/>
              <w:rPr>
                <w:rFonts w:ascii="Arial" w:eastAsia="Times New Roman" w:hAnsi="Arial" w:cs="Arial"/>
                <w:sz w:val="20"/>
                <w:szCs w:val="20"/>
              </w:rPr>
            </w:pPr>
          </w:p>
        </w:tc>
      </w:tr>
    </w:tbl>
    <w:p w14:paraId="6623416C" w14:textId="77777777" w:rsidR="003A5C3B" w:rsidRDefault="003A5C3B" w:rsidP="00EC6C43">
      <w:pPr>
        <w:pStyle w:val="ListParagraph"/>
        <w:widowControl w:val="0"/>
        <w:tabs>
          <w:tab w:val="left" w:pos="220"/>
          <w:tab w:val="left" w:pos="720"/>
        </w:tabs>
        <w:autoSpaceDE w:val="0"/>
        <w:autoSpaceDN w:val="0"/>
        <w:adjustRightInd w:val="0"/>
        <w:spacing w:after="293" w:line="340" w:lineRule="atLeast"/>
        <w:ind w:left="1080"/>
        <w:rPr>
          <w:rFonts w:ascii="Arial" w:hAnsi="Arial" w:cs="Arial"/>
          <w:color w:val="4F81BD" w:themeColor="accent1"/>
          <w:sz w:val="24"/>
          <w:szCs w:val="24"/>
        </w:rPr>
      </w:pPr>
    </w:p>
    <w:p w14:paraId="7D99C1AE" w14:textId="77777777" w:rsidR="003A5C3B" w:rsidRDefault="003A5C3B" w:rsidP="00EC6C43">
      <w:pPr>
        <w:pStyle w:val="ListParagraph"/>
        <w:widowControl w:val="0"/>
        <w:tabs>
          <w:tab w:val="left" w:pos="220"/>
          <w:tab w:val="left" w:pos="720"/>
        </w:tabs>
        <w:autoSpaceDE w:val="0"/>
        <w:autoSpaceDN w:val="0"/>
        <w:adjustRightInd w:val="0"/>
        <w:spacing w:after="293" w:line="340" w:lineRule="atLeast"/>
        <w:ind w:left="1080"/>
        <w:rPr>
          <w:rFonts w:ascii="Arial" w:hAnsi="Arial" w:cs="Arial"/>
          <w:color w:val="4F81BD" w:themeColor="accent1"/>
          <w:sz w:val="24"/>
          <w:szCs w:val="24"/>
        </w:rPr>
      </w:pPr>
    </w:p>
    <w:p w14:paraId="63221256" w14:textId="3A81DEFF" w:rsidR="00EC6C43" w:rsidRPr="003A5C3B" w:rsidRDefault="003A5C3B" w:rsidP="00EC6C43">
      <w:pPr>
        <w:pStyle w:val="ListParagraph"/>
        <w:widowControl w:val="0"/>
        <w:tabs>
          <w:tab w:val="left" w:pos="220"/>
          <w:tab w:val="left" w:pos="720"/>
        </w:tabs>
        <w:autoSpaceDE w:val="0"/>
        <w:autoSpaceDN w:val="0"/>
        <w:adjustRightInd w:val="0"/>
        <w:spacing w:after="293" w:line="340" w:lineRule="atLeast"/>
        <w:ind w:left="1080"/>
        <w:rPr>
          <w:rFonts w:ascii="Arial" w:hAnsi="Arial" w:cs="Arial"/>
          <w:color w:val="4F81BD" w:themeColor="accent1"/>
          <w:sz w:val="24"/>
          <w:szCs w:val="24"/>
        </w:rPr>
      </w:pPr>
      <w:r w:rsidRPr="003A5C3B">
        <w:rPr>
          <w:rFonts w:ascii="Arial" w:hAnsi="Arial" w:cs="Arial"/>
          <w:color w:val="4F81BD" w:themeColor="accent1"/>
          <w:sz w:val="24"/>
          <w:szCs w:val="24"/>
        </w:rPr>
        <w:t>Capsular penetration has a strong positive correlation with both Log PSA (r = 0.517, p &lt; .0001) and cancer volume (CAVOL) (r = 0.692, p &lt; .0001).</w:t>
      </w:r>
      <w:r w:rsidR="00DC34DC">
        <w:rPr>
          <w:rFonts w:ascii="Arial" w:hAnsi="Arial" w:cs="Arial"/>
          <w:color w:val="4F81BD" w:themeColor="accent1"/>
          <w:sz w:val="24"/>
          <w:szCs w:val="24"/>
        </w:rPr>
        <w:t xml:space="preserve"> </w:t>
      </w:r>
      <w:r w:rsidR="00773905" w:rsidRPr="00773905">
        <w:rPr>
          <w:rFonts w:ascii="Arial" w:hAnsi="Arial" w:cs="Arial"/>
          <w:color w:val="4F81BD" w:themeColor="accent1"/>
          <w:sz w:val="24"/>
          <w:szCs w:val="24"/>
        </w:rPr>
        <w:t>Cancer volume is also strongly correlated with Log PSA (r = 0.656, p &lt; .0001). Prostate weight, age, and BPH show weaker or non-significant correlations with Log PSA.</w:t>
      </w:r>
    </w:p>
    <w:p w14:paraId="701EA608" w14:textId="77777777" w:rsidR="001A2FBC" w:rsidRDefault="001A2FBC" w:rsidP="00EC6C43">
      <w:pPr>
        <w:pStyle w:val="ListParagraph"/>
        <w:widowControl w:val="0"/>
        <w:tabs>
          <w:tab w:val="left" w:pos="220"/>
          <w:tab w:val="left" w:pos="720"/>
        </w:tabs>
        <w:autoSpaceDE w:val="0"/>
        <w:autoSpaceDN w:val="0"/>
        <w:adjustRightInd w:val="0"/>
        <w:spacing w:after="293" w:line="340" w:lineRule="atLeast"/>
        <w:ind w:left="1080"/>
        <w:rPr>
          <w:rFonts w:ascii="Arial" w:hAnsi="Arial" w:cs="Arial"/>
          <w:color w:val="000000"/>
          <w:sz w:val="24"/>
          <w:szCs w:val="24"/>
        </w:rPr>
      </w:pPr>
    </w:p>
    <w:p w14:paraId="633E7C40" w14:textId="4865355A" w:rsidR="00EC6C43" w:rsidRPr="00186056" w:rsidRDefault="00BD675A" w:rsidP="005842AB">
      <w:pPr>
        <w:pStyle w:val="ListParagraph"/>
        <w:widowControl w:val="0"/>
        <w:numPr>
          <w:ilvl w:val="0"/>
          <w:numId w:val="8"/>
        </w:numPr>
        <w:tabs>
          <w:tab w:val="left" w:pos="220"/>
          <w:tab w:val="left" w:pos="720"/>
        </w:tabs>
        <w:autoSpaceDE w:val="0"/>
        <w:autoSpaceDN w:val="0"/>
        <w:adjustRightInd w:val="0"/>
        <w:spacing w:after="293" w:line="340" w:lineRule="atLeast"/>
        <w:rPr>
          <w:rFonts w:ascii="Arial" w:hAnsi="Arial" w:cs="Arial"/>
          <w:color w:val="000000"/>
          <w:sz w:val="24"/>
          <w:szCs w:val="24"/>
        </w:rPr>
      </w:pPr>
      <w:r w:rsidRPr="00186056">
        <w:rPr>
          <w:rFonts w:ascii="Arial" w:hAnsi="Arial" w:cs="Arial"/>
          <w:color w:val="000000"/>
          <w:sz w:val="24"/>
          <w:szCs w:val="24"/>
        </w:rPr>
        <w:t>One of the variables is acting as a potential confounder or collinear variable with capsular penetration.  Which variable is this</w:t>
      </w:r>
      <w:r w:rsidR="00DD0F7D" w:rsidRPr="00186056">
        <w:rPr>
          <w:rFonts w:ascii="Arial" w:hAnsi="Arial" w:cs="Arial"/>
          <w:color w:val="000000"/>
          <w:sz w:val="24"/>
          <w:szCs w:val="24"/>
        </w:rPr>
        <w:t>?</w:t>
      </w:r>
      <w:r w:rsidR="007C5B20" w:rsidRPr="00186056">
        <w:rPr>
          <w:rFonts w:ascii="Arial" w:hAnsi="Arial" w:cs="Arial"/>
          <w:color w:val="000000"/>
          <w:sz w:val="24"/>
          <w:szCs w:val="24"/>
        </w:rPr>
        <w:t xml:space="preserve"> </w:t>
      </w:r>
    </w:p>
    <w:p w14:paraId="1B106872" w14:textId="4C350917" w:rsidR="00EC6C43" w:rsidRPr="00AA5B2B" w:rsidRDefault="007F5623" w:rsidP="00EC6C43">
      <w:pPr>
        <w:widowControl w:val="0"/>
        <w:tabs>
          <w:tab w:val="left" w:pos="220"/>
          <w:tab w:val="left" w:pos="720"/>
        </w:tabs>
        <w:autoSpaceDE w:val="0"/>
        <w:autoSpaceDN w:val="0"/>
        <w:adjustRightInd w:val="0"/>
        <w:spacing w:after="293" w:line="340" w:lineRule="atLeast"/>
        <w:rPr>
          <w:rFonts w:ascii="Arial" w:hAnsi="Arial" w:cs="Arial"/>
          <w:color w:val="4F81BD" w:themeColor="accent1"/>
          <w:sz w:val="24"/>
          <w:szCs w:val="24"/>
        </w:rPr>
      </w:pPr>
      <w:r w:rsidRPr="00AA5B2B">
        <w:rPr>
          <w:rFonts w:ascii="Arial" w:hAnsi="Arial" w:cs="Arial"/>
          <w:color w:val="4F81BD" w:themeColor="accent1"/>
          <w:sz w:val="24"/>
          <w:szCs w:val="24"/>
        </w:rPr>
        <w:t>Cancer volume</w:t>
      </w:r>
      <w:r w:rsidRPr="00AA5B2B">
        <w:rPr>
          <w:rFonts w:ascii="Arial" w:hAnsi="Arial" w:cs="Arial"/>
          <w:color w:val="4F81BD" w:themeColor="accent1"/>
          <w:sz w:val="24"/>
          <w:szCs w:val="24"/>
        </w:rPr>
        <w:t xml:space="preserve"> </w:t>
      </w:r>
      <w:r w:rsidRPr="00AA5B2B">
        <w:rPr>
          <w:rFonts w:ascii="Arial" w:hAnsi="Arial" w:cs="Arial"/>
          <w:color w:val="4F81BD" w:themeColor="accent1"/>
          <w:sz w:val="24"/>
          <w:szCs w:val="24"/>
        </w:rPr>
        <w:t xml:space="preserve">is  acting as a potential confounder or collinear variable with capsular penetration. </w:t>
      </w:r>
      <w:r w:rsidRPr="00AA5B2B">
        <w:rPr>
          <w:rFonts w:ascii="Arial" w:hAnsi="Arial" w:cs="Arial"/>
          <w:color w:val="4F81BD" w:themeColor="accent1"/>
          <w:sz w:val="24"/>
          <w:szCs w:val="24"/>
        </w:rPr>
        <w:t>They</w:t>
      </w:r>
      <w:r w:rsidRPr="00AA5B2B">
        <w:rPr>
          <w:rFonts w:ascii="Arial" w:hAnsi="Arial" w:cs="Arial"/>
          <w:color w:val="4F81BD" w:themeColor="accent1"/>
          <w:sz w:val="24"/>
          <w:szCs w:val="24"/>
        </w:rPr>
        <w:t xml:space="preserve"> are highly correlated (r = 0.692), and both are associated with Log PSA</w:t>
      </w:r>
      <w:r w:rsidR="00AA5B2B">
        <w:rPr>
          <w:rFonts w:ascii="Arial" w:hAnsi="Arial" w:cs="Arial"/>
          <w:color w:val="4F81BD" w:themeColor="accent1"/>
          <w:sz w:val="24"/>
          <w:szCs w:val="24"/>
        </w:rPr>
        <w:t>. This</w:t>
      </w:r>
      <w:r w:rsidRPr="00AA5B2B">
        <w:rPr>
          <w:rFonts w:ascii="Arial" w:hAnsi="Arial" w:cs="Arial"/>
          <w:color w:val="4F81BD" w:themeColor="accent1"/>
          <w:sz w:val="24"/>
          <w:szCs w:val="24"/>
        </w:rPr>
        <w:t xml:space="preserve"> explains why the CAPPEN coefficient drops dramatically (from 0.16 to -0.025) when CAVOL is included in the full model.</w:t>
      </w:r>
    </w:p>
    <w:p w14:paraId="49427729" w14:textId="0B580A15" w:rsidR="00EC6C43" w:rsidRPr="00186056" w:rsidRDefault="00BD675A" w:rsidP="00C76EB0">
      <w:pPr>
        <w:pStyle w:val="ListParagraph"/>
        <w:widowControl w:val="0"/>
        <w:numPr>
          <w:ilvl w:val="0"/>
          <w:numId w:val="8"/>
        </w:numPr>
        <w:tabs>
          <w:tab w:val="left" w:pos="220"/>
          <w:tab w:val="left" w:pos="720"/>
        </w:tabs>
        <w:autoSpaceDE w:val="0"/>
        <w:autoSpaceDN w:val="0"/>
        <w:adjustRightInd w:val="0"/>
        <w:spacing w:after="293" w:line="340" w:lineRule="atLeast"/>
        <w:rPr>
          <w:rFonts w:ascii="Arial" w:hAnsi="Arial" w:cs="Arial"/>
          <w:color w:val="000000"/>
          <w:sz w:val="24"/>
          <w:szCs w:val="24"/>
        </w:rPr>
      </w:pPr>
      <w:r w:rsidRPr="00186056">
        <w:rPr>
          <w:rFonts w:ascii="Arial" w:hAnsi="Arial" w:cs="Arial"/>
          <w:color w:val="000000"/>
          <w:sz w:val="24"/>
          <w:szCs w:val="24"/>
        </w:rPr>
        <w:t xml:space="preserve">Draw potential diagrams of what is </w:t>
      </w:r>
      <w:r w:rsidR="00EC6C43" w:rsidRPr="00186056">
        <w:rPr>
          <w:rFonts w:ascii="Arial" w:hAnsi="Arial" w:cs="Arial"/>
          <w:color w:val="000000"/>
          <w:sz w:val="24"/>
          <w:szCs w:val="24"/>
        </w:rPr>
        <w:t xml:space="preserve">conceptually </w:t>
      </w:r>
      <w:r w:rsidRPr="00186056">
        <w:rPr>
          <w:rFonts w:ascii="Arial" w:hAnsi="Arial" w:cs="Arial"/>
          <w:color w:val="000000"/>
          <w:sz w:val="24"/>
          <w:szCs w:val="24"/>
        </w:rPr>
        <w:t>occurring between these three variables.</w:t>
      </w:r>
      <w:r w:rsidR="007C5B20" w:rsidRPr="00186056">
        <w:rPr>
          <w:rFonts w:ascii="Arial" w:hAnsi="Arial" w:cs="Arial"/>
          <w:color w:val="000000"/>
          <w:sz w:val="24"/>
          <w:szCs w:val="24"/>
        </w:rPr>
        <w:t xml:space="preserve"> </w:t>
      </w:r>
    </w:p>
    <w:p w14:paraId="15E229DA" w14:textId="77777777" w:rsidR="00EC6C43" w:rsidRDefault="00EC6C43" w:rsidP="00EC6C43">
      <w:pPr>
        <w:widowControl w:val="0"/>
        <w:tabs>
          <w:tab w:val="left" w:pos="220"/>
          <w:tab w:val="left" w:pos="720"/>
        </w:tabs>
        <w:autoSpaceDE w:val="0"/>
        <w:autoSpaceDN w:val="0"/>
        <w:adjustRightInd w:val="0"/>
        <w:spacing w:after="293" w:line="340" w:lineRule="atLeast"/>
        <w:rPr>
          <w:rFonts w:ascii="Arial" w:hAnsi="Arial" w:cs="Arial"/>
          <w:color w:val="000000"/>
          <w:sz w:val="24"/>
          <w:szCs w:val="24"/>
        </w:rPr>
      </w:pPr>
    </w:p>
    <w:p w14:paraId="206C4E63" w14:textId="181C5C00" w:rsidR="00EC6C43" w:rsidRDefault="006E208A" w:rsidP="00EC6C43">
      <w:pPr>
        <w:widowControl w:val="0"/>
        <w:tabs>
          <w:tab w:val="left" w:pos="220"/>
          <w:tab w:val="left" w:pos="720"/>
        </w:tabs>
        <w:autoSpaceDE w:val="0"/>
        <w:autoSpaceDN w:val="0"/>
        <w:adjustRightInd w:val="0"/>
        <w:spacing w:after="293" w:line="340" w:lineRule="atLeast"/>
        <w:rPr>
          <w:rFonts w:ascii="Arial" w:hAnsi="Arial" w:cs="Arial"/>
          <w:b/>
          <w:bCs/>
          <w:color w:val="000000"/>
          <w:sz w:val="24"/>
          <w:szCs w:val="24"/>
        </w:rPr>
      </w:pPr>
      <w:r>
        <w:rPr>
          <w:rFonts w:ascii="Arial" w:hAnsi="Arial" w:cs="Arial"/>
          <w:b/>
          <w:bCs/>
          <w:noProof/>
          <w:color w:val="000000"/>
          <w:sz w:val="24"/>
          <w:szCs w:val="24"/>
        </w:rPr>
        <mc:AlternateContent>
          <mc:Choice Requires="wps">
            <w:drawing>
              <wp:anchor distT="0" distB="0" distL="114300" distR="114300" simplePos="0" relativeHeight="251661312" behindDoc="0" locked="0" layoutInCell="1" allowOverlap="1" wp14:anchorId="13023702" wp14:editId="3D424150">
                <wp:simplePos x="0" y="0"/>
                <wp:positionH relativeFrom="column">
                  <wp:posOffset>2125980</wp:posOffset>
                </wp:positionH>
                <wp:positionV relativeFrom="paragraph">
                  <wp:posOffset>165735</wp:posOffset>
                </wp:positionV>
                <wp:extent cx="426720" cy="236220"/>
                <wp:effectExtent l="0" t="0" r="68580" b="49530"/>
                <wp:wrapNone/>
                <wp:docPr id="1217261229" name="Straight Arrow Connector 3"/>
                <wp:cNvGraphicFramePr/>
                <a:graphic xmlns:a="http://schemas.openxmlformats.org/drawingml/2006/main">
                  <a:graphicData uri="http://schemas.microsoft.com/office/word/2010/wordprocessingShape">
                    <wps:wsp>
                      <wps:cNvCnPr/>
                      <wps:spPr>
                        <a:xfrm>
                          <a:off x="0" y="0"/>
                          <a:ext cx="426720" cy="2362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CF22FB3" id="_x0000_t32" coordsize="21600,21600" o:spt="32" o:oned="t" path="m,l21600,21600e" filled="f">
                <v:path arrowok="t" fillok="f" o:connecttype="none"/>
                <o:lock v:ext="edit" shapetype="t"/>
              </v:shapetype>
              <v:shape id="Straight Arrow Connector 3" o:spid="_x0000_s1026" type="#_x0000_t32" style="position:absolute;margin-left:167.4pt;margin-top:13.05pt;width:33.6pt;height:18.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" strokecolor="#4579b8 [3044]">
                <v:stroke endarrow="block"/>
              </v:shape>
            </w:pict>
          </mc:Fallback>
        </mc:AlternateContent>
      </w:r>
      <w:r>
        <w:rPr>
          <w:rFonts w:ascii="Arial" w:hAnsi="Arial" w:cs="Arial"/>
          <w:b/>
          <w:bCs/>
          <w:noProof/>
          <w:color w:val="000000"/>
          <w:sz w:val="24"/>
          <w:szCs w:val="24"/>
        </w:rPr>
        <mc:AlternateContent>
          <mc:Choice Requires="wps">
            <w:drawing>
              <wp:anchor distT="0" distB="0" distL="114300" distR="114300" simplePos="0" relativeHeight="251659264" behindDoc="0" locked="0" layoutInCell="1" allowOverlap="1" wp14:anchorId="634F2C3E" wp14:editId="2F2EA799">
                <wp:simplePos x="0" y="0"/>
                <wp:positionH relativeFrom="column">
                  <wp:posOffset>655320</wp:posOffset>
                </wp:positionH>
                <wp:positionV relativeFrom="paragraph">
                  <wp:posOffset>188595</wp:posOffset>
                </wp:positionV>
                <wp:extent cx="624840" cy="266700"/>
                <wp:effectExtent l="0" t="38100" r="60960" b="19050"/>
                <wp:wrapNone/>
                <wp:docPr id="820689482" name="Straight Arrow Connector 1"/>
                <wp:cNvGraphicFramePr/>
                <a:graphic xmlns:a="http://schemas.openxmlformats.org/drawingml/2006/main">
                  <a:graphicData uri="http://schemas.microsoft.com/office/word/2010/wordprocessingShape">
                    <wps:wsp>
                      <wps:cNvCnPr/>
                      <wps:spPr>
                        <a:xfrm flipV="1">
                          <a:off x="0" y="0"/>
                          <a:ext cx="624840"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B2609E" id="Straight Arrow Connector 1" o:spid="_x0000_s1026" type="#_x0000_t32" style="position:absolute;margin-left:51.6pt;margin-top:14.85pt;width:49.2pt;height:21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" strokecolor="#4579b8 [3044]">
                <v:stroke endarrow="block"/>
              </v:shape>
            </w:pict>
          </mc:Fallback>
        </mc:AlternateContent>
      </w:r>
      <w:r w:rsidR="00000506">
        <w:rPr>
          <w:rFonts w:ascii="Arial" w:hAnsi="Arial" w:cs="Arial"/>
          <w:b/>
          <w:bCs/>
          <w:color w:val="000000"/>
          <w:sz w:val="24"/>
          <w:szCs w:val="24"/>
        </w:rPr>
        <w:tab/>
      </w:r>
      <w:r w:rsidR="00000506">
        <w:rPr>
          <w:rFonts w:ascii="Arial" w:hAnsi="Arial" w:cs="Arial"/>
          <w:b/>
          <w:bCs/>
          <w:color w:val="000000"/>
          <w:sz w:val="24"/>
          <w:szCs w:val="24"/>
        </w:rPr>
        <w:tab/>
      </w:r>
      <w:r w:rsidR="00000506">
        <w:rPr>
          <w:rFonts w:ascii="Arial" w:hAnsi="Arial" w:cs="Arial"/>
          <w:b/>
          <w:bCs/>
          <w:color w:val="000000"/>
          <w:sz w:val="24"/>
          <w:szCs w:val="24"/>
        </w:rPr>
        <w:tab/>
      </w:r>
      <w:r w:rsidR="00000506">
        <w:rPr>
          <w:rFonts w:ascii="Arial" w:hAnsi="Arial" w:cs="Arial"/>
          <w:b/>
          <w:bCs/>
          <w:color w:val="000000"/>
          <w:sz w:val="24"/>
          <w:szCs w:val="24"/>
        </w:rPr>
        <w:tab/>
        <w:t>CANVOL</w:t>
      </w:r>
    </w:p>
    <w:p w14:paraId="284843F2" w14:textId="468E4CAD" w:rsidR="00186056" w:rsidRPr="007C5B20" w:rsidRDefault="006E208A" w:rsidP="00EC6C43">
      <w:pPr>
        <w:widowControl w:val="0"/>
        <w:tabs>
          <w:tab w:val="left" w:pos="220"/>
          <w:tab w:val="left" w:pos="720"/>
        </w:tabs>
        <w:autoSpaceDE w:val="0"/>
        <w:autoSpaceDN w:val="0"/>
        <w:adjustRightInd w:val="0"/>
        <w:spacing w:after="293" w:line="340" w:lineRule="atLeast"/>
        <w:rPr>
          <w:rFonts w:ascii="Arial" w:hAnsi="Arial" w:cs="Arial"/>
          <w:b/>
          <w:bCs/>
          <w:color w:val="000000"/>
          <w:sz w:val="24"/>
          <w:szCs w:val="24"/>
        </w:rPr>
      </w:pPr>
      <w:r>
        <w:rPr>
          <w:rFonts w:ascii="Arial" w:hAnsi="Arial" w:cs="Arial"/>
          <w:b/>
          <w:bCs/>
          <w:noProof/>
          <w:color w:val="000000"/>
          <w:sz w:val="24"/>
          <w:szCs w:val="24"/>
        </w:rPr>
        <mc:AlternateContent>
          <mc:Choice Requires="wps">
            <w:drawing>
              <wp:anchor distT="0" distB="0" distL="114300" distR="114300" simplePos="0" relativeHeight="251660288" behindDoc="0" locked="0" layoutInCell="1" allowOverlap="1" wp14:anchorId="5C20666F" wp14:editId="5769A343">
                <wp:simplePos x="0" y="0"/>
                <wp:positionH relativeFrom="column">
                  <wp:posOffset>708660</wp:posOffset>
                </wp:positionH>
                <wp:positionV relativeFrom="paragraph">
                  <wp:posOffset>121920</wp:posOffset>
                </wp:positionV>
                <wp:extent cx="1539240" cy="7620"/>
                <wp:effectExtent l="0" t="76200" r="22860" b="87630"/>
                <wp:wrapNone/>
                <wp:docPr id="2061679887" name="Straight Arrow Connector 2"/>
                <wp:cNvGraphicFramePr/>
                <a:graphic xmlns:a="http://schemas.openxmlformats.org/drawingml/2006/main">
                  <a:graphicData uri="http://schemas.microsoft.com/office/word/2010/wordprocessingShape">
                    <wps:wsp>
                      <wps:cNvCnPr/>
                      <wps:spPr>
                        <a:xfrm flipV="1">
                          <a:off x="0" y="0"/>
                          <a:ext cx="153924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9E40ED" id="Straight Arrow Connector 2" o:spid="_x0000_s1026" type="#_x0000_t32" style="position:absolute;margin-left:55.8pt;margin-top:9.6pt;width:121.2pt;height:.6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" strokecolor="#4579b8 [3044]">
                <v:stroke endarrow="block"/>
              </v:shape>
            </w:pict>
          </mc:Fallback>
        </mc:AlternateContent>
      </w:r>
      <w:r w:rsidR="00000506">
        <w:rPr>
          <w:rFonts w:ascii="Arial" w:hAnsi="Arial" w:cs="Arial"/>
          <w:b/>
          <w:bCs/>
          <w:color w:val="000000"/>
          <w:sz w:val="24"/>
          <w:szCs w:val="24"/>
        </w:rPr>
        <w:t>CAPPEN</w:t>
      </w:r>
      <w:r w:rsidR="00000506">
        <w:rPr>
          <w:rFonts w:ascii="Arial" w:hAnsi="Arial" w:cs="Arial"/>
          <w:b/>
          <w:bCs/>
          <w:color w:val="000000"/>
          <w:sz w:val="24"/>
          <w:szCs w:val="24"/>
        </w:rPr>
        <w:tab/>
      </w:r>
      <w:r w:rsidR="00000506">
        <w:rPr>
          <w:rFonts w:ascii="Arial" w:hAnsi="Arial" w:cs="Arial"/>
          <w:b/>
          <w:bCs/>
          <w:color w:val="000000"/>
          <w:sz w:val="24"/>
          <w:szCs w:val="24"/>
        </w:rPr>
        <w:tab/>
      </w:r>
      <w:r w:rsidR="00000506">
        <w:rPr>
          <w:rFonts w:ascii="Arial" w:hAnsi="Arial" w:cs="Arial"/>
          <w:b/>
          <w:bCs/>
          <w:color w:val="000000"/>
          <w:sz w:val="24"/>
          <w:szCs w:val="24"/>
        </w:rPr>
        <w:tab/>
      </w:r>
      <w:r w:rsidR="00000506">
        <w:rPr>
          <w:rFonts w:ascii="Arial" w:hAnsi="Arial" w:cs="Arial"/>
          <w:b/>
          <w:bCs/>
          <w:color w:val="000000"/>
          <w:sz w:val="24"/>
          <w:szCs w:val="24"/>
        </w:rPr>
        <w:tab/>
        <w:t>LOG</w:t>
      </w:r>
      <w:r>
        <w:rPr>
          <w:rFonts w:ascii="Arial" w:hAnsi="Arial" w:cs="Arial"/>
          <w:b/>
          <w:bCs/>
          <w:color w:val="000000"/>
          <w:sz w:val="24"/>
          <w:szCs w:val="24"/>
        </w:rPr>
        <w:t>(PSA)</w:t>
      </w:r>
    </w:p>
    <w:p w14:paraId="2B74D14A" w14:textId="264CF0F4" w:rsidR="00EC6C43" w:rsidRDefault="00EC6C43" w:rsidP="00EC6C43">
      <w:pPr>
        <w:widowControl w:val="0"/>
        <w:tabs>
          <w:tab w:val="left" w:pos="220"/>
          <w:tab w:val="left" w:pos="720"/>
        </w:tabs>
        <w:autoSpaceDE w:val="0"/>
        <w:autoSpaceDN w:val="0"/>
        <w:adjustRightInd w:val="0"/>
        <w:spacing w:after="293" w:line="340" w:lineRule="atLeast"/>
        <w:rPr>
          <w:rFonts w:ascii="Arial" w:hAnsi="Arial" w:cs="Arial"/>
          <w:color w:val="000000"/>
          <w:sz w:val="24"/>
          <w:szCs w:val="24"/>
        </w:rPr>
      </w:pPr>
    </w:p>
    <w:p w14:paraId="3B8DBAF5" w14:textId="10A8E4AA" w:rsidR="00EC6C43" w:rsidRPr="005056D6" w:rsidRDefault="007C5B20" w:rsidP="00EC6C43">
      <w:pPr>
        <w:widowControl w:val="0"/>
        <w:tabs>
          <w:tab w:val="left" w:pos="220"/>
          <w:tab w:val="left" w:pos="720"/>
        </w:tabs>
        <w:autoSpaceDE w:val="0"/>
        <w:autoSpaceDN w:val="0"/>
        <w:adjustRightInd w:val="0"/>
        <w:spacing w:after="293" w:line="340" w:lineRule="atLeast"/>
        <w:rPr>
          <w:rFonts w:ascii="Arial" w:hAnsi="Arial" w:cs="Arial"/>
          <w:b/>
          <w:bCs/>
          <w:color w:val="000000"/>
          <w:sz w:val="24"/>
          <w:szCs w:val="24"/>
          <w:u w:val="single"/>
        </w:rPr>
      </w:pPr>
      <w:r w:rsidRPr="005056D6">
        <w:rPr>
          <w:rFonts w:ascii="Arial" w:hAnsi="Arial" w:cs="Arial"/>
          <w:b/>
          <w:bCs/>
          <w:color w:val="000000"/>
          <w:sz w:val="24"/>
          <w:szCs w:val="24"/>
          <w:u w:val="single"/>
        </w:rPr>
        <w:t>PART III</w:t>
      </w:r>
    </w:p>
    <w:p w14:paraId="0CE8A959" w14:textId="5F005277" w:rsidR="0079608A" w:rsidRDefault="004879B9" w:rsidP="008354B1">
      <w:pPr>
        <w:widowControl w:val="0"/>
        <w:numPr>
          <w:ilvl w:val="0"/>
          <w:numId w:val="8"/>
        </w:numPr>
        <w:tabs>
          <w:tab w:val="left" w:pos="220"/>
          <w:tab w:val="left" w:pos="720"/>
        </w:tabs>
        <w:autoSpaceDE w:val="0"/>
        <w:autoSpaceDN w:val="0"/>
        <w:adjustRightInd w:val="0"/>
        <w:spacing w:after="293" w:line="340" w:lineRule="atLeast"/>
        <w:rPr>
          <w:rFonts w:ascii="Arial" w:hAnsi="Arial" w:cs="Arial"/>
          <w:color w:val="000000"/>
          <w:sz w:val="24"/>
          <w:szCs w:val="24"/>
        </w:rPr>
      </w:pPr>
      <w:r w:rsidRPr="004879B9">
        <w:rPr>
          <w:rFonts w:ascii="Arial" w:hAnsi="Arial" w:cs="Arial"/>
          <w:color w:val="000000"/>
          <w:sz w:val="24"/>
          <w:szCs w:val="24"/>
        </w:rPr>
        <w:t xml:space="preserve">Models 2-4 </w:t>
      </w:r>
      <w:r w:rsidR="007E73F4">
        <w:rPr>
          <w:rFonts w:ascii="Arial" w:hAnsi="Arial" w:cs="Arial"/>
          <w:color w:val="000000"/>
          <w:sz w:val="24"/>
          <w:szCs w:val="24"/>
        </w:rPr>
        <w:t>below</w:t>
      </w:r>
      <w:r w:rsidR="007E780F">
        <w:rPr>
          <w:rFonts w:ascii="Arial" w:hAnsi="Arial" w:cs="Arial"/>
          <w:color w:val="000000"/>
          <w:sz w:val="24"/>
          <w:szCs w:val="24"/>
        </w:rPr>
        <w:t xml:space="preserve"> </w:t>
      </w:r>
      <w:r w:rsidRPr="004879B9">
        <w:rPr>
          <w:rFonts w:ascii="Arial" w:hAnsi="Arial" w:cs="Arial"/>
          <w:color w:val="000000"/>
          <w:sz w:val="24"/>
          <w:szCs w:val="24"/>
        </w:rPr>
        <w:t xml:space="preserve">examine the relationship between Log PSA and capsular penetration and cancer volume. Compare the parameter estimates and standard </w:t>
      </w:r>
      <w:r w:rsidR="009678E1">
        <w:rPr>
          <w:rFonts w:ascii="Arial" w:hAnsi="Arial" w:cs="Arial"/>
          <w:color w:val="000000"/>
          <w:sz w:val="24"/>
          <w:szCs w:val="24"/>
        </w:rPr>
        <w:t>deviations</w:t>
      </w:r>
      <w:r w:rsidRPr="004879B9">
        <w:rPr>
          <w:rFonts w:ascii="Arial" w:hAnsi="Arial" w:cs="Arial"/>
          <w:color w:val="000000"/>
          <w:sz w:val="24"/>
          <w:szCs w:val="24"/>
        </w:rPr>
        <w:t xml:space="preserve"> for the associations between capsular penetration, cancer volume and Log PSA from model 4 to those in models 2 and 3. Describe what changes you see across the different models. </w:t>
      </w:r>
      <w:r w:rsidRPr="004879B9">
        <w:rPr>
          <w:rFonts w:ascii="MS Mincho" w:eastAsia="MS Mincho" w:hAnsi="MS Mincho" w:cs="MS Mincho"/>
          <w:color w:val="000000"/>
          <w:sz w:val="24"/>
          <w:szCs w:val="24"/>
        </w:rPr>
        <w:t> </w:t>
      </w:r>
    </w:p>
    <w:p w14:paraId="50861CB1" w14:textId="77777777" w:rsidR="00E70565" w:rsidRDefault="00E70565" w:rsidP="00E70565">
      <w:pPr>
        <w:widowControl w:val="0"/>
        <w:tabs>
          <w:tab w:val="left" w:pos="220"/>
          <w:tab w:val="left" w:pos="720"/>
        </w:tabs>
        <w:autoSpaceDE w:val="0"/>
        <w:autoSpaceDN w:val="0"/>
        <w:adjustRightInd w:val="0"/>
        <w:spacing w:after="293" w:line="340" w:lineRule="atLeast"/>
        <w:rPr>
          <w:rFonts w:ascii="Arial" w:eastAsia="MS Mincho" w:hAnsi="Arial" w:cs="Arial"/>
          <w:color w:val="000000"/>
          <w:sz w:val="24"/>
          <w:szCs w:val="24"/>
        </w:rPr>
      </w:pPr>
    </w:p>
    <w:p w14:paraId="7B984C35" w14:textId="77777777" w:rsidR="00E70565" w:rsidRDefault="00E70565" w:rsidP="00E70565">
      <w:pPr>
        <w:widowControl w:val="0"/>
        <w:tabs>
          <w:tab w:val="left" w:pos="220"/>
          <w:tab w:val="left" w:pos="720"/>
        </w:tabs>
        <w:autoSpaceDE w:val="0"/>
        <w:autoSpaceDN w:val="0"/>
        <w:adjustRightInd w:val="0"/>
        <w:spacing w:after="293" w:line="340" w:lineRule="atLeast"/>
        <w:rPr>
          <w:rFonts w:ascii="Arial" w:eastAsia="MS Mincho" w:hAnsi="Arial" w:cs="Arial"/>
          <w:color w:val="000000"/>
          <w:sz w:val="24"/>
          <w:szCs w:val="24"/>
        </w:rPr>
      </w:pPr>
    </w:p>
    <w:p w14:paraId="37B28C16" w14:textId="3C9357B3" w:rsidR="0079608A" w:rsidRPr="00E70565" w:rsidRDefault="00E70565" w:rsidP="00E70565">
      <w:pPr>
        <w:widowControl w:val="0"/>
        <w:tabs>
          <w:tab w:val="left" w:pos="220"/>
          <w:tab w:val="left" w:pos="720"/>
        </w:tabs>
        <w:autoSpaceDE w:val="0"/>
        <w:autoSpaceDN w:val="0"/>
        <w:adjustRightInd w:val="0"/>
        <w:spacing w:after="293" w:line="340" w:lineRule="atLeast"/>
        <w:rPr>
          <w:rFonts w:ascii="Arial" w:eastAsia="MS Mincho" w:hAnsi="Arial" w:cs="Arial"/>
          <w:color w:val="000000"/>
          <w:sz w:val="24"/>
          <w:szCs w:val="24"/>
        </w:rPr>
      </w:pPr>
      <w:r w:rsidRPr="00E70565">
        <w:rPr>
          <w:rFonts w:ascii="Arial" w:eastAsia="MS Mincho" w:hAnsi="Arial" w:cs="Arial"/>
          <w:color w:val="000000"/>
          <w:sz w:val="24"/>
          <w:szCs w:val="24"/>
        </w:rPr>
        <w:t>Model 2: Cavol and Cappen in the model</w:t>
      </w:r>
    </w:p>
    <w:tbl>
      <w:tblPr>
        <w:tblW w:w="0" w:type="auto"/>
        <w:tblCellMar>
          <w:left w:w="0" w:type="dxa"/>
          <w:right w:w="0" w:type="dxa"/>
        </w:tblCellMar>
        <w:tblLook w:val="04A0" w:firstRow="1" w:lastRow="0" w:firstColumn="1" w:lastColumn="0" w:noHBand="0" w:noVBand="1"/>
      </w:tblPr>
      <w:tblGrid>
        <w:gridCol w:w="797"/>
        <w:gridCol w:w="663"/>
        <w:gridCol w:w="533"/>
        <w:gridCol w:w="630"/>
        <w:gridCol w:w="975"/>
      </w:tblGrid>
      <w:tr w:rsidR="007E73F4" w:rsidRPr="007E73F4" w14:paraId="4CBDBF9F" w14:textId="77777777" w:rsidTr="007E73F4">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15764FE8" w14:textId="77777777"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b/>
                <w:bCs/>
                <w:color w:val="000000"/>
                <w:sz w:val="15"/>
                <w:szCs w:val="15"/>
              </w:rPr>
              <w:t>Parameter</w:t>
            </w:r>
          </w:p>
        </w:tc>
        <w:tc>
          <w:tcPr>
            <w:tcW w:w="630"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76E42DC0" w14:textId="77777777"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b/>
                <w:bCs/>
                <w:color w:val="000000"/>
                <w:sz w:val="15"/>
                <w:szCs w:val="15"/>
              </w:rPr>
              <w:t>Estimate</w:t>
            </w:r>
          </w:p>
        </w:tc>
        <w:tc>
          <w:tcPr>
            <w:tcW w:w="435"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2ABC20FA" w14:textId="77777777"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b/>
                <w:bCs/>
                <w:color w:val="000000"/>
                <w:sz w:val="15"/>
                <w:szCs w:val="15"/>
              </w:rPr>
              <w:t>MCSE</w:t>
            </w:r>
          </w:p>
        </w:tc>
        <w:tc>
          <w:tcPr>
            <w:tcW w:w="630"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0E49E4F9" w14:textId="77777777"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b/>
                <w:bCs/>
                <w:color w:val="000000"/>
                <w:sz w:val="15"/>
                <w:szCs w:val="15"/>
              </w:rPr>
              <w:t>Std. Dev.</w:t>
            </w:r>
          </w:p>
        </w:tc>
        <w:tc>
          <w:tcPr>
            <w:tcW w:w="975"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43E1E93E" w14:textId="77777777"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b/>
                <w:bCs/>
                <w:color w:val="000000"/>
                <w:sz w:val="15"/>
                <w:szCs w:val="15"/>
              </w:rPr>
              <w:t>95% HPDI</w:t>
            </w:r>
          </w:p>
        </w:tc>
      </w:tr>
      <w:tr w:rsidR="007E73F4" w:rsidRPr="007E73F4" w14:paraId="16BEAE40" w14:textId="77777777" w:rsidTr="007E73F4">
        <w:trPr>
          <w:trHeight w:val="180"/>
        </w:trPr>
        <w:tc>
          <w:tcPr>
            <w:tcW w:w="75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266D1745" w14:textId="77777777"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b/>
                <w:bCs/>
                <w:color w:val="000000"/>
                <w:sz w:val="15"/>
                <w:szCs w:val="15"/>
              </w:rPr>
              <w:t>(Intercept)</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228A1B" w14:textId="1BCDB7AC" w:rsidR="007E73F4" w:rsidRPr="007E73F4" w:rsidRDefault="001E6D51" w:rsidP="007E73F4">
            <w:pPr>
              <w:spacing w:after="0" w:line="240" w:lineRule="auto"/>
              <w:jc w:val="right"/>
              <w:rPr>
                <w:rFonts w:ascii="Times New Roman" w:eastAsia="Times New Roman" w:hAnsi="Times New Roman" w:cs="Times New Roman"/>
                <w:sz w:val="24"/>
                <w:szCs w:val="24"/>
              </w:rPr>
            </w:pPr>
            <w:r w:rsidRPr="001E6D51">
              <w:rPr>
                <w:rFonts w:ascii="Helvetica Neue" w:eastAsia="Times New Roman" w:hAnsi="Helvetica Neue" w:cs="Times New Roman"/>
                <w:color w:val="000000"/>
                <w:sz w:val="15"/>
                <w:szCs w:val="15"/>
              </w:rPr>
              <w:t>1.81</w:t>
            </w:r>
          </w:p>
        </w:tc>
        <w:tc>
          <w:tcPr>
            <w:tcW w:w="4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19180F" w14:textId="77777777" w:rsidR="007E73F4" w:rsidRPr="007E73F4" w:rsidRDefault="007E73F4"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0.001</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BCC0A7" w14:textId="6F435D11" w:rsidR="007E73F4" w:rsidRPr="007E73F4" w:rsidRDefault="001E6D51" w:rsidP="007E73F4">
            <w:pPr>
              <w:spacing w:after="0" w:line="240" w:lineRule="auto"/>
              <w:jc w:val="right"/>
              <w:rPr>
                <w:rFonts w:ascii="Times New Roman" w:eastAsia="Times New Roman" w:hAnsi="Times New Roman" w:cs="Times New Roman"/>
                <w:sz w:val="24"/>
                <w:szCs w:val="24"/>
              </w:rPr>
            </w:pPr>
            <w:r w:rsidRPr="001E6D51">
              <w:rPr>
                <w:rFonts w:ascii="Helvetica Neue" w:eastAsia="Times New Roman" w:hAnsi="Helvetica Neue" w:cs="Times New Roman"/>
                <w:color w:val="000000"/>
                <w:sz w:val="15"/>
                <w:szCs w:val="15"/>
              </w:rPr>
              <w:t>0.123</w:t>
            </w:r>
          </w:p>
        </w:tc>
        <w:tc>
          <w:tcPr>
            <w:tcW w:w="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37B243" w14:textId="38EDB325"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(1.</w:t>
            </w:r>
            <w:r w:rsidR="001E6D51">
              <w:rPr>
                <w:rFonts w:ascii="Helvetica Neue" w:eastAsia="Times New Roman" w:hAnsi="Helvetica Neue" w:cs="Times New Roman"/>
                <w:color w:val="000000"/>
                <w:sz w:val="15"/>
                <w:szCs w:val="15"/>
              </w:rPr>
              <w:t>56</w:t>
            </w:r>
            <w:r w:rsidRPr="007E73F4">
              <w:rPr>
                <w:rFonts w:ascii="Helvetica Neue" w:eastAsia="Times New Roman" w:hAnsi="Helvetica Neue" w:cs="Times New Roman"/>
                <w:color w:val="000000"/>
                <w:sz w:val="15"/>
                <w:szCs w:val="15"/>
              </w:rPr>
              <w:t>, 2.0</w:t>
            </w:r>
            <w:r w:rsidR="001E6D51">
              <w:rPr>
                <w:rFonts w:ascii="Helvetica Neue" w:eastAsia="Times New Roman" w:hAnsi="Helvetica Neue" w:cs="Times New Roman"/>
                <w:color w:val="000000"/>
                <w:sz w:val="15"/>
                <w:szCs w:val="15"/>
              </w:rPr>
              <w:t>5</w:t>
            </w:r>
            <w:r w:rsidRPr="007E73F4">
              <w:rPr>
                <w:rFonts w:ascii="Helvetica Neue" w:eastAsia="Times New Roman" w:hAnsi="Helvetica Neue" w:cs="Times New Roman"/>
                <w:color w:val="000000"/>
                <w:sz w:val="15"/>
                <w:szCs w:val="15"/>
              </w:rPr>
              <w:t>)</w:t>
            </w:r>
          </w:p>
        </w:tc>
      </w:tr>
      <w:tr w:rsidR="007E73F4" w:rsidRPr="007E73F4" w14:paraId="4CF1CFC0" w14:textId="77777777" w:rsidTr="007E73F4">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2C2F951C" w14:textId="77777777"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b/>
                <w:bCs/>
                <w:color w:val="000000"/>
                <w:sz w:val="15"/>
                <w:szCs w:val="15"/>
              </w:rPr>
              <w:t>cavol</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780E11" w14:textId="77777777" w:rsidR="007E73F4" w:rsidRPr="007E73F4" w:rsidRDefault="007E73F4"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0.084</w:t>
            </w:r>
          </w:p>
        </w:tc>
        <w:tc>
          <w:tcPr>
            <w:tcW w:w="4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C0732C" w14:textId="13CC68ED" w:rsidR="007E73F4" w:rsidRPr="007E73F4" w:rsidRDefault="001E6D51"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0.00</w:t>
            </w:r>
            <w:r>
              <w:rPr>
                <w:rFonts w:ascii="Helvetica Neue" w:eastAsia="Times New Roman" w:hAnsi="Helvetica Neue" w:cs="Times New Roman"/>
                <w:color w:val="000000"/>
                <w:sz w:val="15"/>
                <w:szCs w:val="15"/>
              </w:rPr>
              <w:t>0</w:t>
            </w:r>
            <w:r w:rsidRPr="007E73F4">
              <w:rPr>
                <w:rFonts w:ascii="Helvetica Neue" w:eastAsia="Times New Roman" w:hAnsi="Helvetica Neue" w:cs="Times New Roman"/>
                <w:color w:val="000000"/>
                <w:sz w:val="15"/>
                <w:szCs w:val="15"/>
              </w:rPr>
              <w:t>1</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0F4663" w14:textId="77777777" w:rsidR="007E73F4" w:rsidRPr="007E73F4" w:rsidRDefault="007E73F4"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0.016</w:t>
            </w:r>
          </w:p>
        </w:tc>
        <w:tc>
          <w:tcPr>
            <w:tcW w:w="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0C10EB" w14:textId="4299FB2D"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(0.053, 0.11</w:t>
            </w:r>
            <w:r w:rsidR="001E6D51">
              <w:rPr>
                <w:rFonts w:ascii="Helvetica Neue" w:eastAsia="Times New Roman" w:hAnsi="Helvetica Neue" w:cs="Times New Roman"/>
                <w:color w:val="000000"/>
                <w:sz w:val="15"/>
                <w:szCs w:val="15"/>
              </w:rPr>
              <w:t>6</w:t>
            </w:r>
            <w:r w:rsidRPr="007E73F4">
              <w:rPr>
                <w:rFonts w:ascii="Helvetica Neue" w:eastAsia="Times New Roman" w:hAnsi="Helvetica Neue" w:cs="Times New Roman"/>
                <w:color w:val="000000"/>
                <w:sz w:val="15"/>
                <w:szCs w:val="15"/>
              </w:rPr>
              <w:t>)</w:t>
            </w:r>
          </w:p>
        </w:tc>
      </w:tr>
      <w:tr w:rsidR="007E73F4" w:rsidRPr="007E73F4" w14:paraId="399EC246" w14:textId="77777777" w:rsidTr="007E73F4">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73BBE46B" w14:textId="77777777"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b/>
                <w:bCs/>
                <w:color w:val="000000"/>
                <w:sz w:val="15"/>
                <w:szCs w:val="15"/>
              </w:rPr>
              <w:t>cappen</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36DDC0" w14:textId="77777777" w:rsidR="007E73F4" w:rsidRPr="007E73F4" w:rsidRDefault="007E73F4"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0.037</w:t>
            </w:r>
          </w:p>
        </w:tc>
        <w:tc>
          <w:tcPr>
            <w:tcW w:w="4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E5D268" w14:textId="0811E69E" w:rsidR="007E73F4" w:rsidRPr="007E73F4" w:rsidRDefault="001E6D51"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0.00</w:t>
            </w:r>
            <w:r>
              <w:rPr>
                <w:rFonts w:ascii="Helvetica Neue" w:eastAsia="Times New Roman" w:hAnsi="Helvetica Neue" w:cs="Times New Roman"/>
                <w:color w:val="000000"/>
                <w:sz w:val="15"/>
                <w:szCs w:val="15"/>
              </w:rPr>
              <w:t>0</w:t>
            </w:r>
            <w:r w:rsidRPr="007E73F4">
              <w:rPr>
                <w:rFonts w:ascii="Helvetica Neue" w:eastAsia="Times New Roman" w:hAnsi="Helvetica Neue" w:cs="Times New Roman"/>
                <w:color w:val="000000"/>
                <w:sz w:val="15"/>
                <w:szCs w:val="15"/>
              </w:rPr>
              <w:t>1</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C5E0D0" w14:textId="77777777" w:rsidR="007E73F4" w:rsidRPr="007E73F4" w:rsidRDefault="007E73F4"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0.033</w:t>
            </w:r>
          </w:p>
        </w:tc>
        <w:tc>
          <w:tcPr>
            <w:tcW w:w="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4E36F3" w14:textId="433C32F7"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(-0.02</w:t>
            </w:r>
            <w:r w:rsidR="001E6D51">
              <w:rPr>
                <w:rFonts w:ascii="Helvetica Neue" w:eastAsia="Times New Roman" w:hAnsi="Helvetica Neue" w:cs="Times New Roman"/>
                <w:color w:val="000000"/>
                <w:sz w:val="15"/>
                <w:szCs w:val="15"/>
              </w:rPr>
              <w:t>7</w:t>
            </w:r>
            <w:r w:rsidRPr="007E73F4">
              <w:rPr>
                <w:rFonts w:ascii="Helvetica Neue" w:eastAsia="Times New Roman" w:hAnsi="Helvetica Neue" w:cs="Times New Roman"/>
                <w:color w:val="000000"/>
                <w:sz w:val="15"/>
                <w:szCs w:val="15"/>
              </w:rPr>
              <w:t>, 0.10</w:t>
            </w:r>
            <w:r w:rsidR="001E6D51">
              <w:rPr>
                <w:rFonts w:ascii="Helvetica Neue" w:eastAsia="Times New Roman" w:hAnsi="Helvetica Neue" w:cs="Times New Roman"/>
                <w:color w:val="000000"/>
                <w:sz w:val="15"/>
                <w:szCs w:val="15"/>
              </w:rPr>
              <w:t>4</w:t>
            </w:r>
            <w:r w:rsidRPr="007E73F4">
              <w:rPr>
                <w:rFonts w:ascii="Helvetica Neue" w:eastAsia="Times New Roman" w:hAnsi="Helvetica Neue" w:cs="Times New Roman"/>
                <w:color w:val="000000"/>
                <w:sz w:val="15"/>
                <w:szCs w:val="15"/>
              </w:rPr>
              <w:t>)</w:t>
            </w:r>
          </w:p>
        </w:tc>
      </w:tr>
      <w:tr w:rsidR="007E73F4" w:rsidRPr="007E73F4" w14:paraId="70327B87" w14:textId="77777777" w:rsidTr="007E73F4">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1A8FC189" w14:textId="59B9D83E"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b/>
                <w:bCs/>
                <w:color w:val="000000"/>
                <w:sz w:val="15"/>
                <w:szCs w:val="15"/>
              </w:rPr>
              <w:t>sigma</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0070E6" w14:textId="77777777" w:rsidR="007E73F4" w:rsidRPr="007E73F4" w:rsidRDefault="007E73F4"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0.788</w:t>
            </w:r>
          </w:p>
        </w:tc>
        <w:tc>
          <w:tcPr>
            <w:tcW w:w="4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F7F002" w14:textId="2A8F6246" w:rsidR="007E73F4" w:rsidRPr="007E73F4" w:rsidRDefault="007E73F4"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0.00</w:t>
            </w:r>
            <w:r w:rsidR="001E6D51">
              <w:rPr>
                <w:rFonts w:ascii="Helvetica Neue" w:eastAsia="Times New Roman" w:hAnsi="Helvetica Neue" w:cs="Times New Roman"/>
                <w:color w:val="000000"/>
                <w:sz w:val="15"/>
                <w:szCs w:val="15"/>
              </w:rPr>
              <w:t>03</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BF6F5E" w14:textId="324D6FB4" w:rsidR="007E73F4" w:rsidRPr="007E73F4" w:rsidRDefault="007E73F4"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w:t>
            </w:r>
            <w:r w:rsidR="001E6D51">
              <w:rPr>
                <w:rFonts w:ascii="Helvetica Neue" w:eastAsia="Times New Roman" w:hAnsi="Helvetica Neue" w:cs="Times New Roman"/>
                <w:color w:val="000000"/>
                <w:sz w:val="15"/>
                <w:szCs w:val="15"/>
              </w:rPr>
              <w:t>067</w:t>
            </w:r>
          </w:p>
        </w:tc>
        <w:tc>
          <w:tcPr>
            <w:tcW w:w="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203F8C" w14:textId="4B30C204"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w:t>
            </w:r>
            <w:r w:rsidR="001E6D51">
              <w:rPr>
                <w:rFonts w:ascii="Helvetica Neue" w:eastAsia="Times New Roman" w:hAnsi="Helvetica Neue" w:cs="Times New Roman"/>
                <w:color w:val="000000"/>
                <w:sz w:val="15"/>
                <w:szCs w:val="15"/>
              </w:rPr>
              <w:t>762</w:t>
            </w:r>
            <w:r w:rsidRPr="007E73F4">
              <w:rPr>
                <w:rFonts w:ascii="Helvetica Neue" w:eastAsia="Times New Roman" w:hAnsi="Helvetica Neue" w:cs="Times New Roman"/>
                <w:color w:val="000000"/>
                <w:sz w:val="15"/>
                <w:szCs w:val="15"/>
              </w:rPr>
              <w:t>, 1.02)</w:t>
            </w:r>
          </w:p>
        </w:tc>
      </w:tr>
    </w:tbl>
    <w:p w14:paraId="16FD8F98" w14:textId="77777777" w:rsidR="00E70565" w:rsidRDefault="00E70565" w:rsidP="004879B9">
      <w:pPr>
        <w:widowControl w:val="0"/>
        <w:tabs>
          <w:tab w:val="left" w:pos="220"/>
          <w:tab w:val="left" w:pos="720"/>
        </w:tabs>
        <w:autoSpaceDE w:val="0"/>
        <w:autoSpaceDN w:val="0"/>
        <w:adjustRightInd w:val="0"/>
        <w:spacing w:after="293" w:line="340" w:lineRule="atLeast"/>
        <w:rPr>
          <w:rFonts w:ascii="Arial" w:eastAsia="MS Mincho" w:hAnsi="Arial" w:cs="Arial"/>
          <w:color w:val="000000"/>
          <w:sz w:val="24"/>
          <w:szCs w:val="24"/>
        </w:rPr>
      </w:pPr>
    </w:p>
    <w:p w14:paraId="07C21858" w14:textId="3C2CAE1A" w:rsidR="00E70565" w:rsidRPr="001E6D51" w:rsidRDefault="00E70565" w:rsidP="004879B9">
      <w:pPr>
        <w:widowControl w:val="0"/>
        <w:tabs>
          <w:tab w:val="left" w:pos="220"/>
          <w:tab w:val="left" w:pos="720"/>
        </w:tabs>
        <w:autoSpaceDE w:val="0"/>
        <w:autoSpaceDN w:val="0"/>
        <w:adjustRightInd w:val="0"/>
        <w:spacing w:after="293" w:line="340" w:lineRule="atLeast"/>
        <w:rPr>
          <w:rFonts w:ascii="Arial" w:eastAsia="MS Mincho" w:hAnsi="Arial" w:cs="Arial"/>
          <w:color w:val="000000"/>
          <w:sz w:val="24"/>
          <w:szCs w:val="24"/>
        </w:rPr>
      </w:pPr>
      <w:r w:rsidRPr="001E6D51">
        <w:rPr>
          <w:rFonts w:ascii="Arial" w:eastAsia="MS Mincho" w:hAnsi="Arial" w:cs="Arial"/>
          <w:color w:val="000000"/>
          <w:sz w:val="24"/>
          <w:szCs w:val="24"/>
        </w:rPr>
        <w:t>Model 3: Cavol only model</w:t>
      </w:r>
    </w:p>
    <w:tbl>
      <w:tblPr>
        <w:tblW w:w="0" w:type="auto"/>
        <w:tblCellMar>
          <w:left w:w="0" w:type="dxa"/>
          <w:right w:w="0" w:type="dxa"/>
        </w:tblCellMar>
        <w:tblLook w:val="04A0" w:firstRow="1" w:lastRow="0" w:firstColumn="1" w:lastColumn="0" w:noHBand="0" w:noVBand="1"/>
      </w:tblPr>
      <w:tblGrid>
        <w:gridCol w:w="797"/>
        <w:gridCol w:w="663"/>
        <w:gridCol w:w="533"/>
        <w:gridCol w:w="630"/>
        <w:gridCol w:w="915"/>
      </w:tblGrid>
      <w:tr w:rsidR="007E73F4" w:rsidRPr="007E73F4" w14:paraId="0600DDF2" w14:textId="77777777" w:rsidTr="007E73F4">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4441C37A" w14:textId="77777777"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b/>
                <w:bCs/>
                <w:color w:val="000000"/>
                <w:sz w:val="15"/>
                <w:szCs w:val="15"/>
              </w:rPr>
              <w:t>Parameter</w:t>
            </w:r>
          </w:p>
        </w:tc>
        <w:tc>
          <w:tcPr>
            <w:tcW w:w="630"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29F4E947" w14:textId="77777777"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b/>
                <w:bCs/>
                <w:color w:val="000000"/>
                <w:sz w:val="15"/>
                <w:szCs w:val="15"/>
              </w:rPr>
              <w:t>Estimate</w:t>
            </w:r>
          </w:p>
        </w:tc>
        <w:tc>
          <w:tcPr>
            <w:tcW w:w="435"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33A606FC" w14:textId="77777777"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b/>
                <w:bCs/>
                <w:color w:val="000000"/>
                <w:sz w:val="15"/>
                <w:szCs w:val="15"/>
              </w:rPr>
              <w:t>MCSE</w:t>
            </w:r>
          </w:p>
        </w:tc>
        <w:tc>
          <w:tcPr>
            <w:tcW w:w="630"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0366C240" w14:textId="77777777"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b/>
                <w:bCs/>
                <w:color w:val="000000"/>
                <w:sz w:val="15"/>
                <w:szCs w:val="15"/>
              </w:rPr>
              <w:t>Std. Dev.</w:t>
            </w:r>
          </w:p>
        </w:tc>
        <w:tc>
          <w:tcPr>
            <w:tcW w:w="915"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1836B66B" w14:textId="77777777"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b/>
                <w:bCs/>
                <w:color w:val="000000"/>
                <w:sz w:val="15"/>
                <w:szCs w:val="15"/>
              </w:rPr>
              <w:t>95% HPDI</w:t>
            </w:r>
          </w:p>
        </w:tc>
      </w:tr>
      <w:tr w:rsidR="007E73F4" w:rsidRPr="007E73F4" w14:paraId="659999AB" w14:textId="77777777" w:rsidTr="007E73F4">
        <w:trPr>
          <w:trHeight w:val="180"/>
        </w:trPr>
        <w:tc>
          <w:tcPr>
            <w:tcW w:w="75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6A4F53CB" w14:textId="77777777"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b/>
                <w:bCs/>
                <w:color w:val="000000"/>
                <w:sz w:val="15"/>
                <w:szCs w:val="15"/>
              </w:rPr>
              <w:t>(Intercept)</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4E8C82" w14:textId="288FFB88" w:rsidR="007E73F4" w:rsidRPr="007E73F4" w:rsidRDefault="007E73F4"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1.80</w:t>
            </w:r>
          </w:p>
        </w:tc>
        <w:tc>
          <w:tcPr>
            <w:tcW w:w="4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711112" w14:textId="77777777" w:rsidR="007E73F4" w:rsidRPr="007E73F4" w:rsidRDefault="007E73F4"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0.001</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A8C212" w14:textId="0F02F70D" w:rsidR="007E73F4" w:rsidRPr="007E73F4" w:rsidRDefault="007E73F4"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0.12</w:t>
            </w:r>
            <w:r w:rsidR="001E6D51">
              <w:rPr>
                <w:rFonts w:ascii="Helvetica Neue" w:eastAsia="Times New Roman" w:hAnsi="Helvetica Neue" w:cs="Times New Roman"/>
                <w:color w:val="000000"/>
                <w:sz w:val="15"/>
                <w:szCs w:val="15"/>
              </w:rPr>
              <w:t>2</w:t>
            </w:r>
          </w:p>
        </w:tc>
        <w:tc>
          <w:tcPr>
            <w:tcW w:w="9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2A0F4C" w14:textId="3754125E"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(1.56, 2.04)</w:t>
            </w:r>
          </w:p>
        </w:tc>
      </w:tr>
      <w:tr w:rsidR="007E73F4" w:rsidRPr="007E73F4" w14:paraId="1E4D8486" w14:textId="77777777" w:rsidTr="007E73F4">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50A924C3" w14:textId="77777777"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b/>
                <w:bCs/>
                <w:color w:val="000000"/>
                <w:sz w:val="15"/>
                <w:szCs w:val="15"/>
              </w:rPr>
              <w:t>cavol</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F43F69" w14:textId="77777777" w:rsidR="007E73F4" w:rsidRPr="007E73F4" w:rsidRDefault="007E73F4"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0.096</w:t>
            </w:r>
          </w:p>
        </w:tc>
        <w:tc>
          <w:tcPr>
            <w:tcW w:w="4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314834" w14:textId="07533EEB" w:rsidR="007E73F4" w:rsidRPr="007E73F4" w:rsidRDefault="007E73F4"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w:t>
            </w:r>
            <w:r w:rsidR="001E6D51">
              <w:rPr>
                <w:rFonts w:ascii="Helvetica Neue" w:eastAsia="Times New Roman" w:hAnsi="Helvetica Neue" w:cs="Times New Roman"/>
                <w:color w:val="000000"/>
                <w:sz w:val="15"/>
                <w:szCs w:val="15"/>
              </w:rPr>
              <w:t>.0001</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ABE16A" w14:textId="77777777" w:rsidR="007E73F4" w:rsidRPr="007E73F4" w:rsidRDefault="007E73F4"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0.012</w:t>
            </w:r>
          </w:p>
        </w:tc>
        <w:tc>
          <w:tcPr>
            <w:tcW w:w="9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F34FE9" w14:textId="77777777"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(0.074, 0.119)</w:t>
            </w:r>
          </w:p>
        </w:tc>
      </w:tr>
      <w:tr w:rsidR="007E73F4" w:rsidRPr="007E73F4" w14:paraId="66655123" w14:textId="77777777" w:rsidTr="007E73F4">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1EE1CB4B" w14:textId="07E87EE4"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b/>
                <w:bCs/>
                <w:color w:val="000000"/>
                <w:sz w:val="15"/>
                <w:szCs w:val="15"/>
              </w:rPr>
              <w:t>sigma</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40C214" w14:textId="5B132111" w:rsidR="007E73F4" w:rsidRPr="007E73F4" w:rsidRDefault="001E6D51" w:rsidP="007E73F4">
            <w:pPr>
              <w:spacing w:after="0" w:line="240" w:lineRule="auto"/>
              <w:jc w:val="right"/>
              <w:rPr>
                <w:rFonts w:ascii="Times New Roman" w:eastAsia="Times New Roman" w:hAnsi="Times New Roman" w:cs="Times New Roman"/>
                <w:sz w:val="24"/>
                <w:szCs w:val="24"/>
              </w:rPr>
            </w:pPr>
            <w:r w:rsidRPr="001E6D51">
              <w:rPr>
                <w:rFonts w:ascii="Helvetica Neue" w:eastAsia="Times New Roman" w:hAnsi="Helvetica Neue" w:cs="Times New Roman"/>
                <w:color w:val="000000"/>
                <w:sz w:val="15"/>
                <w:szCs w:val="15"/>
              </w:rPr>
              <w:t>0.891</w:t>
            </w:r>
          </w:p>
        </w:tc>
        <w:tc>
          <w:tcPr>
            <w:tcW w:w="4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625E31" w14:textId="791F9619" w:rsidR="007E73F4" w:rsidRPr="007E73F4" w:rsidRDefault="007E73F4"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0.00</w:t>
            </w:r>
            <w:r w:rsidR="001E6D51">
              <w:rPr>
                <w:rFonts w:ascii="Helvetica Neue" w:eastAsia="Times New Roman" w:hAnsi="Helvetica Neue" w:cs="Times New Roman"/>
                <w:color w:val="000000"/>
                <w:sz w:val="15"/>
                <w:szCs w:val="15"/>
              </w:rPr>
              <w:t>02</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C47157" w14:textId="0D691DE4" w:rsidR="007E73F4" w:rsidRPr="007E73F4" w:rsidRDefault="007E73F4"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w:t>
            </w:r>
            <w:r w:rsidR="001E6D51">
              <w:rPr>
                <w:rFonts w:ascii="Helvetica Neue" w:eastAsia="Times New Roman" w:hAnsi="Helvetica Neue" w:cs="Times New Roman"/>
                <w:color w:val="000000"/>
                <w:sz w:val="15"/>
                <w:szCs w:val="15"/>
              </w:rPr>
              <w:t>066</w:t>
            </w:r>
          </w:p>
        </w:tc>
        <w:tc>
          <w:tcPr>
            <w:tcW w:w="9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3CF3E4" w14:textId="5C8076D5"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w:t>
            </w:r>
            <w:r w:rsidR="001E6D51">
              <w:rPr>
                <w:rFonts w:ascii="Helvetica Neue" w:eastAsia="Times New Roman" w:hAnsi="Helvetica Neue" w:cs="Times New Roman"/>
                <w:color w:val="000000"/>
                <w:sz w:val="15"/>
                <w:szCs w:val="15"/>
              </w:rPr>
              <w:t>766</w:t>
            </w:r>
            <w:r w:rsidRPr="007E73F4">
              <w:rPr>
                <w:rFonts w:ascii="Helvetica Neue" w:eastAsia="Times New Roman" w:hAnsi="Helvetica Neue" w:cs="Times New Roman"/>
                <w:color w:val="000000"/>
                <w:sz w:val="15"/>
                <w:szCs w:val="15"/>
              </w:rPr>
              <w:t>, 1.02)</w:t>
            </w:r>
          </w:p>
        </w:tc>
      </w:tr>
    </w:tbl>
    <w:p w14:paraId="3D91DD63" w14:textId="3E09DDD6" w:rsidR="007E73F4" w:rsidRDefault="007E73F4" w:rsidP="004879B9">
      <w:pPr>
        <w:widowControl w:val="0"/>
        <w:tabs>
          <w:tab w:val="left" w:pos="220"/>
          <w:tab w:val="left" w:pos="720"/>
        </w:tabs>
        <w:autoSpaceDE w:val="0"/>
        <w:autoSpaceDN w:val="0"/>
        <w:adjustRightInd w:val="0"/>
        <w:spacing w:after="293" w:line="340" w:lineRule="atLeast"/>
        <w:rPr>
          <w:rFonts w:ascii="Arial" w:eastAsia="MS Mincho" w:hAnsi="Arial" w:cs="Arial"/>
          <w:color w:val="000000"/>
          <w:sz w:val="24"/>
          <w:szCs w:val="24"/>
        </w:rPr>
      </w:pPr>
    </w:p>
    <w:p w14:paraId="7A28C227" w14:textId="0A2A26BC" w:rsidR="00E70565" w:rsidRPr="001E6D51" w:rsidRDefault="00E70565" w:rsidP="004879B9">
      <w:pPr>
        <w:widowControl w:val="0"/>
        <w:tabs>
          <w:tab w:val="left" w:pos="220"/>
          <w:tab w:val="left" w:pos="720"/>
        </w:tabs>
        <w:autoSpaceDE w:val="0"/>
        <w:autoSpaceDN w:val="0"/>
        <w:adjustRightInd w:val="0"/>
        <w:spacing w:after="293" w:line="340" w:lineRule="atLeast"/>
        <w:rPr>
          <w:rFonts w:ascii="Arial" w:eastAsia="MS Mincho" w:hAnsi="Arial" w:cs="Arial"/>
          <w:color w:val="000000"/>
          <w:sz w:val="24"/>
          <w:szCs w:val="24"/>
        </w:rPr>
      </w:pPr>
      <w:r w:rsidRPr="001E6D51">
        <w:rPr>
          <w:rFonts w:ascii="Arial" w:eastAsia="MS Mincho" w:hAnsi="Arial" w:cs="Arial"/>
          <w:color w:val="000000"/>
          <w:sz w:val="24"/>
          <w:szCs w:val="24"/>
        </w:rPr>
        <w:t>Model 4: Cappen only model</w:t>
      </w:r>
    </w:p>
    <w:tbl>
      <w:tblPr>
        <w:tblW w:w="0" w:type="auto"/>
        <w:tblCellMar>
          <w:left w:w="0" w:type="dxa"/>
          <w:right w:w="0" w:type="dxa"/>
        </w:tblCellMar>
        <w:tblLook w:val="04A0" w:firstRow="1" w:lastRow="0" w:firstColumn="1" w:lastColumn="0" w:noHBand="0" w:noVBand="1"/>
      </w:tblPr>
      <w:tblGrid>
        <w:gridCol w:w="797"/>
        <w:gridCol w:w="663"/>
        <w:gridCol w:w="533"/>
        <w:gridCol w:w="630"/>
        <w:gridCol w:w="915"/>
      </w:tblGrid>
      <w:tr w:rsidR="007E73F4" w:rsidRPr="007E73F4" w14:paraId="44C0D93F" w14:textId="77777777" w:rsidTr="007E73F4">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5F861478" w14:textId="77777777"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b/>
                <w:bCs/>
                <w:color w:val="000000"/>
                <w:sz w:val="15"/>
                <w:szCs w:val="15"/>
              </w:rPr>
              <w:t>Parameter</w:t>
            </w:r>
          </w:p>
        </w:tc>
        <w:tc>
          <w:tcPr>
            <w:tcW w:w="630"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35CC2E90" w14:textId="77777777"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b/>
                <w:bCs/>
                <w:color w:val="000000"/>
                <w:sz w:val="15"/>
                <w:szCs w:val="15"/>
              </w:rPr>
              <w:t>Estimate</w:t>
            </w:r>
          </w:p>
        </w:tc>
        <w:tc>
          <w:tcPr>
            <w:tcW w:w="435"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75232486" w14:textId="77777777"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b/>
                <w:bCs/>
                <w:color w:val="000000"/>
                <w:sz w:val="15"/>
                <w:szCs w:val="15"/>
              </w:rPr>
              <w:t>MCSE</w:t>
            </w:r>
          </w:p>
        </w:tc>
        <w:tc>
          <w:tcPr>
            <w:tcW w:w="630"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603D1D31" w14:textId="77777777"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b/>
                <w:bCs/>
                <w:color w:val="000000"/>
                <w:sz w:val="15"/>
                <w:szCs w:val="15"/>
              </w:rPr>
              <w:t>Std. Dev.</w:t>
            </w:r>
          </w:p>
        </w:tc>
        <w:tc>
          <w:tcPr>
            <w:tcW w:w="915"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2395CC06" w14:textId="77777777"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b/>
                <w:bCs/>
                <w:color w:val="000000"/>
                <w:sz w:val="15"/>
                <w:szCs w:val="15"/>
              </w:rPr>
              <w:t>95% HPDI</w:t>
            </w:r>
          </w:p>
        </w:tc>
      </w:tr>
      <w:tr w:rsidR="007E73F4" w:rsidRPr="007E73F4" w14:paraId="160B8EC3" w14:textId="77777777" w:rsidTr="007E73F4">
        <w:trPr>
          <w:trHeight w:val="180"/>
        </w:trPr>
        <w:tc>
          <w:tcPr>
            <w:tcW w:w="75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355B2246" w14:textId="77777777"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b/>
                <w:bCs/>
                <w:color w:val="000000"/>
                <w:sz w:val="15"/>
                <w:szCs w:val="15"/>
              </w:rPr>
              <w:t>(Intercept)</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3EAFD9" w14:textId="24229AFC" w:rsidR="007E73F4" w:rsidRPr="007E73F4" w:rsidRDefault="007E73F4"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2.1</w:t>
            </w:r>
            <w:r w:rsidR="001E6D51">
              <w:rPr>
                <w:rFonts w:ascii="Helvetica Neue" w:eastAsia="Times New Roman" w:hAnsi="Helvetica Neue" w:cs="Times New Roman"/>
                <w:color w:val="000000"/>
                <w:sz w:val="15"/>
                <w:szCs w:val="15"/>
              </w:rPr>
              <w:t>3</w:t>
            </w:r>
          </w:p>
        </w:tc>
        <w:tc>
          <w:tcPr>
            <w:tcW w:w="4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ECD831" w14:textId="77777777" w:rsidR="007E73F4" w:rsidRPr="007E73F4" w:rsidRDefault="007E73F4"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0.001</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2ED120" w14:textId="6BAC3174" w:rsidR="007E73F4" w:rsidRPr="007E73F4" w:rsidRDefault="007E73F4"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0.1</w:t>
            </w:r>
            <w:r w:rsidR="001E6D51">
              <w:rPr>
                <w:rFonts w:ascii="Helvetica Neue" w:eastAsia="Times New Roman" w:hAnsi="Helvetica Neue" w:cs="Times New Roman"/>
                <w:color w:val="000000"/>
                <w:sz w:val="15"/>
                <w:szCs w:val="15"/>
              </w:rPr>
              <w:t>20</w:t>
            </w:r>
          </w:p>
        </w:tc>
        <w:tc>
          <w:tcPr>
            <w:tcW w:w="9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19A63E" w14:textId="47F2199D"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(1.89, 2.36)</w:t>
            </w:r>
          </w:p>
        </w:tc>
      </w:tr>
      <w:tr w:rsidR="007E73F4" w:rsidRPr="007E73F4" w14:paraId="5CF92D92" w14:textId="77777777" w:rsidTr="007E73F4">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54709A97" w14:textId="77777777"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b/>
                <w:bCs/>
                <w:color w:val="000000"/>
                <w:sz w:val="15"/>
                <w:szCs w:val="15"/>
              </w:rPr>
              <w:t>cappen</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E78531" w14:textId="77777777" w:rsidR="007E73F4" w:rsidRPr="007E73F4" w:rsidRDefault="007E73F4"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0.158</w:t>
            </w:r>
          </w:p>
        </w:tc>
        <w:tc>
          <w:tcPr>
            <w:tcW w:w="4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EDB00D" w14:textId="5BEF75F9" w:rsidR="007E73F4" w:rsidRPr="007E73F4" w:rsidRDefault="007E73F4"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w:t>
            </w:r>
            <w:r w:rsidR="001E6D51">
              <w:rPr>
                <w:rFonts w:ascii="Helvetica Neue" w:eastAsia="Times New Roman" w:hAnsi="Helvetica Neue" w:cs="Times New Roman"/>
                <w:color w:val="000000"/>
                <w:sz w:val="15"/>
                <w:szCs w:val="15"/>
              </w:rPr>
              <w:t>.0001</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8790F4" w14:textId="77777777" w:rsidR="007E73F4" w:rsidRPr="007E73F4" w:rsidRDefault="007E73F4"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0.027</w:t>
            </w:r>
          </w:p>
        </w:tc>
        <w:tc>
          <w:tcPr>
            <w:tcW w:w="9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D0BD41" w14:textId="37A2F693"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(0.10</w:t>
            </w:r>
            <w:r w:rsidR="001E6D51">
              <w:rPr>
                <w:rFonts w:ascii="Helvetica Neue" w:eastAsia="Times New Roman" w:hAnsi="Helvetica Neue" w:cs="Times New Roman"/>
                <w:color w:val="000000"/>
                <w:sz w:val="15"/>
                <w:szCs w:val="15"/>
              </w:rPr>
              <w:t>4</w:t>
            </w:r>
            <w:r w:rsidRPr="007E73F4">
              <w:rPr>
                <w:rFonts w:ascii="Helvetica Neue" w:eastAsia="Times New Roman" w:hAnsi="Helvetica Neue" w:cs="Times New Roman"/>
                <w:color w:val="000000"/>
                <w:sz w:val="15"/>
                <w:szCs w:val="15"/>
              </w:rPr>
              <w:t>, 0.21</w:t>
            </w:r>
            <w:r w:rsidR="001E6D51">
              <w:rPr>
                <w:rFonts w:ascii="Helvetica Neue" w:eastAsia="Times New Roman" w:hAnsi="Helvetica Neue" w:cs="Times New Roman"/>
                <w:color w:val="000000"/>
                <w:sz w:val="15"/>
                <w:szCs w:val="15"/>
              </w:rPr>
              <w:t>1</w:t>
            </w:r>
            <w:r w:rsidRPr="007E73F4">
              <w:rPr>
                <w:rFonts w:ascii="Helvetica Neue" w:eastAsia="Times New Roman" w:hAnsi="Helvetica Neue" w:cs="Times New Roman"/>
                <w:color w:val="000000"/>
                <w:sz w:val="15"/>
                <w:szCs w:val="15"/>
              </w:rPr>
              <w:t>)</w:t>
            </w:r>
          </w:p>
        </w:tc>
      </w:tr>
      <w:tr w:rsidR="007E73F4" w:rsidRPr="007E73F4" w14:paraId="085F6CCE" w14:textId="77777777" w:rsidTr="007E73F4">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5E561467" w14:textId="7D58B203"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b/>
                <w:bCs/>
                <w:color w:val="000000"/>
                <w:sz w:val="15"/>
                <w:szCs w:val="15"/>
              </w:rPr>
              <w:t>sigma</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598F82" w14:textId="01DA36A1" w:rsidR="007E73F4" w:rsidRPr="007E73F4" w:rsidRDefault="007E73F4"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1.01</w:t>
            </w:r>
          </w:p>
        </w:tc>
        <w:tc>
          <w:tcPr>
            <w:tcW w:w="4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E32AC5" w14:textId="6DAAF77E" w:rsidR="007E73F4" w:rsidRPr="007E73F4" w:rsidRDefault="007E73F4"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0.00</w:t>
            </w:r>
            <w:r w:rsidR="001E6D51">
              <w:rPr>
                <w:rFonts w:ascii="Helvetica Neue" w:eastAsia="Times New Roman" w:hAnsi="Helvetica Neue" w:cs="Times New Roman"/>
                <w:color w:val="000000"/>
                <w:sz w:val="15"/>
                <w:szCs w:val="15"/>
              </w:rPr>
              <w:t>02</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EC9869" w14:textId="7AD3BDE9" w:rsidR="007E73F4" w:rsidRPr="007E73F4" w:rsidRDefault="007E73F4" w:rsidP="007E73F4">
            <w:pPr>
              <w:spacing w:after="0" w:line="240" w:lineRule="auto"/>
              <w:jc w:val="right"/>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w:t>
            </w:r>
            <w:r w:rsidR="001E6D51">
              <w:rPr>
                <w:rFonts w:ascii="Helvetica Neue" w:eastAsia="Times New Roman" w:hAnsi="Helvetica Neue" w:cs="Times New Roman"/>
                <w:color w:val="000000"/>
                <w:sz w:val="15"/>
                <w:szCs w:val="15"/>
              </w:rPr>
              <w:t>075</w:t>
            </w:r>
          </w:p>
        </w:tc>
        <w:tc>
          <w:tcPr>
            <w:tcW w:w="9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9FF3F8" w14:textId="260A3EFF" w:rsidR="007E73F4" w:rsidRPr="007E73F4" w:rsidRDefault="007E73F4" w:rsidP="007E73F4">
            <w:pPr>
              <w:spacing w:after="0" w:line="240" w:lineRule="auto"/>
              <w:rPr>
                <w:rFonts w:ascii="Times New Roman" w:eastAsia="Times New Roman" w:hAnsi="Times New Roman" w:cs="Times New Roman"/>
                <w:sz w:val="24"/>
                <w:szCs w:val="24"/>
              </w:rPr>
            </w:pPr>
            <w:r w:rsidRPr="007E73F4">
              <w:rPr>
                <w:rFonts w:ascii="Helvetica Neue" w:eastAsia="Times New Roman" w:hAnsi="Helvetica Neue" w:cs="Times New Roman"/>
                <w:color w:val="000000"/>
                <w:sz w:val="15"/>
                <w:szCs w:val="15"/>
              </w:rPr>
              <w:t>(0.</w:t>
            </w:r>
            <w:r w:rsidR="001E6D51">
              <w:rPr>
                <w:rFonts w:ascii="Helvetica Neue" w:eastAsia="Times New Roman" w:hAnsi="Helvetica Neue" w:cs="Times New Roman"/>
                <w:color w:val="000000"/>
                <w:sz w:val="15"/>
                <w:szCs w:val="15"/>
              </w:rPr>
              <w:t>868</w:t>
            </w:r>
            <w:r w:rsidRPr="007E73F4">
              <w:rPr>
                <w:rFonts w:ascii="Helvetica Neue" w:eastAsia="Times New Roman" w:hAnsi="Helvetica Neue" w:cs="Times New Roman"/>
                <w:color w:val="000000"/>
                <w:sz w:val="15"/>
                <w:szCs w:val="15"/>
              </w:rPr>
              <w:t>, 1.</w:t>
            </w:r>
            <w:r w:rsidR="001E6D51">
              <w:rPr>
                <w:rFonts w:ascii="Helvetica Neue" w:eastAsia="Times New Roman" w:hAnsi="Helvetica Neue" w:cs="Times New Roman"/>
                <w:color w:val="000000"/>
                <w:sz w:val="15"/>
                <w:szCs w:val="15"/>
              </w:rPr>
              <w:t>16</w:t>
            </w:r>
            <w:r w:rsidRPr="007E73F4">
              <w:rPr>
                <w:rFonts w:ascii="Helvetica Neue" w:eastAsia="Times New Roman" w:hAnsi="Helvetica Neue" w:cs="Times New Roman"/>
                <w:color w:val="000000"/>
                <w:sz w:val="15"/>
                <w:szCs w:val="15"/>
              </w:rPr>
              <w:t>)</w:t>
            </w:r>
          </w:p>
        </w:tc>
      </w:tr>
    </w:tbl>
    <w:p w14:paraId="2F4101B6" w14:textId="77777777" w:rsidR="004879B9" w:rsidRDefault="004879B9" w:rsidP="004879B9">
      <w:pPr>
        <w:widowControl w:val="0"/>
        <w:tabs>
          <w:tab w:val="left" w:pos="220"/>
          <w:tab w:val="left" w:pos="720"/>
        </w:tabs>
        <w:autoSpaceDE w:val="0"/>
        <w:autoSpaceDN w:val="0"/>
        <w:adjustRightInd w:val="0"/>
        <w:spacing w:after="293" w:line="340" w:lineRule="atLeast"/>
        <w:rPr>
          <w:rFonts w:ascii="MS Mincho" w:eastAsia="MS Mincho" w:hAnsi="MS Mincho" w:cs="MS Mincho"/>
          <w:color w:val="000000"/>
          <w:sz w:val="24"/>
          <w:szCs w:val="24"/>
        </w:rPr>
      </w:pPr>
    </w:p>
    <w:p w14:paraId="27F84DE3" w14:textId="1C2C4642" w:rsidR="004879B9" w:rsidRPr="006B6624" w:rsidRDefault="00F642FE" w:rsidP="004879B9">
      <w:pPr>
        <w:widowControl w:val="0"/>
        <w:tabs>
          <w:tab w:val="left" w:pos="220"/>
          <w:tab w:val="left" w:pos="720"/>
        </w:tabs>
        <w:autoSpaceDE w:val="0"/>
        <w:autoSpaceDN w:val="0"/>
        <w:adjustRightInd w:val="0"/>
        <w:spacing w:after="293" w:line="340" w:lineRule="atLeast"/>
        <w:rPr>
          <w:rFonts w:ascii="Arial" w:eastAsia="MS Mincho" w:hAnsi="Arial" w:cs="Arial"/>
          <w:color w:val="4F81BD" w:themeColor="accent1"/>
          <w:sz w:val="24"/>
          <w:szCs w:val="24"/>
        </w:rPr>
      </w:pPr>
      <w:r>
        <w:rPr>
          <w:rFonts w:ascii="Arial" w:eastAsia="MS Mincho" w:hAnsi="Arial" w:cs="Arial"/>
          <w:color w:val="4F81BD" w:themeColor="accent1"/>
          <w:sz w:val="24"/>
          <w:szCs w:val="24"/>
        </w:rPr>
        <w:t xml:space="preserve">Capsular penetration and cancer volume are </w:t>
      </w:r>
      <w:r w:rsidR="00B643F3">
        <w:rPr>
          <w:rFonts w:ascii="Arial" w:eastAsia="MS Mincho" w:hAnsi="Arial" w:cs="Arial"/>
          <w:color w:val="4F81BD" w:themeColor="accent1"/>
          <w:sz w:val="24"/>
          <w:szCs w:val="24"/>
        </w:rPr>
        <w:t>good predictors for log(PSA) but when used together they share too much information</w:t>
      </w:r>
      <w:r w:rsidR="00507785">
        <w:rPr>
          <w:rFonts w:ascii="Arial" w:eastAsia="MS Mincho" w:hAnsi="Arial" w:cs="Arial"/>
          <w:color w:val="4F81BD" w:themeColor="accent1"/>
          <w:sz w:val="24"/>
          <w:szCs w:val="24"/>
        </w:rPr>
        <w:t xml:space="preserve"> indicating collinearity.</w:t>
      </w:r>
    </w:p>
    <w:p w14:paraId="7BD0CDA3" w14:textId="77777777" w:rsidR="004879B9" w:rsidRPr="004879B9" w:rsidRDefault="004879B9" w:rsidP="004879B9">
      <w:pPr>
        <w:widowControl w:val="0"/>
        <w:tabs>
          <w:tab w:val="left" w:pos="220"/>
          <w:tab w:val="left" w:pos="720"/>
        </w:tabs>
        <w:autoSpaceDE w:val="0"/>
        <w:autoSpaceDN w:val="0"/>
        <w:adjustRightInd w:val="0"/>
        <w:spacing w:after="293" w:line="340" w:lineRule="atLeast"/>
        <w:rPr>
          <w:rFonts w:ascii="Arial" w:hAnsi="Arial" w:cs="Arial"/>
          <w:color w:val="000000"/>
          <w:sz w:val="24"/>
          <w:szCs w:val="24"/>
        </w:rPr>
      </w:pPr>
    </w:p>
    <w:p w14:paraId="7E117598" w14:textId="77777777" w:rsidR="004879B9" w:rsidRDefault="00EC6C43" w:rsidP="008354B1">
      <w:pPr>
        <w:pStyle w:val="ListParagraph"/>
        <w:widowControl w:val="0"/>
        <w:numPr>
          <w:ilvl w:val="0"/>
          <w:numId w:val="8"/>
        </w:numPr>
        <w:tabs>
          <w:tab w:val="left" w:pos="220"/>
          <w:tab w:val="left" w:pos="720"/>
        </w:tabs>
        <w:autoSpaceDE w:val="0"/>
        <w:autoSpaceDN w:val="0"/>
        <w:adjustRightInd w:val="0"/>
        <w:spacing w:after="293" w:line="340" w:lineRule="atLeast"/>
        <w:rPr>
          <w:rFonts w:ascii="Arial" w:hAnsi="Arial" w:cs="Arial"/>
          <w:color w:val="000000"/>
          <w:sz w:val="24"/>
          <w:szCs w:val="24"/>
        </w:rPr>
      </w:pPr>
      <w:r>
        <w:rPr>
          <w:rFonts w:ascii="Arial" w:hAnsi="Arial" w:cs="Arial"/>
          <w:color w:val="000000"/>
          <w:sz w:val="24"/>
          <w:szCs w:val="24"/>
        </w:rPr>
        <w:t>Write a summary of your findings regarding capsular penetration and its value as a predictor of PSA both alone and in the presence of the other covariates.</w:t>
      </w:r>
    </w:p>
    <w:p w14:paraId="48533450" w14:textId="4032CCF7" w:rsidR="00C20C12" w:rsidRPr="00507785" w:rsidRDefault="00507785" w:rsidP="0079608A">
      <w:pPr>
        <w:rPr>
          <w:rFonts w:ascii="Arial" w:hAnsi="Arial" w:cs="Arial"/>
          <w:color w:val="4F81BD" w:themeColor="accent1"/>
          <w:sz w:val="24"/>
          <w:szCs w:val="24"/>
        </w:rPr>
      </w:pPr>
      <w:r>
        <w:rPr>
          <w:rFonts w:ascii="Arial" w:hAnsi="Arial" w:cs="Arial"/>
          <w:color w:val="4F81BD" w:themeColor="accent1"/>
          <w:sz w:val="24"/>
          <w:szCs w:val="24"/>
        </w:rPr>
        <w:t xml:space="preserve">It would make the most sense to include cancer volume since it has the highest association, unless there is some specific reason to use </w:t>
      </w:r>
      <w:r w:rsidR="00821A25">
        <w:rPr>
          <w:rFonts w:ascii="Arial" w:hAnsi="Arial" w:cs="Arial"/>
          <w:color w:val="4F81BD" w:themeColor="accent1"/>
          <w:sz w:val="24"/>
          <w:szCs w:val="24"/>
        </w:rPr>
        <w:t>capsular penetration instead. But it’s recommended to not use both.</w:t>
      </w:r>
    </w:p>
    <w:sectPr w:rsidR="00C20C12" w:rsidRPr="00507785" w:rsidSect="00D8080C">
      <w:headerReference w:type="even" r:id="rId11"/>
      <w:headerReference w:type="default" r:id="rId12"/>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72BB4" w14:textId="77777777" w:rsidR="00575B55" w:rsidRDefault="00575B55" w:rsidP="00D8080C">
      <w:pPr>
        <w:spacing w:after="0" w:line="240" w:lineRule="auto"/>
      </w:pPr>
      <w:r>
        <w:separator/>
      </w:r>
    </w:p>
  </w:endnote>
  <w:endnote w:type="continuationSeparator" w:id="0">
    <w:p w14:paraId="25601645" w14:textId="77777777" w:rsidR="00575B55" w:rsidRDefault="00575B55" w:rsidP="00D80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Sylfaen"/>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6039"/>
      <w:docPartObj>
        <w:docPartGallery w:val="Page Numbers (Bottom of Page)"/>
        <w:docPartUnique/>
      </w:docPartObj>
    </w:sdtPr>
    <w:sdtEndPr/>
    <w:sdtContent>
      <w:p w14:paraId="6018A184" w14:textId="77777777" w:rsidR="00D8080C" w:rsidRDefault="00533D6E">
        <w:pPr>
          <w:pStyle w:val="Footer"/>
          <w:jc w:val="center"/>
        </w:pPr>
        <w:r>
          <w:fldChar w:fldCharType="begin"/>
        </w:r>
        <w:r>
          <w:instrText xml:space="preserve"> PAGE   \* MERGEFORMAT </w:instrText>
        </w:r>
        <w:r>
          <w:fldChar w:fldCharType="separate"/>
        </w:r>
        <w:r w:rsidR="00311EE0">
          <w:rPr>
            <w:noProof/>
          </w:rPr>
          <w:t>5</w:t>
        </w:r>
        <w:r>
          <w:rPr>
            <w:noProof/>
          </w:rPr>
          <w:fldChar w:fldCharType="end"/>
        </w:r>
      </w:p>
    </w:sdtContent>
  </w:sdt>
  <w:p w14:paraId="2BF93E57" w14:textId="77777777" w:rsidR="00D8080C" w:rsidRDefault="00D808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B42E5" w14:textId="77777777" w:rsidR="00575B55" w:rsidRDefault="00575B55" w:rsidP="00D8080C">
      <w:pPr>
        <w:spacing w:after="0" w:line="240" w:lineRule="auto"/>
      </w:pPr>
      <w:r>
        <w:separator/>
      </w:r>
    </w:p>
  </w:footnote>
  <w:footnote w:type="continuationSeparator" w:id="0">
    <w:p w14:paraId="367F62C9" w14:textId="77777777" w:rsidR="00575B55" w:rsidRDefault="00575B55" w:rsidP="00D80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B3A93" w14:textId="77777777" w:rsidR="009675DC" w:rsidRDefault="00821A25">
    <w:pPr>
      <w:pStyle w:val="Header"/>
    </w:pPr>
    <w:sdt>
      <w:sdtPr>
        <w:id w:val="171999623"/>
        <w:placeholder>
          <w:docPart w:val="CA402001CBF4D14AAC656D37F7F65A8D"/>
        </w:placeholder>
        <w:temporary/>
        <w:showingPlcHdr/>
      </w:sdtPr>
      <w:sdtEndPr/>
      <w:sdtContent>
        <w:r w:rsidR="009675DC">
          <w:t>[Type text]</w:t>
        </w:r>
      </w:sdtContent>
    </w:sdt>
    <w:r w:rsidR="009675DC">
      <w:ptab w:relativeTo="margin" w:alignment="center" w:leader="none"/>
    </w:r>
    <w:sdt>
      <w:sdtPr>
        <w:id w:val="171999624"/>
        <w:placeholder>
          <w:docPart w:val="7EFA03BF5160F44A81B8D2EBE67F0B4E"/>
        </w:placeholder>
        <w:temporary/>
        <w:showingPlcHdr/>
      </w:sdtPr>
      <w:sdtEndPr/>
      <w:sdtContent>
        <w:r w:rsidR="009675DC">
          <w:t>[Type text]</w:t>
        </w:r>
      </w:sdtContent>
    </w:sdt>
    <w:r w:rsidR="009675DC">
      <w:ptab w:relativeTo="margin" w:alignment="right" w:leader="none"/>
    </w:r>
    <w:sdt>
      <w:sdtPr>
        <w:id w:val="171999625"/>
        <w:placeholder>
          <w:docPart w:val="0E92203C181EF444871E38A1D1224813"/>
        </w:placeholder>
        <w:temporary/>
        <w:showingPlcHdr/>
      </w:sdtPr>
      <w:sdtEndPr/>
      <w:sdtContent>
        <w:r w:rsidR="009675DC">
          <w:t>[Type text]</w:t>
        </w:r>
      </w:sdtContent>
    </w:sdt>
  </w:p>
  <w:p w14:paraId="6452F8B6" w14:textId="77777777" w:rsidR="00533D6E" w:rsidRDefault="00533D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08092" w14:textId="1F9941E6" w:rsidR="009675DC" w:rsidRDefault="009675DC">
    <w:pPr>
      <w:pStyle w:val="Header"/>
    </w:pPr>
    <w:r>
      <w:t>B</w:t>
    </w:r>
    <w:r w:rsidR="00375A91">
      <w:t>ios 6624</w:t>
    </w:r>
    <w:r>
      <w:ptab w:relativeTo="margin" w:alignment="center" w:leader="none"/>
    </w:r>
    <w:r w:rsidRPr="00C87269">
      <w:rPr>
        <w:b/>
      </w:rPr>
      <w:t xml:space="preserve">Worksheet # </w:t>
    </w:r>
    <w:r w:rsidR="00375A91">
      <w:rPr>
        <w:b/>
      </w:rPr>
      <w:t>4</w:t>
    </w:r>
    <w:r w:rsidR="00825C5D">
      <w:rPr>
        <w:b/>
      </w:rPr>
      <w:t xml:space="preserve"> </w:t>
    </w:r>
    <w:r>
      <w:ptab w:relativeTo="margin" w:alignment="right" w:leader="none"/>
    </w:r>
    <w:r w:rsidR="00375A91">
      <w:t xml:space="preserve">Bayesian </w:t>
    </w:r>
    <w:r w:rsidR="00C87269">
      <w:t>Regression</w:t>
    </w:r>
    <w:r>
      <w:t xml:space="preserve"> Module</w:t>
    </w:r>
  </w:p>
  <w:p w14:paraId="6EB14A9C" w14:textId="77777777" w:rsidR="00D8080C" w:rsidRDefault="00D808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4E1E5A"/>
    <w:multiLevelType w:val="hybridMultilevel"/>
    <w:tmpl w:val="85B049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684181"/>
    <w:multiLevelType w:val="hybridMultilevel"/>
    <w:tmpl w:val="28AC9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AE2DFA"/>
    <w:multiLevelType w:val="hybridMultilevel"/>
    <w:tmpl w:val="9814A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AD4BEC"/>
    <w:multiLevelType w:val="hybridMultilevel"/>
    <w:tmpl w:val="42261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915D14"/>
    <w:multiLevelType w:val="hybridMultilevel"/>
    <w:tmpl w:val="06069290"/>
    <w:lvl w:ilvl="0" w:tplc="7284D6F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2062973"/>
    <w:multiLevelType w:val="hybridMultilevel"/>
    <w:tmpl w:val="2FAE92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7F1660"/>
    <w:multiLevelType w:val="hybridMultilevel"/>
    <w:tmpl w:val="C97C3C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0569519">
    <w:abstractNumId w:val="3"/>
  </w:num>
  <w:num w:numId="2" w16cid:durableId="212205615">
    <w:abstractNumId w:val="7"/>
  </w:num>
  <w:num w:numId="3" w16cid:durableId="905533097">
    <w:abstractNumId w:val="4"/>
  </w:num>
  <w:num w:numId="4" w16cid:durableId="529341355">
    <w:abstractNumId w:val="6"/>
  </w:num>
  <w:num w:numId="5" w16cid:durableId="13967957">
    <w:abstractNumId w:val="1"/>
  </w:num>
  <w:num w:numId="6" w16cid:durableId="242766968">
    <w:abstractNumId w:val="0"/>
  </w:num>
  <w:num w:numId="7" w16cid:durableId="1723745651">
    <w:abstractNumId w:val="5"/>
  </w:num>
  <w:num w:numId="8" w16cid:durableId="20056688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DBB"/>
    <w:rsid w:val="00000506"/>
    <w:rsid w:val="000134F6"/>
    <w:rsid w:val="0002251B"/>
    <w:rsid w:val="00054D77"/>
    <w:rsid w:val="000553D6"/>
    <w:rsid w:val="000C025D"/>
    <w:rsid w:val="000C0FB9"/>
    <w:rsid w:val="000C1F44"/>
    <w:rsid w:val="00101F07"/>
    <w:rsid w:val="00121033"/>
    <w:rsid w:val="00131A06"/>
    <w:rsid w:val="0013774D"/>
    <w:rsid w:val="0015203A"/>
    <w:rsid w:val="0016444C"/>
    <w:rsid w:val="00174298"/>
    <w:rsid w:val="00183653"/>
    <w:rsid w:val="00186056"/>
    <w:rsid w:val="00196B43"/>
    <w:rsid w:val="00197E07"/>
    <w:rsid w:val="001A2FBC"/>
    <w:rsid w:val="001C3DA8"/>
    <w:rsid w:val="001C7EAE"/>
    <w:rsid w:val="001E6D51"/>
    <w:rsid w:val="002135A8"/>
    <w:rsid w:val="00250132"/>
    <w:rsid w:val="002A166F"/>
    <w:rsid w:val="002A374E"/>
    <w:rsid w:val="002B4312"/>
    <w:rsid w:val="002D3859"/>
    <w:rsid w:val="00311EE0"/>
    <w:rsid w:val="00312459"/>
    <w:rsid w:val="00317453"/>
    <w:rsid w:val="00334458"/>
    <w:rsid w:val="00375A91"/>
    <w:rsid w:val="003A5C3B"/>
    <w:rsid w:val="003B74D5"/>
    <w:rsid w:val="003D66BD"/>
    <w:rsid w:val="003E6905"/>
    <w:rsid w:val="0045371B"/>
    <w:rsid w:val="0045497E"/>
    <w:rsid w:val="00472E30"/>
    <w:rsid w:val="00487512"/>
    <w:rsid w:val="004879B9"/>
    <w:rsid w:val="004A7A12"/>
    <w:rsid w:val="004E047C"/>
    <w:rsid w:val="00501747"/>
    <w:rsid w:val="005056D6"/>
    <w:rsid w:val="00507785"/>
    <w:rsid w:val="005134C5"/>
    <w:rsid w:val="00533D6E"/>
    <w:rsid w:val="0057316D"/>
    <w:rsid w:val="00575B55"/>
    <w:rsid w:val="00587EF5"/>
    <w:rsid w:val="005A7463"/>
    <w:rsid w:val="005D3363"/>
    <w:rsid w:val="005D72E2"/>
    <w:rsid w:val="005F66D8"/>
    <w:rsid w:val="00605624"/>
    <w:rsid w:val="00686534"/>
    <w:rsid w:val="006B59A7"/>
    <w:rsid w:val="006B6624"/>
    <w:rsid w:val="006E208A"/>
    <w:rsid w:val="0071483B"/>
    <w:rsid w:val="00724F4E"/>
    <w:rsid w:val="007543A9"/>
    <w:rsid w:val="00773905"/>
    <w:rsid w:val="0079608A"/>
    <w:rsid w:val="007C5B20"/>
    <w:rsid w:val="007E3F9D"/>
    <w:rsid w:val="007E73F4"/>
    <w:rsid w:val="007E780F"/>
    <w:rsid w:val="007F4FA4"/>
    <w:rsid w:val="007F5623"/>
    <w:rsid w:val="00821A25"/>
    <w:rsid w:val="00825C5D"/>
    <w:rsid w:val="008354B1"/>
    <w:rsid w:val="008363AF"/>
    <w:rsid w:val="00852A70"/>
    <w:rsid w:val="008B6A42"/>
    <w:rsid w:val="00902805"/>
    <w:rsid w:val="00950C51"/>
    <w:rsid w:val="0095601D"/>
    <w:rsid w:val="009675DC"/>
    <w:rsid w:val="009678E1"/>
    <w:rsid w:val="009A41A1"/>
    <w:rsid w:val="009C3B4E"/>
    <w:rsid w:val="00A054D3"/>
    <w:rsid w:val="00A07DFD"/>
    <w:rsid w:val="00A47CF6"/>
    <w:rsid w:val="00AA5B2B"/>
    <w:rsid w:val="00AA76C8"/>
    <w:rsid w:val="00AD34E6"/>
    <w:rsid w:val="00B35D22"/>
    <w:rsid w:val="00B55AE5"/>
    <w:rsid w:val="00B55D18"/>
    <w:rsid w:val="00B56241"/>
    <w:rsid w:val="00B643F3"/>
    <w:rsid w:val="00B9055F"/>
    <w:rsid w:val="00B927CB"/>
    <w:rsid w:val="00BD1E22"/>
    <w:rsid w:val="00BD431A"/>
    <w:rsid w:val="00BD675A"/>
    <w:rsid w:val="00BE41CA"/>
    <w:rsid w:val="00BE5EE1"/>
    <w:rsid w:val="00BF47C6"/>
    <w:rsid w:val="00C17C82"/>
    <w:rsid w:val="00C20C12"/>
    <w:rsid w:val="00C3632B"/>
    <w:rsid w:val="00C42CD5"/>
    <w:rsid w:val="00C470BC"/>
    <w:rsid w:val="00C53DBB"/>
    <w:rsid w:val="00C60F97"/>
    <w:rsid w:val="00C6788E"/>
    <w:rsid w:val="00C72243"/>
    <w:rsid w:val="00C87269"/>
    <w:rsid w:val="00C96391"/>
    <w:rsid w:val="00CB2B43"/>
    <w:rsid w:val="00CB76FE"/>
    <w:rsid w:val="00CE2A7F"/>
    <w:rsid w:val="00CF1B58"/>
    <w:rsid w:val="00D55B5D"/>
    <w:rsid w:val="00D8080C"/>
    <w:rsid w:val="00D872E3"/>
    <w:rsid w:val="00D9215D"/>
    <w:rsid w:val="00D9239A"/>
    <w:rsid w:val="00D97424"/>
    <w:rsid w:val="00DA3806"/>
    <w:rsid w:val="00DC34DC"/>
    <w:rsid w:val="00DD0F7D"/>
    <w:rsid w:val="00DE2231"/>
    <w:rsid w:val="00DE440D"/>
    <w:rsid w:val="00E06980"/>
    <w:rsid w:val="00E10B7B"/>
    <w:rsid w:val="00E21C3B"/>
    <w:rsid w:val="00E51467"/>
    <w:rsid w:val="00E70565"/>
    <w:rsid w:val="00EC6C43"/>
    <w:rsid w:val="00F02D59"/>
    <w:rsid w:val="00F116C4"/>
    <w:rsid w:val="00F50E50"/>
    <w:rsid w:val="00F642FE"/>
    <w:rsid w:val="00FA7ED7"/>
    <w:rsid w:val="00FC0290"/>
    <w:rsid w:val="00FD04A9"/>
    <w:rsid w:val="00FF27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C4DC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01F0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66D8"/>
    <w:pPr>
      <w:ind w:left="720"/>
      <w:contextualSpacing/>
    </w:pPr>
  </w:style>
  <w:style w:type="character" w:styleId="PlaceholderText">
    <w:name w:val="Placeholder Text"/>
    <w:basedOn w:val="DefaultParagraphFont"/>
    <w:uiPriority w:val="99"/>
    <w:semiHidden/>
    <w:rsid w:val="005F66D8"/>
    <w:rPr>
      <w:color w:val="808080"/>
    </w:rPr>
  </w:style>
  <w:style w:type="paragraph" w:styleId="BalloonText">
    <w:name w:val="Balloon Text"/>
    <w:basedOn w:val="Normal"/>
    <w:link w:val="BalloonTextChar"/>
    <w:uiPriority w:val="99"/>
    <w:semiHidden/>
    <w:unhideWhenUsed/>
    <w:rsid w:val="005F66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66D8"/>
    <w:rPr>
      <w:rFonts w:ascii="Tahoma" w:hAnsi="Tahoma" w:cs="Tahoma"/>
      <w:sz w:val="16"/>
      <w:szCs w:val="16"/>
    </w:rPr>
  </w:style>
  <w:style w:type="paragraph" w:styleId="Header">
    <w:name w:val="header"/>
    <w:basedOn w:val="Normal"/>
    <w:link w:val="HeaderChar"/>
    <w:uiPriority w:val="99"/>
    <w:unhideWhenUsed/>
    <w:rsid w:val="00D80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80C"/>
  </w:style>
  <w:style w:type="paragraph" w:styleId="Footer">
    <w:name w:val="footer"/>
    <w:basedOn w:val="Normal"/>
    <w:link w:val="FooterChar"/>
    <w:uiPriority w:val="99"/>
    <w:unhideWhenUsed/>
    <w:rsid w:val="00D80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80C"/>
  </w:style>
  <w:style w:type="character" w:styleId="Hyperlink">
    <w:name w:val="Hyperlink"/>
    <w:basedOn w:val="DefaultParagraphFont"/>
    <w:uiPriority w:val="99"/>
    <w:unhideWhenUsed/>
    <w:rsid w:val="00C6788E"/>
    <w:rPr>
      <w:color w:val="0000FF" w:themeColor="hyperlink"/>
      <w:u w:val="single"/>
    </w:rPr>
  </w:style>
  <w:style w:type="table" w:styleId="TableGrid">
    <w:name w:val="Table Grid"/>
    <w:basedOn w:val="TableNormal"/>
    <w:uiPriority w:val="39"/>
    <w:rsid w:val="00F02D59"/>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EC6C43"/>
  </w:style>
  <w:style w:type="paragraph" w:styleId="NormalWeb">
    <w:name w:val="Normal (Web)"/>
    <w:basedOn w:val="Normal"/>
    <w:uiPriority w:val="99"/>
    <w:semiHidden/>
    <w:unhideWhenUsed/>
    <w:rsid w:val="007F4FA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204478">
      <w:bodyDiv w:val="1"/>
      <w:marLeft w:val="0"/>
      <w:marRight w:val="0"/>
      <w:marTop w:val="0"/>
      <w:marBottom w:val="0"/>
      <w:divBdr>
        <w:top w:val="none" w:sz="0" w:space="0" w:color="auto"/>
        <w:left w:val="none" w:sz="0" w:space="0" w:color="auto"/>
        <w:bottom w:val="none" w:sz="0" w:space="0" w:color="auto"/>
        <w:right w:val="none" w:sz="0" w:space="0" w:color="auto"/>
      </w:divBdr>
    </w:div>
    <w:div w:id="844593304">
      <w:bodyDiv w:val="1"/>
      <w:marLeft w:val="0"/>
      <w:marRight w:val="0"/>
      <w:marTop w:val="0"/>
      <w:marBottom w:val="0"/>
      <w:divBdr>
        <w:top w:val="none" w:sz="0" w:space="0" w:color="auto"/>
        <w:left w:val="none" w:sz="0" w:space="0" w:color="auto"/>
        <w:bottom w:val="none" w:sz="0" w:space="0" w:color="auto"/>
        <w:right w:val="none" w:sz="0" w:space="0" w:color="auto"/>
      </w:divBdr>
    </w:div>
    <w:div w:id="1120032903">
      <w:bodyDiv w:val="1"/>
      <w:marLeft w:val="0"/>
      <w:marRight w:val="0"/>
      <w:marTop w:val="0"/>
      <w:marBottom w:val="0"/>
      <w:divBdr>
        <w:top w:val="none" w:sz="0" w:space="0" w:color="auto"/>
        <w:left w:val="none" w:sz="0" w:space="0" w:color="auto"/>
        <w:bottom w:val="none" w:sz="0" w:space="0" w:color="auto"/>
        <w:right w:val="none" w:sz="0" w:space="0" w:color="auto"/>
      </w:divBdr>
    </w:div>
    <w:div w:id="1182813615">
      <w:bodyDiv w:val="1"/>
      <w:marLeft w:val="0"/>
      <w:marRight w:val="0"/>
      <w:marTop w:val="0"/>
      <w:marBottom w:val="0"/>
      <w:divBdr>
        <w:top w:val="none" w:sz="0" w:space="0" w:color="auto"/>
        <w:left w:val="none" w:sz="0" w:space="0" w:color="auto"/>
        <w:bottom w:val="none" w:sz="0" w:space="0" w:color="auto"/>
        <w:right w:val="none" w:sz="0" w:space="0" w:color="auto"/>
      </w:divBdr>
    </w:div>
    <w:div w:id="1952085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402001CBF4D14AAC656D37F7F65A8D"/>
        <w:category>
          <w:name w:val="General"/>
          <w:gallery w:val="placeholder"/>
        </w:category>
        <w:types>
          <w:type w:val="bbPlcHdr"/>
        </w:types>
        <w:behaviors>
          <w:behavior w:val="content"/>
        </w:behaviors>
        <w:guid w:val="{288C6919-CB1D-594E-B3C8-2654E06BB728}"/>
      </w:docPartPr>
      <w:docPartBody>
        <w:p w:rsidR="00AA65C1" w:rsidRDefault="002D113A" w:rsidP="002D113A">
          <w:pPr>
            <w:pStyle w:val="CA402001CBF4D14AAC656D37F7F65A8D"/>
          </w:pPr>
          <w:r>
            <w:t>[Type text]</w:t>
          </w:r>
        </w:p>
      </w:docPartBody>
    </w:docPart>
    <w:docPart>
      <w:docPartPr>
        <w:name w:val="7EFA03BF5160F44A81B8D2EBE67F0B4E"/>
        <w:category>
          <w:name w:val="General"/>
          <w:gallery w:val="placeholder"/>
        </w:category>
        <w:types>
          <w:type w:val="bbPlcHdr"/>
        </w:types>
        <w:behaviors>
          <w:behavior w:val="content"/>
        </w:behaviors>
        <w:guid w:val="{D8DE4AE2-F551-5E49-B207-9BE2E16A41FC}"/>
      </w:docPartPr>
      <w:docPartBody>
        <w:p w:rsidR="00AA65C1" w:rsidRDefault="002D113A" w:rsidP="002D113A">
          <w:pPr>
            <w:pStyle w:val="7EFA03BF5160F44A81B8D2EBE67F0B4E"/>
          </w:pPr>
          <w:r>
            <w:t>[Type text]</w:t>
          </w:r>
        </w:p>
      </w:docPartBody>
    </w:docPart>
    <w:docPart>
      <w:docPartPr>
        <w:name w:val="0E92203C181EF444871E38A1D1224813"/>
        <w:category>
          <w:name w:val="General"/>
          <w:gallery w:val="placeholder"/>
        </w:category>
        <w:types>
          <w:type w:val="bbPlcHdr"/>
        </w:types>
        <w:behaviors>
          <w:behavior w:val="content"/>
        </w:behaviors>
        <w:guid w:val="{749A63D6-23C9-5046-947D-D387410A8FEE}"/>
      </w:docPartPr>
      <w:docPartBody>
        <w:p w:rsidR="00AA65C1" w:rsidRDefault="002D113A" w:rsidP="002D113A">
          <w:pPr>
            <w:pStyle w:val="0E92203C181EF444871E38A1D1224813"/>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Sylfaen"/>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540D"/>
    <w:rsid w:val="00101961"/>
    <w:rsid w:val="00171997"/>
    <w:rsid w:val="001737AC"/>
    <w:rsid w:val="001C4CBC"/>
    <w:rsid w:val="0022540D"/>
    <w:rsid w:val="002D113A"/>
    <w:rsid w:val="00334458"/>
    <w:rsid w:val="00356B20"/>
    <w:rsid w:val="00415CCC"/>
    <w:rsid w:val="00623041"/>
    <w:rsid w:val="00723F3C"/>
    <w:rsid w:val="009840A1"/>
    <w:rsid w:val="00AA65C1"/>
    <w:rsid w:val="00B04571"/>
    <w:rsid w:val="00B8665A"/>
    <w:rsid w:val="00CB2B43"/>
    <w:rsid w:val="00D05AED"/>
    <w:rsid w:val="00DE2231"/>
    <w:rsid w:val="00E563DC"/>
    <w:rsid w:val="00ED1E7E"/>
    <w:rsid w:val="00F03DBA"/>
    <w:rsid w:val="00F109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402001CBF4D14AAC656D37F7F65A8D">
    <w:name w:val="CA402001CBF4D14AAC656D37F7F65A8D"/>
    <w:rsid w:val="002D113A"/>
  </w:style>
  <w:style w:type="paragraph" w:customStyle="1" w:styleId="7EFA03BF5160F44A81B8D2EBE67F0B4E">
    <w:name w:val="7EFA03BF5160F44A81B8D2EBE67F0B4E"/>
    <w:rsid w:val="002D113A"/>
  </w:style>
  <w:style w:type="paragraph" w:customStyle="1" w:styleId="0E92203C181EF444871E38A1D1224813">
    <w:name w:val="0E92203C181EF444871E38A1D1224813"/>
    <w:rsid w:val="002D11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BC2B4D-0055-A849-9E13-7CB1B1741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Pages>
  <Words>1344</Words>
  <Characters>7665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University of Colorado Denver</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Carlsonn</dc:creator>
  <cp:lastModifiedBy>Aimee Steinwand</cp:lastModifiedBy>
  <cp:revision>23</cp:revision>
  <cp:lastPrinted>2020-09-28T13:15:00Z</cp:lastPrinted>
  <dcterms:created xsi:type="dcterms:W3CDTF">2026-02-18T21:42:00Z</dcterms:created>
  <dcterms:modified xsi:type="dcterms:W3CDTF">2026-02-23T20:22:00Z</dcterms:modified>
</cp:coreProperties>
</file>