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문제해결을 위한 빅데이터 활용_프로젝트 기획안</w:t>
      </w:r>
    </w:p>
    <w:p w:rsidR="00000000" w:rsidDel="00000000" w:rsidP="00000000" w:rsidRDefault="00000000" w:rsidRPr="00000000" w14:paraId="00000002">
      <w:pPr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기획안 작성일자 : 2021-08-09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bookmarkStart w:colFirst="0" w:colLast="0" w:name="_heading=h.yelfeuhw61rh" w:id="0"/>
            <w:bookmarkEnd w:id="0"/>
            <w:r w:rsidDel="00000000" w:rsidR="00000000" w:rsidRPr="00000000">
              <w:rPr>
                <w:b w:val="0"/>
                <w:color w:val="7f7f7f"/>
                <w:rtl w:val="0"/>
              </w:rPr>
              <w:t xml:space="preserve">000을 위한 홈페이지 제작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line="276" w:lineRule="auto"/>
              <w:ind w:left="0" w:firstLine="0"/>
              <w:jc w:val="left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000을 위한 홈페이지 제작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1. 회원가입/로그인 기능 구현</w:t>
            </w:r>
          </w:p>
          <w:p w:rsidR="00000000" w:rsidDel="00000000" w:rsidP="00000000" w:rsidRDefault="00000000" w:rsidRPr="00000000" w14:paraId="0000000B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2. 게시판 기능 구현</w:t>
            </w:r>
          </w:p>
          <w:p w:rsidR="00000000" w:rsidDel="00000000" w:rsidP="00000000" w:rsidRDefault="00000000" w:rsidRPr="00000000" w14:paraId="0000000D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3. API활용 00 관련 정보 제공</w:t>
            </w:r>
          </w:p>
          <w:p w:rsidR="00000000" w:rsidDel="00000000" w:rsidP="00000000" w:rsidRDefault="00000000" w:rsidRPr="00000000" w14:paraId="0000000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수행도구, 데이터소개</w:t>
            </w:r>
          </w:p>
          <w:p w:rsidR="00000000" w:rsidDel="00000000" w:rsidP="00000000" w:rsidRDefault="00000000" w:rsidRPr="00000000" w14:paraId="00000011">
            <w:pPr>
              <w:widowControl w:val="1"/>
              <w:spacing w:after="240" w:before="240" w:lineRule="auto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-Front end</w:t>
            </w:r>
          </w:p>
          <w:p w:rsidR="00000000" w:rsidDel="00000000" w:rsidP="00000000" w:rsidRDefault="00000000" w:rsidRPr="00000000" w14:paraId="00000012">
            <w:pPr>
              <w:widowControl w:val="1"/>
              <w:spacing w:after="240" w:before="240" w:lineRule="auto"/>
              <w:rPr/>
            </w:pPr>
            <w:r w:rsidDel="00000000" w:rsidR="00000000" w:rsidRPr="00000000">
              <w:rPr>
                <w:color w:val="7f7f7f"/>
                <w:rtl w:val="0"/>
              </w:rPr>
              <w:t xml:space="preserve">-Back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17">
            <w:pPr>
              <w:widowControl w:val="1"/>
              <w:spacing w:after="240" w:before="240" w:lineRule="auto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팀장: ㅇㅇㅇ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240" w:before="240" w:lineRule="auto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팀원1: ㅇㅇㅇ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240" w:before="240" w:lineRule="auto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팀원2: ㅇㅇㅇ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240" w:before="240" w:lineRule="auto"/>
              <w:rPr>
                <w:color w:val="595959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팀원3: ㅇㅇㅇ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rPr/>
            </w:pPr>
            <w:r w:rsidDel="00000000" w:rsidR="00000000" w:rsidRPr="00000000">
              <w:rPr>
                <w:color w:val="7f7f7f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240" w:before="240" w:lineRule="auto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8/11~ 8/12: 주제 선정 및 일정 수립</w:t>
            </w:r>
          </w:p>
          <w:p w:rsidR="00000000" w:rsidDel="00000000" w:rsidP="00000000" w:rsidRDefault="00000000" w:rsidRPr="00000000" w14:paraId="0000001E">
            <w:pPr>
              <w:widowControl w:val="1"/>
              <w:spacing w:after="240" w:before="240" w:lineRule="auto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0/00 ~ 0/00:</w:t>
            </w:r>
          </w:p>
          <w:p w:rsidR="00000000" w:rsidDel="00000000" w:rsidP="00000000" w:rsidRDefault="00000000" w:rsidRPr="00000000" w14:paraId="0000001F">
            <w:pPr>
              <w:widowControl w:val="1"/>
              <w:rPr>
                <w:color w:val="7f7f7f"/>
              </w:rPr>
            </w:pPr>
            <w:r w:rsidDel="00000000" w:rsidR="00000000" w:rsidRPr="00000000">
              <w:rPr>
                <w:color w:val="7f7f7f"/>
                <w:rtl w:val="0"/>
              </w:rPr>
              <w:t xml:space="preserve">0/00 ~ 0/00: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21KDT 데이터 사이언스/엔지니어링 전문가 1,2회차</w:t>
    </w:r>
  </w:p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8vGjyZsZISjfHYEtFOhL8kAgLQ==">AMUW2mX7zTGsYgVWV4vlCMndDHA8N5VTxpmGu4BZJ7HfDtKel5RRP+e/xwzrFvwlrBbObB2AeEowtWxcbFW8/jlOA4KAT4g+iO1qeLVNad3mtYZjO+LI/X41AqA3wT8HTK1eb3XARbp+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2021-08-06T05:44:00Z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