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BOQ DESIGN ARENA</w:t>
        <w:br/>
      </w:r>
      <w:r>
        <w:rPr>
          <w:b/>
          <w:color w:val="1F375D"/>
          <w:sz w:val="52"/>
        </w:rPr>
        <w:t>Backend PPRD — User-First Architecture</w:t>
      </w:r>
    </w:p>
    <w:p>
      <w:pPr>
        <w:jc w:val="center"/>
      </w:pPr>
      <w:r>
        <w:rPr>
          <w:b/>
          <w:color w:val="375623"/>
          <w:sz w:val="30"/>
        </w:rPr>
        <w:t>Phase order: User → Client → Super Admin</w:t>
      </w:r>
    </w:p>
    <w:p>
      <w:pPr>
        <w:jc w:val="center"/>
      </w:pPr>
      <w:r>
        <w:br/>
        <w:t>Scope emphasis: backend only</w:t>
        <w:br/>
      </w:r>
      <w:r>
        <w:t>Primary Phase 1: Authentication, User Domain, User Dashboard APIs</w:t>
        <w:br/>
      </w:r>
      <w:r>
        <w:t>Prepared from supplied BOQ/Project requirements and User Dashboard PRD</w:t>
        <w:br/>
      </w:r>
      <w:r>
        <w:t>Figma reference: BOQ DESIGN ARENA</w:t>
      </w:r>
    </w:p>
    <w:p>
      <w:pPr>
        <w:jc w:val="center"/>
      </w:pPr>
      <w:r>
        <w:rPr>
          <w:i/>
          <w:sz w:val="20"/>
        </w:rPr>
        <w:br/>
        <w:t>Status: Implementation-ready baseline</w:t>
      </w:r>
    </w:p>
    <w:p>
      <w:r>
        <w:br w:type="page"/>
      </w:r>
    </w:p>
    <w:p>
      <w:pPr>
        <w:pStyle w:val="Heading1"/>
      </w:pPr>
      <w:r>
        <w:t>1. Executive Summary</w:t>
      </w:r>
    </w:p>
    <w:p>
      <w:r>
        <w:t>This PPRD defines the backend architecture and implementation contract for BOQ Design Arena. The delivery sequence is intentionally user-first: Phase 1 establishes authentication, the User domain, workspace-scoped permissions, and User Dashboard APIs; Phase 2 introduces Client capabilities that depend on the authenticated User/workspace model; Phase 3 introduces Super Admin governance. Subsequent domain modules build on the same tenancy, authorization, audit, and API conventions.</w:t>
      </w:r>
    </w:p>
    <w:p>
      <w:r>
        <w:t>The product is an interior-design/BOQ operating platform whose user workspace ultimately covers Overview, Projects, BOQ, Costing, Templates, Reports/Analytics, Documents/Folders, Proposals, Invoices, Integrations, Settings &amp; Profile, Billing, and Help &amp; Support.</w:t>
      </w:r>
    </w:p>
    <w:p>
      <w:pPr>
        <w:pStyle w:val="Heading1"/>
      </w:pPr>
      <w:r>
        <w:t>2. Non-Negotiable Product Decisions</w:t>
      </w:r>
    </w:p>
    <w:p>
      <w:pPr>
        <w:pStyle w:val="ListBullet"/>
      </w:pPr>
      <w:r>
        <w:t>Backend-only implementation. Do not create, edit, refactor, or restyle frontend pages/components/routes/hooks/state/CSS.</w:t>
      </w:r>
    </w:p>
    <w:p>
      <w:pPr>
        <w:pStyle w:val="ListBullet"/>
      </w:pPr>
      <w:r>
        <w:t>Implementation order is User → Client → Super Admin. Do not jump ahead and create Super Admin first.</w:t>
      </w:r>
    </w:p>
    <w:p>
      <w:pPr>
        <w:pStyle w:val="ListBullet"/>
      </w:pPr>
      <w:r>
        <w:t>User and Client are related domains but must not be collapsed into the same database entity without an explicit product requirement. A User is an authenticated workspace member; a Client is a business/project party. A future client portal may add an authenticated client identity through a separate linkage.</w:t>
      </w:r>
    </w:p>
    <w:p>
      <w:pPr>
        <w:pStyle w:val="ListBullet"/>
      </w:pPr>
      <w:r>
        <w:t>Every business record must be tenant/workspace scoped from the beginning to prevent later data-isolation rewrites.</w:t>
      </w:r>
    </w:p>
    <w:p>
      <w:pPr>
        <w:pStyle w:val="ListBullet"/>
      </w:pPr>
      <w:r>
        <w:t>Figma is a field-level contract for visible inputs, labels, input types, required/optional states, and explicit select options. When repository behavior, requirements, and Figma conflict, do not guess silently: inspect with Figma MCP, preserve backward compatibility, and document the discrepancy.</w:t>
      </w:r>
    </w:p>
    <w:p>
      <w:pPr>
        <w:pStyle w:val="ListBullet"/>
      </w:pPr>
      <w:r>
        <w:t>The backend must expose stable versioned APIs and enforce permissions server-side even when the frontend hides actions.</w:t>
      </w:r>
    </w:p>
    <w:p>
      <w:pPr>
        <w:pStyle w:val="Heading1"/>
      </w:pPr>
      <w:r>
        <w:t>3. Source-of-Truth &amp; Conflict Resolution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r>
              <w:t>Source</w:t>
            </w:r>
          </w:p>
        </w:tc>
        <w:tc>
          <w:tcPr>
            <w:tcW w:type="dxa" w:w="3312"/>
            <w:shd w:fill="D9EAF7"/>
          </w:tcPr>
          <w:p>
            <w:r>
              <w:t>Used for</w:t>
            </w:r>
          </w:p>
        </w:tc>
        <w:tc>
          <w:tcPr>
            <w:tcW w:type="dxa" w:w="3312"/>
            <w:shd w:fill="D9EAF7"/>
          </w:tcPr>
          <w:p>
            <w:r>
              <w:t>Rule</w:t>
            </w:r>
          </w:p>
        </w:tc>
      </w:tr>
      <w:tr>
        <w:tc>
          <w:tcPr>
            <w:tcW w:type="dxa" w:w="3312"/>
          </w:tcPr>
          <w:p>
            <w:r>
              <w:t>Existing backend repository</w:t>
            </w:r>
          </w:p>
        </w:tc>
        <w:tc>
          <w:tcPr>
            <w:tcW w:type="dxa" w:w="3312"/>
          </w:tcPr>
          <w:p>
            <w:r>
              <w:t>Current stack, schema, conventions, compatibility</w:t>
            </w:r>
          </w:p>
        </w:tc>
        <w:tc>
          <w:tcPr>
            <w:tcW w:type="dxa" w:w="3312"/>
          </w:tcPr>
          <w:p>
            <w:r>
              <w:t>Do not replace working architecture merely to match this document.</w:t>
            </w:r>
          </w:p>
        </w:tc>
      </w:tr>
      <w:tr>
        <w:tc>
          <w:tcPr>
            <w:tcW w:type="dxa" w:w="3312"/>
          </w:tcPr>
          <w:p>
            <w:r>
              <w:t>Approved requirements / supplied project documents</w:t>
            </w:r>
          </w:p>
        </w:tc>
        <w:tc>
          <w:tcPr>
            <w:tcW w:type="dxa" w:w="3312"/>
          </w:tcPr>
          <w:p>
            <w:r>
              <w:t>Business workflow, calculations, domain relationships</w:t>
            </w:r>
          </w:p>
        </w:tc>
        <w:tc>
          <w:tcPr>
            <w:tcW w:type="dxa" w:w="3312"/>
          </w:tcPr>
          <w:p>
            <w:r>
              <w:t>Business behavior takes precedence over generic assumptions.</w:t>
            </w:r>
          </w:p>
        </w:tc>
      </w:tr>
      <w:tr>
        <w:tc>
          <w:tcPr>
            <w:tcW w:type="dxa" w:w="3312"/>
          </w:tcPr>
          <w:p>
            <w:r>
              <w:t>BOQ DESIGN ARENA Figma</w:t>
            </w:r>
          </w:p>
        </w:tc>
        <w:tc>
          <w:tcPr>
            <w:tcW w:type="dxa" w:w="3312"/>
          </w:tcPr>
          <w:p>
            <w:r>
              <w:t>Visible fields, controls, states, enum options, UI-required API data</w:t>
            </w:r>
          </w:p>
        </w:tc>
        <w:tc>
          <w:tcPr>
            <w:tcW w:type="dxa" w:w="3312"/>
          </w:tcPr>
          <w:p>
            <w:r>
              <w:t>Use Figma MCP before deciding missing or ambiguous field contracts.</w:t>
            </w:r>
          </w:p>
        </w:tc>
      </w:tr>
      <w:tr>
        <w:tc>
          <w:tcPr>
            <w:tcW w:type="dxa" w:w="3312"/>
          </w:tcPr>
          <w:p>
            <w:r>
              <w:t>Implementation notes</w:t>
            </w:r>
          </w:p>
        </w:tc>
        <w:tc>
          <w:tcPr>
            <w:tcW w:type="dxa" w:w="3312"/>
          </w:tcPr>
          <w:p>
            <w:r>
              <w:t>Temporary assumptions and unresolved gaps</w:t>
            </w:r>
          </w:p>
        </w:tc>
        <w:tc>
          <w:tcPr>
            <w:tcW w:type="dxa" w:w="3312"/>
          </w:tcPr>
          <w:p>
            <w:r>
              <w:t>Assumptions must be explicit, additive, and easy to reverse.</w:t>
            </w:r>
          </w:p>
        </w:tc>
      </w:tr>
    </w:tbl>
    <w:p>
      <w:pPr>
        <w:pStyle w:val="Heading1"/>
      </w:pPr>
      <w:r>
        <w:t>4. Product Domain Map</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t>Domain</w:t>
            </w:r>
          </w:p>
        </w:tc>
        <w:tc>
          <w:tcPr>
            <w:tcW w:type="dxa" w:w="4968"/>
            <w:shd w:fill="D9EAF7"/>
          </w:tcPr>
          <w:p>
            <w:r>
              <w:t>Responsibility</w:t>
            </w:r>
          </w:p>
        </w:tc>
      </w:tr>
      <w:tr>
        <w:tc>
          <w:tcPr>
            <w:tcW w:type="dxa" w:w="4968"/>
          </w:tcPr>
          <w:p>
            <w:r>
              <w:t>Identity &amp; Access</w:t>
            </w:r>
          </w:p>
        </w:tc>
        <w:tc>
          <w:tcPr>
            <w:tcW w:type="dxa" w:w="4968"/>
          </w:tcPr>
          <w:p>
            <w:r>
              <w:t>Authentication, sessions/tokens, email verification, password recovery, authorization.</w:t>
            </w:r>
          </w:p>
        </w:tc>
      </w:tr>
      <w:tr>
        <w:tc>
          <w:tcPr>
            <w:tcW w:type="dxa" w:w="4968"/>
          </w:tcPr>
          <w:p>
            <w:r>
              <w:t>Workspace / Organization</w:t>
            </w:r>
          </w:p>
        </w:tc>
        <w:tc>
          <w:tcPr>
            <w:tcW w:type="dxa" w:w="4968"/>
          </w:tcPr>
          <w:p>
            <w:r>
              <w:t>Company identity, currency, tax/GST profile, timezone, branding metadata, workspace ownership.</w:t>
            </w:r>
          </w:p>
        </w:tc>
      </w:tr>
      <w:tr>
        <w:tc>
          <w:tcPr>
            <w:tcW w:type="dxa" w:w="4968"/>
          </w:tcPr>
          <w:p>
            <w:r>
              <w:t>User</w:t>
            </w:r>
          </w:p>
        </w:tc>
        <w:tc>
          <w:tcPr>
            <w:tcW w:type="dxa" w:w="4968"/>
          </w:tcPr>
          <w:p>
            <w:r>
              <w:t>Authenticated member profile, role/membership, preferences, onboarding progress, permissions.</w:t>
            </w:r>
          </w:p>
        </w:tc>
      </w:tr>
      <w:tr>
        <w:tc>
          <w:tcPr>
            <w:tcW w:type="dxa" w:w="4968"/>
          </w:tcPr>
          <w:p>
            <w:r>
              <w:t>Client — Phase 2</w:t>
            </w:r>
          </w:p>
        </w:tc>
        <w:tc>
          <w:tcPr>
            <w:tcW w:type="dxa" w:w="4968"/>
          </w:tcPr>
          <w:p>
            <w:r>
              <w:t>Client/contact/company records owned by a workspace and referenced by projects/proposals/invoices.</w:t>
            </w:r>
          </w:p>
        </w:tc>
      </w:tr>
      <w:tr>
        <w:tc>
          <w:tcPr>
            <w:tcW w:type="dxa" w:w="4968"/>
          </w:tcPr>
          <w:p>
            <w:r>
              <w:t>Super Admin — Phase 3</w:t>
            </w:r>
          </w:p>
        </w:tc>
        <w:tc>
          <w:tcPr>
            <w:tcW w:type="dxa" w:w="4968"/>
          </w:tcPr>
          <w:p>
            <w:r>
              <w:t>Cross-workspace platform operations, governance, plans, support, controlled impersonation only if explicitly approved.</w:t>
            </w:r>
          </w:p>
        </w:tc>
      </w:tr>
      <w:tr>
        <w:tc>
          <w:tcPr>
            <w:tcW w:type="dxa" w:w="4968"/>
          </w:tcPr>
          <w:p>
            <w:r>
              <w:t>Projects</w:t>
            </w:r>
          </w:p>
        </w:tc>
        <w:tc>
          <w:tcPr>
            <w:tcW w:type="dxa" w:w="4968"/>
          </w:tcPr>
          <w:p>
            <w:r>
              <w:t>Project information, client linkage, type/property/location/budget/timeline, owners, rooms.</w:t>
            </w:r>
          </w:p>
        </w:tc>
      </w:tr>
      <w:tr>
        <w:tc>
          <w:tcPr>
            <w:tcW w:type="dxa" w:w="4968"/>
          </w:tcPr>
          <w:p>
            <w:r>
              <w:t>Rooms</w:t>
            </w:r>
          </w:p>
        </w:tc>
        <w:tc>
          <w:tcPr>
            <w:tcW w:type="dxa" w:w="4968"/>
          </w:tcPr>
          <w:p>
            <w:r>
              <w:t>Room name/type, dimensions, calculated measurements, requirements.</w:t>
            </w:r>
          </w:p>
        </w:tc>
      </w:tr>
      <w:tr>
        <w:tc>
          <w:tcPr>
            <w:tcW w:type="dxa" w:w="4968"/>
          </w:tcPr>
          <w:p>
            <w:r>
              <w:t>BOQ</w:t>
            </w:r>
          </w:p>
        </w:tc>
        <w:tc>
          <w:tcPr>
            <w:tcW w:type="dxa" w:w="4968"/>
          </w:tcPr>
          <w:p>
            <w:r>
              <w:t>BOQs, versions, categories, line items, template application, room-aware item selection.</w:t>
            </w:r>
          </w:p>
        </w:tc>
      </w:tr>
      <w:tr>
        <w:tc>
          <w:tcPr>
            <w:tcW w:type="dxa" w:w="4968"/>
          </w:tcPr>
          <w:p>
            <w:r>
              <w:t>BOQ Intelligence</w:t>
            </w:r>
          </w:p>
        </w:tc>
        <w:tc>
          <w:tcPr>
            <w:tcW w:type="dxa" w:w="4968"/>
          </w:tcPr>
          <w:p>
            <w:r>
              <w:t>Applicability + measurement basis + formula + template rules → deterministic recommendation.</w:t>
            </w:r>
          </w:p>
        </w:tc>
      </w:tr>
      <w:tr>
        <w:tc>
          <w:tcPr>
            <w:tcW w:type="dxa" w:w="4968"/>
          </w:tcPr>
          <w:p>
            <w:r>
              <w:t>Costing / Commercial</w:t>
            </w:r>
          </w:p>
        </w:tc>
        <w:tc>
          <w:tcPr>
            <w:tcW w:type="dxa" w:w="4968"/>
          </w:tcPr>
          <w:p>
            <w:r>
              <w:t>Estimated value, actual cost, margin, vendor rates, tax/markup logic.</w:t>
            </w:r>
          </w:p>
        </w:tc>
      </w:tr>
      <w:tr>
        <w:tc>
          <w:tcPr>
            <w:tcW w:type="dxa" w:w="4968"/>
          </w:tcPr>
          <w:p>
            <w:r>
              <w:t>Workflow / Approvals</w:t>
            </w:r>
          </w:p>
        </w:tc>
        <w:tc>
          <w:tcPr>
            <w:tcW w:type="dxa" w:w="4968"/>
          </w:tcPr>
          <w:p>
            <w:r>
              <w:t>Pending actions, approvals, status transitions, assignees and deadlines.</w:t>
            </w:r>
          </w:p>
        </w:tc>
      </w:tr>
      <w:tr>
        <w:tc>
          <w:tcPr>
            <w:tcW w:type="dxa" w:w="4968"/>
          </w:tcPr>
          <w:p>
            <w:r>
              <w:t>Documents / Proposals / Invoices</w:t>
            </w:r>
          </w:p>
        </w:tc>
        <w:tc>
          <w:tcPr>
            <w:tcW w:type="dxa" w:w="4968"/>
          </w:tcPr>
          <w:p>
            <w:r>
              <w:t>Generated and uploaded artifacts linked to source business records.</w:t>
            </w:r>
          </w:p>
        </w:tc>
      </w:tr>
      <w:tr>
        <w:tc>
          <w:tcPr>
            <w:tcW w:type="dxa" w:w="4968"/>
          </w:tcPr>
          <w:p>
            <w:r>
              <w:t>Notifications / Activity / Audit</w:t>
            </w:r>
          </w:p>
        </w:tc>
        <w:tc>
          <w:tcPr>
            <w:tcW w:type="dxa" w:w="4968"/>
          </w:tcPr>
          <w:p>
            <w:r>
              <w:t>User-facing alerts, activity feeds and immutable security/business audit trails.</w:t>
            </w:r>
          </w:p>
        </w:tc>
      </w:tr>
      <w:tr>
        <w:tc>
          <w:tcPr>
            <w:tcW w:type="dxa" w:w="4968"/>
          </w:tcPr>
          <w:p>
            <w:r>
              <w:t>Integrations / Billing / Support</w:t>
            </w:r>
          </w:p>
        </w:tc>
        <w:tc>
          <w:tcPr>
            <w:tcW w:type="dxa" w:w="4968"/>
          </w:tcPr>
          <w:p>
            <w:r>
              <w:t>External connections, plan/billing records, support/help metadata.</w:t>
            </w:r>
          </w:p>
        </w:tc>
      </w:tr>
    </w:tbl>
    <w:p>
      <w:pPr>
        <w:pStyle w:val="Heading1"/>
      </w:pPr>
      <w:r>
        <w:t>5. Delivery Phases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D9EAF7"/>
          </w:tcPr>
          <w:p>
            <w:r>
              <w:t>Phase</w:t>
            </w:r>
          </w:p>
        </w:tc>
        <w:tc>
          <w:tcPr>
            <w:tcW w:type="dxa" w:w="3312"/>
            <w:shd w:fill="D9EAF7"/>
          </w:tcPr>
          <w:p>
            <w:r>
              <w:t>Focus</w:t>
            </w:r>
          </w:p>
        </w:tc>
        <w:tc>
          <w:tcPr>
            <w:tcW w:type="dxa" w:w="3312"/>
            <w:shd w:fill="D9EAF7"/>
          </w:tcPr>
          <w:p>
            <w:r>
              <w:t>Definition</w:t>
            </w:r>
          </w:p>
        </w:tc>
      </w:tr>
      <w:tr>
        <w:tc>
          <w:tcPr>
            <w:tcW w:type="dxa" w:w="3312"/>
          </w:tcPr>
          <w:p>
            <w:r>
              <w:t>Phase 0</w:t>
            </w:r>
          </w:p>
        </w:tc>
        <w:tc>
          <w:tcPr>
            <w:tcW w:type="dxa" w:w="3312"/>
          </w:tcPr>
          <w:p>
            <w:r>
              <w:t>Repository discovery</w:t>
            </w:r>
          </w:p>
        </w:tc>
        <w:tc>
          <w:tcPr>
            <w:tcW w:type="dxa" w:w="3312"/>
          </w:tcPr>
          <w:p>
            <w:r>
              <w:t>Detect existing backend stack, auth, ORM, migrations, API conventions, tests and deployment configuration.</w:t>
            </w:r>
          </w:p>
        </w:tc>
      </w:tr>
      <w:tr>
        <w:tc>
          <w:tcPr>
            <w:tcW w:type="dxa" w:w="3312"/>
          </w:tcPr>
          <w:p>
            <w:r>
              <w:t>Phase 1 — NOW</w:t>
            </w:r>
          </w:p>
        </w:tc>
        <w:tc>
          <w:tcPr>
            <w:tcW w:type="dxa" w:w="3312"/>
          </w:tcPr>
          <w:p>
            <w:r>
              <w:t>Auth + User + User Dashboard APIs</w:t>
            </w:r>
          </w:p>
        </w:tc>
        <w:tc>
          <w:tcPr>
            <w:tcW w:type="dxa" w:w="3312"/>
          </w:tcPr>
          <w:p>
            <w:r>
              <w:t>Production-grade identity, current-user APIs, workspace/company foundation, permission-aware dashboard aggregation.</w:t>
            </w:r>
          </w:p>
        </w:tc>
      </w:tr>
      <w:tr>
        <w:tc>
          <w:tcPr>
            <w:tcW w:type="dxa" w:w="3312"/>
          </w:tcPr>
          <w:p>
            <w:r>
              <w:t>Phase 2</w:t>
            </w:r>
          </w:p>
        </w:tc>
        <w:tc>
          <w:tcPr>
            <w:tcW w:type="dxa" w:w="3312"/>
          </w:tcPr>
          <w:p>
            <w:r>
              <w:t>Client</w:t>
            </w:r>
          </w:p>
        </w:tc>
        <w:tc>
          <w:tcPr>
            <w:tcW w:type="dxa" w:w="3312"/>
          </w:tcPr>
          <w:p>
            <w:r>
              <w:t>Client/contact/company CRUD, workspace ownership, User↔Client dependency, project linkage readiness.</w:t>
            </w:r>
          </w:p>
        </w:tc>
      </w:tr>
      <w:tr>
        <w:tc>
          <w:tcPr>
            <w:tcW w:type="dxa" w:w="3312"/>
          </w:tcPr>
          <w:p>
            <w:r>
              <w:t>Phase 3</w:t>
            </w:r>
          </w:p>
        </w:tc>
        <w:tc>
          <w:tcPr>
            <w:tcW w:type="dxa" w:w="3312"/>
          </w:tcPr>
          <w:p>
            <w:r>
              <w:t>Super Admin</w:t>
            </w:r>
          </w:p>
        </w:tc>
        <w:tc>
          <w:tcPr>
            <w:tcW w:type="dxa" w:w="3312"/>
          </w:tcPr>
          <w:p>
            <w:r>
              <w:t>Platform-level workspace/user governance with strong authorization and audit.</w:t>
            </w:r>
          </w:p>
        </w:tc>
      </w:tr>
      <w:tr>
        <w:tc>
          <w:tcPr>
            <w:tcW w:type="dxa" w:w="3312"/>
          </w:tcPr>
          <w:p>
            <w:r>
              <w:t>Phase 4</w:t>
            </w:r>
          </w:p>
        </w:tc>
        <w:tc>
          <w:tcPr>
            <w:tcW w:type="dxa" w:w="3312"/>
          </w:tcPr>
          <w:p>
            <w:r>
              <w:t>Projects + Rooms</w:t>
            </w:r>
          </w:p>
        </w:tc>
        <w:tc>
          <w:tcPr>
            <w:tcW w:type="dxa" w:w="3312"/>
          </w:tcPr>
          <w:p>
            <w:r>
              <w:t>Project CRUD and room information including L×B×H and calculated measurements.</w:t>
            </w:r>
          </w:p>
        </w:tc>
      </w:tr>
      <w:tr>
        <w:tc>
          <w:tcPr>
            <w:tcW w:type="dxa" w:w="3312"/>
          </w:tcPr>
          <w:p>
            <w:r>
              <w:t>Phase 5</w:t>
            </w:r>
          </w:p>
        </w:tc>
        <w:tc>
          <w:tcPr>
            <w:tcW w:type="dxa" w:w="3312"/>
          </w:tcPr>
          <w:p>
            <w:r>
              <w:t>BOQ + Recommendation Engine</w:t>
            </w:r>
          </w:p>
        </w:tc>
        <w:tc>
          <w:tcPr>
            <w:tcW w:type="dxa" w:w="3312"/>
          </w:tcPr>
          <w:p>
            <w:r>
              <w:t>Templates, rules, room-aware recommendations, quantities, versions and lifecycle.</w:t>
            </w:r>
          </w:p>
        </w:tc>
      </w:tr>
      <w:tr>
        <w:tc>
          <w:tcPr>
            <w:tcW w:type="dxa" w:w="3312"/>
          </w:tcPr>
          <w:p>
            <w:r>
              <w:t>Phase 6</w:t>
            </w:r>
          </w:p>
        </w:tc>
        <w:tc>
          <w:tcPr>
            <w:tcW w:type="dxa" w:w="3312"/>
          </w:tcPr>
          <w:p>
            <w:r>
              <w:t>Commercial &amp; Supporting Modules</w:t>
            </w:r>
          </w:p>
        </w:tc>
        <w:tc>
          <w:tcPr>
            <w:tcW w:type="dxa" w:w="3312"/>
          </w:tcPr>
          <w:p>
            <w:r>
              <w:t>Costing, reports, documents, proposals, invoices, integrations, billing, support.</w:t>
            </w:r>
          </w:p>
        </w:tc>
      </w:tr>
    </w:tbl>
    <w:p>
      <w:pPr>
        <w:pStyle w:val="Heading1"/>
      </w:pPr>
      <w:r>
        <w:t>6. Phase 1 Scope — Authentication</w:t>
      </w:r>
    </w:p>
    <w:p>
      <w:r>
        <w:t>Phase 1 must support a secure authenticated app shell and a reliable current-user context for every later domain.</w:t>
      </w:r>
    </w:p>
    <w:p>
      <w:pPr>
        <w:pStyle w:val="ListBullet"/>
      </w:pPr>
      <w:r>
        <w:t>Register/create account according to fields present in the Figma Auth flow.</w:t>
      </w:r>
    </w:p>
    <w:p>
      <w:pPr>
        <w:pStyle w:val="ListBullet"/>
      </w:pPr>
      <w:r>
        <w:t>Login with repository-consistent credential transport.</w:t>
      </w:r>
    </w:p>
    <w:p>
      <w:pPr>
        <w:pStyle w:val="ListBullet"/>
      </w:pPr>
      <w:r>
        <w:t>Refresh/renew session with rotation/revocation when token-based auth is used.</w:t>
      </w:r>
    </w:p>
    <w:p>
      <w:pPr>
        <w:pStyle w:val="ListBullet"/>
      </w:pPr>
      <w:r>
        <w:t>Logout/revoke current session; optionally revoke all sessions when supported.</w:t>
      </w:r>
    </w:p>
    <w:p>
      <w:pPr>
        <w:pStyle w:val="ListBullet"/>
      </w:pPr>
      <w:r>
        <w:t>Current authenticated identity (`/auth/me` or repository-equivalent).</w:t>
      </w:r>
    </w:p>
    <w:p>
      <w:pPr>
        <w:pStyle w:val="ListBullet"/>
      </w:pPr>
      <w:r>
        <w:t>Forgot-password flow with non-enumerating responses.</w:t>
      </w:r>
    </w:p>
    <w:p>
      <w:pPr>
        <w:pStyle w:val="ListBullet"/>
      </w:pPr>
      <w:r>
        <w:t>Reset password with one-time, expiring reset token.</w:t>
      </w:r>
    </w:p>
    <w:p>
      <w:pPr>
        <w:pStyle w:val="ListBullet"/>
      </w:pPr>
      <w:r>
        <w:t>Email verification and resend-verification when required by the Figma/product flow.</w:t>
      </w:r>
    </w:p>
    <w:p>
      <w:pPr>
        <w:pStyle w:val="ListBullet"/>
      </w:pPr>
      <w:r>
        <w:t>Rate limiting / brute-force protection for sensitive auth endpoints.</w:t>
      </w:r>
    </w:p>
    <w:p>
      <w:pPr>
        <w:pStyle w:val="ListBullet"/>
      </w:pPr>
      <w:r>
        <w:t>Secure password hashing using the repository's proven algorithm; otherwise Argon2id or bcrypt.</w:t>
      </w:r>
    </w:p>
    <w:p>
      <w:pPr>
        <w:pStyle w:val="ListBullet"/>
      </w:pPr>
      <w:r>
        <w:t>Audit security-relevant events without logging passwords, raw tokens, OTPs, or secrets.</w:t>
      </w:r>
    </w:p>
    <w:p>
      <w:pPr>
        <w:pStyle w:val="Heading1"/>
      </w:pPr>
      <w:r>
        <w:t>7. Phase 1 Scope — User / Workspace</w:t>
      </w:r>
    </w:p>
    <w:p>
      <w:r>
        <w:t>User APIs provide the identity and workspace context required by the User Dashboard, future Clients, Projects, BOQs and permissions. Field names should be finalized from the relevant Figma pages before migrations/DTOs are committed.</w:t>
      </w:r>
    </w:p>
    <w:p>
      <w:pPr>
        <w:pStyle w:val="ListBullet"/>
      </w:pPr>
      <w:r>
        <w:t>Read and update current user profile.</w:t>
      </w:r>
    </w:p>
    <w:p>
      <w:pPr>
        <w:pStyle w:val="ListBullet"/>
      </w:pPr>
      <w:r>
        <w:t>Read effective role, permissions and workspace membership.</w:t>
      </w:r>
    </w:p>
    <w:p>
      <w:pPr>
        <w:pStyle w:val="ListBullet"/>
      </w:pPr>
      <w:r>
        <w:t>Read/update preferences required by the product, such as timezone/locale only where present in requirements/Figma.</w:t>
      </w:r>
    </w:p>
    <w:p>
      <w:pPr>
        <w:pStyle w:val="ListBullet"/>
      </w:pPr>
      <w:r>
        <w:t>Track onboarding progress in a resumable way.</w:t>
      </w:r>
    </w:p>
    <w:p>
      <w:pPr>
        <w:pStyle w:val="ListBullet"/>
      </w:pPr>
      <w:r>
        <w:t>Support company/workspace setup fields used by onboarding: company name, logo reference, website, business email, phone, address, country, currency, Tax ID/GST and default timezone.</w:t>
      </w:r>
    </w:p>
    <w:p>
      <w:pPr>
        <w:pStyle w:val="ListBullet"/>
      </w:pPr>
      <w:r>
        <w:t>Keep financial permissions explicit; do not infer financial visibility solely from frontend role labels.</w:t>
      </w:r>
    </w:p>
    <w:p>
      <w:pPr>
        <w:pStyle w:val="ListBullet"/>
      </w:pPr>
      <w:r>
        <w:t>Use stable immutable IDs; normalize email; enforce unique constraints at the correct tenancy/global level.</w:t>
      </w:r>
    </w:p>
    <w:p>
      <w:pPr>
        <w:pStyle w:val="Heading1"/>
      </w:pPr>
      <w:r>
        <w:t>8. Phase 1 Scope — User Dashboard</w:t>
      </w:r>
    </w:p>
    <w:p>
      <w:r>
        <w:t>The Overview screen is the authenticated User Dashboard command center. Backend design must prioritize one efficient aggregated read while allowing paginated drill-down endpoints for lists.</w:t>
      </w:r>
    </w:p>
    <w:p>
      <w:pPr>
        <w:pStyle w:val="Heading2"/>
      </w:pPr>
      <w:r>
        <w:t>8.1 Dashboard zones</w:t>
      </w: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D9EAF7"/>
          </w:tcPr>
          <w:p>
            <w:r>
              <w:t>Zone</w:t>
            </w:r>
          </w:p>
        </w:tc>
        <w:tc>
          <w:tcPr>
            <w:tcW w:type="dxa" w:w="4968"/>
            <w:shd w:fill="D9EAF7"/>
          </w:tcPr>
          <w:p>
            <w:r>
              <w:t>Backend contract</w:t>
            </w:r>
          </w:p>
        </w:tc>
      </w:tr>
      <w:tr>
        <w:tc>
          <w:tcPr>
            <w:tcW w:type="dxa" w:w="4968"/>
          </w:tcPr>
          <w:p>
            <w:r>
              <w:t>KPI summary</w:t>
            </w:r>
          </w:p>
        </w:tc>
        <w:tc>
          <w:tcPr>
            <w:tcW w:type="dxa" w:w="4968"/>
          </w:tcPr>
          <w:p>
            <w:r>
              <w:t>Total Projects, Active Projects, Draft BOQs, Pending Approvals, Total Estimated Value, Actual Cost, Gross Margin.</w:t>
            </w:r>
          </w:p>
        </w:tc>
      </w:tr>
      <w:tr>
        <w:tc>
          <w:tcPr>
            <w:tcW w:type="dxa" w:w="4968"/>
          </w:tcPr>
          <w:p>
            <w:r>
              <w:t>Organization overview</w:t>
            </w:r>
          </w:p>
        </w:tc>
        <w:tc>
          <w:tcPr>
            <w:tcW w:type="dxa" w:w="4968"/>
          </w:tcPr>
          <w:p>
            <w:r>
              <w:t>Workspace identity and compact operational context.</w:t>
            </w:r>
          </w:p>
        </w:tc>
      </w:tr>
      <w:tr>
        <w:tc>
          <w:tcPr>
            <w:tcW w:type="dxa" w:w="4968"/>
          </w:tcPr>
          <w:p>
            <w:r>
              <w:t>Project cost overview</w:t>
            </w:r>
          </w:p>
        </w:tc>
        <w:tc>
          <w:tcPr>
            <w:tcW w:type="dxa" w:w="4968"/>
          </w:tcPr>
          <w:p>
            <w:r>
              <w:t>Budget vs actual, cost/margin trend and variance where financial permission permits.</w:t>
            </w:r>
          </w:p>
        </w:tc>
      </w:tr>
      <w:tr>
        <w:tc>
          <w:tcPr>
            <w:tcW w:type="dxa" w:w="4968"/>
          </w:tcPr>
          <w:p>
            <w:r>
              <w:t>BOQ activity</w:t>
            </w:r>
          </w:p>
        </w:tc>
        <w:tc>
          <w:tcPr>
            <w:tcW w:type="dxa" w:w="4968"/>
          </w:tcPr>
          <w:p>
            <w:r>
              <w:t>Recent created/edited/revised/approved/rejected/imported/duplicated activity.</w:t>
            </w:r>
          </w:p>
        </w:tc>
      </w:tr>
      <w:tr>
        <w:tc>
          <w:tcPr>
            <w:tcW w:type="dxa" w:w="4968"/>
          </w:tcPr>
          <w:p>
            <w:r>
              <w:t>Recent projects</w:t>
            </w:r>
          </w:p>
        </w:tc>
        <w:tc>
          <w:tcPr>
            <w:tcW w:type="dxa" w:w="4968"/>
          </w:tcPr>
          <w:p>
            <w:r>
              <w:t>Project name, client, status, location, updated time, owner/assignee.</w:t>
            </w:r>
          </w:p>
        </w:tc>
      </w:tr>
      <w:tr>
        <w:tc>
          <w:tcPr>
            <w:tcW w:type="dxa" w:w="4968"/>
          </w:tcPr>
          <w:p>
            <w:r>
              <w:t>Recent BOQs</w:t>
            </w:r>
          </w:p>
        </w:tc>
        <w:tc>
          <w:tcPr>
            <w:tcW w:type="dxa" w:w="4968"/>
          </w:tcPr>
          <w:p>
            <w:r>
              <w:t>BOQ title, project, status, version/revision, updated time, value when permitted.</w:t>
            </w:r>
          </w:p>
        </w:tc>
      </w:tr>
      <w:tr>
        <w:tc>
          <w:tcPr>
            <w:tcW w:type="dxa" w:w="4968"/>
          </w:tcPr>
          <w:p>
            <w:r>
              <w:t>Pending actions</w:t>
            </w:r>
          </w:p>
        </w:tc>
        <w:tc>
          <w:tcPr>
            <w:tcW w:type="dxa" w:w="4968"/>
          </w:tcPr>
          <w:p>
            <w:r>
              <w:t>Action, priority, related record, due date, assignee/action type.</w:t>
            </w:r>
          </w:p>
        </w:tc>
      </w:tr>
      <w:tr>
        <w:tc>
          <w:tcPr>
            <w:tcW w:type="dxa" w:w="4968"/>
          </w:tcPr>
          <w:p>
            <w:r>
              <w:t>Upcoming deliverables</w:t>
            </w:r>
          </w:p>
        </w:tc>
        <w:tc>
          <w:tcPr>
            <w:tcW w:type="dxa" w:w="4968"/>
          </w:tcPr>
          <w:p>
            <w:r>
              <w:t>Deliverable, due date, project, status, owner.</w:t>
            </w:r>
          </w:p>
        </w:tc>
      </w:tr>
      <w:tr>
        <w:tc>
          <w:tcPr>
            <w:tcW w:type="dxa" w:w="4968"/>
          </w:tcPr>
          <w:p>
            <w:r>
              <w:t>Notifications</w:t>
            </w:r>
          </w:p>
        </w:tc>
        <w:tc>
          <w:tcPr>
            <w:tcW w:type="dxa" w:w="4968"/>
          </w:tcPr>
          <w:p>
            <w:r>
              <w:t>Unread count plus recent notification items.</w:t>
            </w:r>
          </w:p>
        </w:tc>
      </w:tr>
      <w:tr>
        <w:tc>
          <w:tcPr>
            <w:tcW w:type="dxa" w:w="4968"/>
          </w:tcPr>
          <w:p>
            <w:r>
              <w:t>Quick actions metadata</w:t>
            </w:r>
          </w:p>
        </w:tc>
        <w:tc>
          <w:tcPr>
            <w:tcW w:type="dxa" w:w="4968"/>
          </w:tcPr>
          <w:p>
            <w:r>
              <w:t>Server-computed permission flags for Create Project / Create BOQ.</w:t>
            </w:r>
          </w:p>
        </w:tc>
      </w:tr>
    </w:tbl>
    <w:p>
      <w:pPr>
        <w:pStyle w:val="Heading2"/>
      </w:pPr>
      <w:r>
        <w:t>8.2 KPI calculation baseline</w:t>
      </w:r>
    </w:p>
    <w:p>
      <w:pPr>
        <w:pStyle w:val="ListBullet"/>
      </w:pPr>
      <w:r>
        <w:t>Total Projects = count of all non-deleted projects visible to the current user in the current workspace.</w:t>
      </w:r>
    </w:p>
    <w:p>
      <w:pPr>
        <w:pStyle w:val="ListBullet"/>
      </w:pPr>
      <w:r>
        <w:t>Active Projects = visible projects whose normalized lifecycle status is active.</w:t>
      </w:r>
    </w:p>
    <w:p>
      <w:pPr>
        <w:pStyle w:val="ListBullet"/>
      </w:pPr>
      <w:r>
        <w:t>Draft BOQs = visible BOQs in draft status.</w:t>
      </w:r>
    </w:p>
    <w:p>
      <w:pPr>
        <w:pStyle w:val="ListBullet"/>
      </w:pPr>
      <w:r>
        <w:t>Pending Approvals = approval items awaiting action by or visible to the current user.</w:t>
      </w:r>
    </w:p>
    <w:p>
      <w:pPr>
        <w:pStyle w:val="ListBullet"/>
      </w:pPr>
      <w:r>
        <w:t>Total Estimated Value = sum of permitted projected/commercial value across the active scope.</w:t>
      </w:r>
    </w:p>
    <w:p>
      <w:pPr>
        <w:pStyle w:val="ListBullet"/>
      </w:pPr>
      <w:r>
        <w:t>Actual Cost = sum of permitted actual cost records.</w:t>
      </w:r>
    </w:p>
    <w:p>
      <w:pPr>
        <w:pStyle w:val="ListBullet"/>
      </w:pPr>
      <w:r>
        <w:t>Gross Margin = Estimated Value − Actual Cost unless workspace costing configuration defines another approved formula.</w:t>
      </w:r>
    </w:p>
    <w:p>
      <w:pPr>
        <w:pStyle w:val="ListBullet"/>
      </w:pPr>
      <w:r>
        <w:t>All currency fields must include/derive the active workspace currency; never aggregate incompatible currencies without an explicit conversion policy.</w:t>
      </w:r>
    </w:p>
    <w:p>
      <w:pPr>
        <w:pStyle w:val="Heading1"/>
      </w:pPr>
      <w:r>
        <w:t>9. Recommended Phase 1 API Contract</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AF7"/>
          </w:tcPr>
          <w:p>
            <w:r>
              <w:t>Method</w:t>
            </w:r>
          </w:p>
        </w:tc>
        <w:tc>
          <w:tcPr>
            <w:tcW w:type="dxa" w:w="2484"/>
            <w:shd w:fill="D9EAF7"/>
          </w:tcPr>
          <w:p>
            <w:r>
              <w:t>Endpoint</w:t>
            </w:r>
          </w:p>
        </w:tc>
        <w:tc>
          <w:tcPr>
            <w:tcW w:type="dxa" w:w="2484"/>
            <w:shd w:fill="D9EAF7"/>
          </w:tcPr>
          <w:p>
            <w:r>
              <w:t>Purpose</w:t>
            </w:r>
          </w:p>
        </w:tc>
        <w:tc>
          <w:tcPr>
            <w:tcW w:type="dxa" w:w="2484"/>
            <w:shd w:fill="D9EAF7"/>
          </w:tcPr>
          <w:p>
            <w:r>
              <w:t>Authorization</w:t>
            </w:r>
          </w:p>
        </w:tc>
      </w:tr>
      <w:tr>
        <w:tc>
          <w:tcPr>
            <w:tcW w:type="dxa" w:w="2484"/>
          </w:tcPr>
          <w:p>
            <w:r>
              <w:t>POST</w:t>
            </w:r>
          </w:p>
        </w:tc>
        <w:tc>
          <w:tcPr>
            <w:tcW w:type="dxa" w:w="2484"/>
          </w:tcPr>
          <w:p>
            <w:r>
              <w:t>/api/v1/auth/register</w:t>
            </w:r>
          </w:p>
        </w:tc>
        <w:tc>
          <w:tcPr>
            <w:tcW w:type="dxa" w:w="2484"/>
          </w:tcPr>
          <w:p>
            <w:r>
              <w:t>Create account/workspace membership per Figma-required fields</w:t>
            </w:r>
          </w:p>
        </w:tc>
        <w:tc>
          <w:tcPr>
            <w:tcW w:type="dxa" w:w="2484"/>
          </w:tcPr>
          <w:p>
            <w:r>
              <w:t>Public</w:t>
            </w:r>
          </w:p>
        </w:tc>
      </w:tr>
      <w:tr>
        <w:tc>
          <w:tcPr>
            <w:tcW w:type="dxa" w:w="2484"/>
          </w:tcPr>
          <w:p>
            <w:r>
              <w:t>POST</w:t>
            </w:r>
          </w:p>
        </w:tc>
        <w:tc>
          <w:tcPr>
            <w:tcW w:type="dxa" w:w="2484"/>
          </w:tcPr>
          <w:p>
            <w:r>
              <w:t>/api/v1/auth/login</w:t>
            </w:r>
          </w:p>
        </w:tc>
        <w:tc>
          <w:tcPr>
            <w:tcW w:type="dxa" w:w="2484"/>
          </w:tcPr>
          <w:p>
            <w:r>
              <w:t>Authenticate and issue session/tokens</w:t>
            </w:r>
          </w:p>
        </w:tc>
        <w:tc>
          <w:tcPr>
            <w:tcW w:type="dxa" w:w="2484"/>
          </w:tcPr>
          <w:p>
            <w:r>
              <w:t>Public</w:t>
            </w:r>
          </w:p>
        </w:tc>
      </w:tr>
      <w:tr>
        <w:tc>
          <w:tcPr>
            <w:tcW w:type="dxa" w:w="2484"/>
          </w:tcPr>
          <w:p>
            <w:r>
              <w:t>POST</w:t>
            </w:r>
          </w:p>
        </w:tc>
        <w:tc>
          <w:tcPr>
            <w:tcW w:type="dxa" w:w="2484"/>
          </w:tcPr>
          <w:p>
            <w:r>
              <w:t>/api/v1/auth/refresh</w:t>
            </w:r>
          </w:p>
        </w:tc>
        <w:tc>
          <w:tcPr>
            <w:tcW w:type="dxa" w:w="2484"/>
          </w:tcPr>
          <w:p>
            <w:r>
              <w:t>Rotate/renew session</w:t>
            </w:r>
          </w:p>
        </w:tc>
        <w:tc>
          <w:tcPr>
            <w:tcW w:type="dxa" w:w="2484"/>
          </w:tcPr>
          <w:p>
            <w:r>
              <w:t>Session/refresh</w:t>
            </w:r>
          </w:p>
        </w:tc>
      </w:tr>
      <w:tr>
        <w:tc>
          <w:tcPr>
            <w:tcW w:type="dxa" w:w="2484"/>
          </w:tcPr>
          <w:p>
            <w:r>
              <w:t>POST</w:t>
            </w:r>
          </w:p>
        </w:tc>
        <w:tc>
          <w:tcPr>
            <w:tcW w:type="dxa" w:w="2484"/>
          </w:tcPr>
          <w:p>
            <w:r>
              <w:t>/api/v1/auth/logout</w:t>
            </w:r>
          </w:p>
        </w:tc>
        <w:tc>
          <w:tcPr>
            <w:tcW w:type="dxa" w:w="2484"/>
          </w:tcPr>
          <w:p>
            <w:r>
              <w:t>Revoke current session</w:t>
            </w:r>
          </w:p>
        </w:tc>
        <w:tc>
          <w:tcPr>
            <w:tcW w:type="dxa" w:w="2484"/>
          </w:tcPr>
          <w:p>
            <w:r>
              <w:t>Authenticated</w:t>
            </w:r>
          </w:p>
        </w:tc>
      </w:tr>
      <w:tr>
        <w:tc>
          <w:tcPr>
            <w:tcW w:type="dxa" w:w="2484"/>
          </w:tcPr>
          <w:p>
            <w:r>
              <w:t>GET</w:t>
            </w:r>
          </w:p>
        </w:tc>
        <w:tc>
          <w:tcPr>
            <w:tcW w:type="dxa" w:w="2484"/>
          </w:tcPr>
          <w:p>
            <w:r>
              <w:t>/api/v1/auth/me</w:t>
            </w:r>
          </w:p>
        </w:tc>
        <w:tc>
          <w:tcPr>
            <w:tcW w:type="dxa" w:w="2484"/>
          </w:tcPr>
          <w:p>
            <w:r>
              <w:t>Return authenticated identity + effective workspace context</w:t>
            </w:r>
          </w:p>
        </w:tc>
        <w:tc>
          <w:tcPr>
            <w:tcW w:type="dxa" w:w="2484"/>
          </w:tcPr>
          <w:p>
            <w:r>
              <w:t>Authenticated</w:t>
            </w:r>
          </w:p>
        </w:tc>
      </w:tr>
      <w:tr>
        <w:tc>
          <w:tcPr>
            <w:tcW w:type="dxa" w:w="2484"/>
          </w:tcPr>
          <w:p>
            <w:r>
              <w:t>POST</w:t>
            </w:r>
          </w:p>
        </w:tc>
        <w:tc>
          <w:tcPr>
            <w:tcW w:type="dxa" w:w="2484"/>
          </w:tcPr>
          <w:p>
            <w:r>
              <w:t>/api/v1/auth/forgot-password</w:t>
            </w:r>
          </w:p>
        </w:tc>
        <w:tc>
          <w:tcPr>
            <w:tcW w:type="dxa" w:w="2484"/>
          </w:tcPr>
          <w:p>
            <w:r>
              <w:t>Start password reset safely</w:t>
            </w:r>
          </w:p>
        </w:tc>
        <w:tc>
          <w:tcPr>
            <w:tcW w:type="dxa" w:w="2484"/>
          </w:tcPr>
          <w:p>
            <w:r>
              <w:t>Public</w:t>
            </w:r>
          </w:p>
        </w:tc>
      </w:tr>
      <w:tr>
        <w:tc>
          <w:tcPr>
            <w:tcW w:type="dxa" w:w="2484"/>
          </w:tcPr>
          <w:p>
            <w:r>
              <w:t>POST</w:t>
            </w:r>
          </w:p>
        </w:tc>
        <w:tc>
          <w:tcPr>
            <w:tcW w:type="dxa" w:w="2484"/>
          </w:tcPr>
          <w:p>
            <w:r>
              <w:t>/api/v1/auth/reset-password</w:t>
            </w:r>
          </w:p>
        </w:tc>
        <w:tc>
          <w:tcPr>
            <w:tcW w:type="dxa" w:w="2484"/>
          </w:tcPr>
          <w:p>
            <w:r>
              <w:t>Complete password reset</w:t>
            </w:r>
          </w:p>
        </w:tc>
        <w:tc>
          <w:tcPr>
            <w:tcW w:type="dxa" w:w="2484"/>
          </w:tcPr>
          <w:p>
            <w:r>
              <w:t>Reset token</w:t>
            </w:r>
          </w:p>
        </w:tc>
      </w:tr>
      <w:tr>
        <w:tc>
          <w:tcPr>
            <w:tcW w:type="dxa" w:w="2484"/>
          </w:tcPr>
          <w:p>
            <w:r>
              <w:t>POST</w:t>
            </w:r>
          </w:p>
        </w:tc>
        <w:tc>
          <w:tcPr>
            <w:tcW w:type="dxa" w:w="2484"/>
          </w:tcPr>
          <w:p>
            <w:r>
              <w:t>/api/v1/auth/verify-email</w:t>
            </w:r>
          </w:p>
        </w:tc>
        <w:tc>
          <w:tcPr>
            <w:tcW w:type="dxa" w:w="2484"/>
          </w:tcPr>
          <w:p>
            <w:r>
              <w:t>Verify email where enabled</w:t>
            </w:r>
          </w:p>
        </w:tc>
        <w:tc>
          <w:tcPr>
            <w:tcW w:type="dxa" w:w="2484"/>
          </w:tcPr>
          <w:p>
            <w:r>
              <w:t>Verification token</w:t>
            </w:r>
          </w:p>
        </w:tc>
      </w:tr>
      <w:tr>
        <w:tc>
          <w:tcPr>
            <w:tcW w:type="dxa" w:w="2484"/>
          </w:tcPr>
          <w:p>
            <w:r>
              <w:t>POST</w:t>
            </w:r>
          </w:p>
        </w:tc>
        <w:tc>
          <w:tcPr>
            <w:tcW w:type="dxa" w:w="2484"/>
          </w:tcPr>
          <w:p>
            <w:r>
              <w:t>/api/v1/auth/resend-verification</w:t>
            </w:r>
          </w:p>
        </w:tc>
        <w:tc>
          <w:tcPr>
            <w:tcW w:type="dxa" w:w="2484"/>
          </w:tcPr>
          <w:p>
            <w:r>
              <w:t>Resend verification with abuse protection</w:t>
            </w:r>
          </w:p>
        </w:tc>
        <w:tc>
          <w:tcPr>
            <w:tcW w:type="dxa" w:w="2484"/>
          </w:tcPr>
          <w:p>
            <w:r>
              <w:t>Authenticated/Public per flow</w:t>
            </w:r>
          </w:p>
        </w:tc>
      </w:tr>
      <w:tr>
        <w:tc>
          <w:tcPr>
            <w:tcW w:type="dxa" w:w="2484"/>
          </w:tcPr>
          <w:p>
            <w:r>
              <w:t>GET</w:t>
            </w:r>
          </w:p>
        </w:tc>
        <w:tc>
          <w:tcPr>
            <w:tcW w:type="dxa" w:w="2484"/>
          </w:tcPr>
          <w:p>
            <w:r>
              <w:t>/api/v1/users/me</w:t>
            </w:r>
          </w:p>
        </w:tc>
        <w:tc>
          <w:tcPr>
            <w:tcW w:type="dxa" w:w="2484"/>
          </w:tcPr>
          <w:p>
            <w:r>
              <w:t>Current user profile</w:t>
            </w:r>
          </w:p>
        </w:tc>
        <w:tc>
          <w:tcPr>
            <w:tcW w:type="dxa" w:w="2484"/>
          </w:tcPr>
          <w:p>
            <w:r>
              <w:t>Authenticated</w:t>
            </w:r>
          </w:p>
        </w:tc>
      </w:tr>
      <w:tr>
        <w:tc>
          <w:tcPr>
            <w:tcW w:type="dxa" w:w="2484"/>
          </w:tcPr>
          <w:p>
            <w:r>
              <w:t>PATCH</w:t>
            </w:r>
          </w:p>
        </w:tc>
        <w:tc>
          <w:tcPr>
            <w:tcW w:type="dxa" w:w="2484"/>
          </w:tcPr>
          <w:p>
            <w:r>
              <w:t>/api/v1/users/me</w:t>
            </w:r>
          </w:p>
        </w:tc>
        <w:tc>
          <w:tcPr>
            <w:tcW w:type="dxa" w:w="2484"/>
          </w:tcPr>
          <w:p>
            <w:r>
              <w:t>Update permitted profile fields</w:t>
            </w:r>
          </w:p>
        </w:tc>
        <w:tc>
          <w:tcPr>
            <w:tcW w:type="dxa" w:w="2484"/>
          </w:tcPr>
          <w:p>
            <w:r>
              <w:t>Authenticated</w:t>
            </w:r>
          </w:p>
        </w:tc>
      </w:tr>
      <w:tr>
        <w:tc>
          <w:tcPr>
            <w:tcW w:type="dxa" w:w="2484"/>
          </w:tcPr>
          <w:p>
            <w:r>
              <w:t>PATCH</w:t>
            </w:r>
          </w:p>
        </w:tc>
        <w:tc>
          <w:tcPr>
            <w:tcW w:type="dxa" w:w="2484"/>
          </w:tcPr>
          <w:p>
            <w:r>
              <w:t>/api/v1/users/me/password</w:t>
            </w:r>
          </w:p>
        </w:tc>
        <w:tc>
          <w:tcPr>
            <w:tcW w:type="dxa" w:w="2484"/>
          </w:tcPr>
          <w:p>
            <w:r>
              <w:t>Change password after current-password verification</w:t>
            </w:r>
          </w:p>
        </w:tc>
        <w:tc>
          <w:tcPr>
            <w:tcW w:type="dxa" w:w="2484"/>
          </w:tcPr>
          <w:p>
            <w:r>
              <w:t>Authenticated</w:t>
            </w:r>
          </w:p>
        </w:tc>
      </w:tr>
      <w:tr>
        <w:tc>
          <w:tcPr>
            <w:tcW w:type="dxa" w:w="2484"/>
          </w:tcPr>
          <w:p>
            <w:r>
              <w:t>GET</w:t>
            </w:r>
          </w:p>
        </w:tc>
        <w:tc>
          <w:tcPr>
            <w:tcW w:type="dxa" w:w="2484"/>
          </w:tcPr>
          <w:p>
            <w:r>
              <w:t>/api/v1/users/me/preferences</w:t>
            </w:r>
          </w:p>
        </w:tc>
        <w:tc>
          <w:tcPr>
            <w:tcW w:type="dxa" w:w="2484"/>
          </w:tcPr>
          <w:p>
            <w:r>
              <w:t>Read product preferences if required</w:t>
            </w:r>
          </w:p>
        </w:tc>
        <w:tc>
          <w:tcPr>
            <w:tcW w:type="dxa" w:w="2484"/>
          </w:tcPr>
          <w:p>
            <w:r>
              <w:t>Authenticated</w:t>
            </w:r>
          </w:p>
        </w:tc>
      </w:tr>
      <w:tr>
        <w:tc>
          <w:tcPr>
            <w:tcW w:type="dxa" w:w="2484"/>
          </w:tcPr>
          <w:p>
            <w:r>
              <w:t>PATCH</w:t>
            </w:r>
          </w:p>
        </w:tc>
        <w:tc>
          <w:tcPr>
            <w:tcW w:type="dxa" w:w="2484"/>
          </w:tcPr>
          <w:p>
            <w:r>
              <w:t>/api/v1/users/me/preferences</w:t>
            </w:r>
          </w:p>
        </w:tc>
        <w:tc>
          <w:tcPr>
            <w:tcW w:type="dxa" w:w="2484"/>
          </w:tcPr>
          <w:p>
            <w:r>
              <w:t>Update allowed preferences</w:t>
            </w:r>
          </w:p>
        </w:tc>
        <w:tc>
          <w:tcPr>
            <w:tcW w:type="dxa" w:w="2484"/>
          </w:tcPr>
          <w:p>
            <w:r>
              <w:t>Authenticated</w:t>
            </w:r>
          </w:p>
        </w:tc>
      </w:tr>
      <w:tr>
        <w:tc>
          <w:tcPr>
            <w:tcW w:type="dxa" w:w="2484"/>
          </w:tcPr>
          <w:p>
            <w:r>
              <w:t>GET</w:t>
            </w:r>
          </w:p>
        </w:tc>
        <w:tc>
          <w:tcPr>
            <w:tcW w:type="dxa" w:w="2484"/>
          </w:tcPr>
          <w:p>
            <w:r>
              <w:t>/api/v1/onboarding/me</w:t>
            </w:r>
          </w:p>
        </w:tc>
        <w:tc>
          <w:tcPr>
            <w:tcW w:type="dxa" w:w="2484"/>
          </w:tcPr>
          <w:p>
            <w:r>
              <w:t>Read onboarding state</w:t>
            </w:r>
          </w:p>
        </w:tc>
        <w:tc>
          <w:tcPr>
            <w:tcW w:type="dxa" w:w="2484"/>
          </w:tcPr>
          <w:p>
            <w:r>
              <w:t>Authenticated</w:t>
            </w:r>
          </w:p>
        </w:tc>
      </w:tr>
      <w:tr>
        <w:tc>
          <w:tcPr>
            <w:tcW w:type="dxa" w:w="2484"/>
          </w:tcPr>
          <w:p>
            <w:r>
              <w:t>PATCH</w:t>
            </w:r>
          </w:p>
        </w:tc>
        <w:tc>
          <w:tcPr>
            <w:tcW w:type="dxa" w:w="2484"/>
          </w:tcPr>
          <w:p>
            <w:r>
              <w:t>/api/v1/onboarding/me</w:t>
            </w:r>
          </w:p>
        </w:tc>
        <w:tc>
          <w:tcPr>
            <w:tcW w:type="dxa" w:w="2484"/>
          </w:tcPr>
          <w:p>
            <w:r>
              <w:t>Persist resumable onboarding progress</w:t>
            </w:r>
          </w:p>
        </w:tc>
        <w:tc>
          <w:tcPr>
            <w:tcW w:type="dxa" w:w="2484"/>
          </w:tcPr>
          <w:p>
            <w:r>
              <w:t>Authenticated</w:t>
            </w:r>
          </w:p>
        </w:tc>
      </w:tr>
      <w:tr>
        <w:tc>
          <w:tcPr>
            <w:tcW w:type="dxa" w:w="2484"/>
          </w:tcPr>
          <w:p>
            <w:r>
              <w:t>GET</w:t>
            </w:r>
          </w:p>
        </w:tc>
        <w:tc>
          <w:tcPr>
            <w:tcW w:type="dxa" w:w="2484"/>
          </w:tcPr>
          <w:p>
            <w:r>
              <w:t>/api/v1/dashboard/overview</w:t>
            </w:r>
          </w:p>
        </w:tc>
        <w:tc>
          <w:tcPr>
            <w:tcW w:type="dxa" w:w="2484"/>
          </w:tcPr>
          <w:p>
            <w:r>
              <w:t>Aggregated dashboard response</w:t>
            </w:r>
          </w:p>
        </w:tc>
        <w:tc>
          <w:tcPr>
            <w:tcW w:type="dxa" w:w="2484"/>
          </w:tcPr>
          <w:p>
            <w:r>
              <w:t>Dashboard permission</w:t>
            </w:r>
          </w:p>
        </w:tc>
      </w:tr>
      <w:tr>
        <w:tc>
          <w:tcPr>
            <w:tcW w:type="dxa" w:w="2484"/>
          </w:tcPr>
          <w:p>
            <w:r>
              <w:t>GET</w:t>
            </w:r>
          </w:p>
        </w:tc>
        <w:tc>
          <w:tcPr>
            <w:tcW w:type="dxa" w:w="2484"/>
          </w:tcPr>
          <w:p>
            <w:r>
              <w:t>/api/v1/dashboard/recent-projects</w:t>
            </w:r>
          </w:p>
        </w:tc>
        <w:tc>
          <w:tcPr>
            <w:tcW w:type="dxa" w:w="2484"/>
          </w:tcPr>
          <w:p>
            <w:r>
              <w:t>Paginated recent projects</w:t>
            </w:r>
          </w:p>
        </w:tc>
        <w:tc>
          <w:tcPr>
            <w:tcW w:type="dxa" w:w="2484"/>
          </w:tcPr>
          <w:p>
            <w:r>
              <w:t>Project read</w:t>
            </w:r>
          </w:p>
        </w:tc>
      </w:tr>
      <w:tr>
        <w:tc>
          <w:tcPr>
            <w:tcW w:type="dxa" w:w="2484"/>
          </w:tcPr>
          <w:p>
            <w:r>
              <w:t>GET</w:t>
            </w:r>
          </w:p>
        </w:tc>
        <w:tc>
          <w:tcPr>
            <w:tcW w:type="dxa" w:w="2484"/>
          </w:tcPr>
          <w:p>
            <w:r>
              <w:t>/api/v1/dashboard/recent-boqs</w:t>
            </w:r>
          </w:p>
        </w:tc>
        <w:tc>
          <w:tcPr>
            <w:tcW w:type="dxa" w:w="2484"/>
          </w:tcPr>
          <w:p>
            <w:r>
              <w:t>Paginated recent BOQs</w:t>
            </w:r>
          </w:p>
        </w:tc>
        <w:tc>
          <w:tcPr>
            <w:tcW w:type="dxa" w:w="2484"/>
          </w:tcPr>
          <w:p>
            <w:r>
              <w:t>BOQ read</w:t>
            </w:r>
          </w:p>
        </w:tc>
      </w:tr>
      <w:tr>
        <w:tc>
          <w:tcPr>
            <w:tcW w:type="dxa" w:w="2484"/>
          </w:tcPr>
          <w:p>
            <w:r>
              <w:t>GET</w:t>
            </w:r>
          </w:p>
        </w:tc>
        <w:tc>
          <w:tcPr>
            <w:tcW w:type="dxa" w:w="2484"/>
          </w:tcPr>
          <w:p>
            <w:r>
              <w:t>/api/v1/dashboard/pending-actions</w:t>
            </w:r>
          </w:p>
        </w:tc>
        <w:tc>
          <w:tcPr>
            <w:tcW w:type="dxa" w:w="2484"/>
          </w:tcPr>
          <w:p>
            <w:r>
              <w:t>Paginated action queue</w:t>
            </w:r>
          </w:p>
        </w:tc>
        <w:tc>
          <w:tcPr>
            <w:tcW w:type="dxa" w:w="2484"/>
          </w:tcPr>
          <w:p>
            <w:r>
              <w:t>Workflow read</w:t>
            </w:r>
          </w:p>
        </w:tc>
      </w:tr>
      <w:tr>
        <w:tc>
          <w:tcPr>
            <w:tcW w:type="dxa" w:w="2484"/>
          </w:tcPr>
          <w:p>
            <w:r>
              <w:t>GET</w:t>
            </w:r>
          </w:p>
        </w:tc>
        <w:tc>
          <w:tcPr>
            <w:tcW w:type="dxa" w:w="2484"/>
          </w:tcPr>
          <w:p>
            <w:r>
              <w:t>/api/v1/dashboard/upcoming-deliverables</w:t>
            </w:r>
          </w:p>
        </w:tc>
        <w:tc>
          <w:tcPr>
            <w:tcW w:type="dxa" w:w="2484"/>
          </w:tcPr>
          <w:p>
            <w:r>
              <w:t>Upcoming work by due date</w:t>
            </w:r>
          </w:p>
        </w:tc>
        <w:tc>
          <w:tcPr>
            <w:tcW w:type="dxa" w:w="2484"/>
          </w:tcPr>
          <w:p>
            <w:r>
              <w:t>Workspace read</w:t>
            </w:r>
          </w:p>
        </w:tc>
      </w:tr>
      <w:tr>
        <w:tc>
          <w:tcPr>
            <w:tcW w:type="dxa" w:w="2484"/>
          </w:tcPr>
          <w:p>
            <w:r>
              <w:t>GET</w:t>
            </w:r>
          </w:p>
        </w:tc>
        <w:tc>
          <w:tcPr>
            <w:tcW w:type="dxa" w:w="2484"/>
          </w:tcPr>
          <w:p>
            <w:r>
              <w:t>/api/v1/dashboard/notifications</w:t>
            </w:r>
          </w:p>
        </w:tc>
        <w:tc>
          <w:tcPr>
            <w:tcW w:type="dxa" w:w="2484"/>
          </w:tcPr>
          <w:p>
            <w:r>
              <w:t>Recent notifications + unread count</w:t>
            </w:r>
          </w:p>
        </w:tc>
        <w:tc>
          <w:tcPr>
            <w:tcW w:type="dxa" w:w="2484"/>
          </w:tcPr>
          <w:p>
            <w:r>
              <w:t>Authenticated</w:t>
            </w:r>
          </w:p>
        </w:tc>
      </w:tr>
    </w:tbl>
    <w:p>
      <w:pPr>
        <w:pStyle w:val="Heading1"/>
      </w:pPr>
      <w:r>
        <w:t>10. Dashboard Response Shape</w:t>
      </w:r>
    </w:p>
    <w:p>
      <w:r>
        <w:t>Illustrative contract; exact naming should follow the repository conventions.</w:t>
      </w:r>
    </w:p>
    <w:p>
      <w:r>
        <w:rPr>
          <w:rFonts w:ascii="Consolas" w:hAnsi="Consolas"/>
          <w:sz w:val="16"/>
        </w:rPr>
        <w:t>{</w:t>
        <w:br/>
        <w:t xml:space="preserve">  "scope": {</w:t>
        <w:br/>
        <w:t xml:space="preserve">    "workspaceId": "uuid",</w:t>
        <w:br/>
        <w:t xml:space="preserve">    "currency": "INR",</w:t>
        <w:br/>
        <w:t xml:space="preserve">    "timezone": "Asia/Kolkata",</w:t>
        <w:br/>
        <w:t xml:space="preserve">    "generatedAt": "ISO-8601"</w:t>
        <w:br/>
        <w:t xml:space="preserve">  },</w:t>
        <w:br/>
        <w:t xml:space="preserve">  "kpis": {</w:t>
        <w:br/>
        <w:t xml:space="preserve">    "totalProjects": 0,</w:t>
        <w:br/>
        <w:t xml:space="preserve">    "activeProjects": 0,</w:t>
        <w:br/>
        <w:t xml:space="preserve">    "draftBoqs": 0,</w:t>
        <w:br/>
        <w:t xml:space="preserve">    "pendingApprovals": 0,</w:t>
        <w:br/>
        <w:t xml:space="preserve">    "totalEstimatedValue": 0,</w:t>
        <w:br/>
        <w:t xml:space="preserve">    "actualCost": 0,</w:t>
        <w:br/>
        <w:t xml:space="preserve">    "grossMargin": 0</w:t>
        <w:br/>
        <w:t xml:space="preserve">  },</w:t>
        <w:br/>
        <w:t xml:space="preserve">  "organization": {},</w:t>
        <w:br/>
        <w:t xml:space="preserve">  "costOverview": null,</w:t>
        <w:br/>
        <w:t xml:space="preserve">  "boqActivity": [],</w:t>
        <w:br/>
        <w:t xml:space="preserve">  "recentProjects": [],</w:t>
        <w:br/>
        <w:t xml:space="preserve">  "recentBoqs": [],</w:t>
        <w:br/>
        <w:t xml:space="preserve">  "pendingActions": [],</w:t>
        <w:br/>
        <w:t xml:space="preserve">  "upcomingDeliverables": [],</w:t>
        <w:br/>
        <w:t xml:space="preserve">  "notifications": { "unreadCount": 0, "items": [] },</w:t>
        <w:br/>
        <w:t xml:space="preserve">  "permissions": {</w:t>
        <w:br/>
        <w:t xml:space="preserve">    "canCreateProject": false,</w:t>
        <w:br/>
        <w:t xml:space="preserve">    "canCreateBoq": false,</w:t>
        <w:br/>
        <w:t xml:space="preserve">    "canViewFinancials": false,</w:t>
        <w:br/>
        <w:t xml:space="preserve">    "canApprove": false,</w:t>
        <w:br/>
        <w:t xml:space="preserve">    "canExport": false</w:t>
        <w:br/>
        <w:t xml:space="preserve">  }</w:t>
        <w:br/>
        <w:t>}</w:t>
      </w:r>
    </w:p>
    <w:p>
      <w:pPr>
        <w:pStyle w:val="Heading1"/>
      </w:pPr>
      <w:r>
        <w:t>11. Data Model — Foundation</w:t>
      </w: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D9EAF7"/>
          </w:tcPr>
          <w:p>
            <w:r>
              <w:t>Entity</w:t>
            </w:r>
          </w:p>
        </w:tc>
        <w:tc>
          <w:tcPr>
            <w:tcW w:type="dxa" w:w="4968"/>
            <w:shd w:fill="D9EAF7"/>
          </w:tcPr>
          <w:p>
            <w:r>
              <w:t>Purpose</w:t>
            </w:r>
          </w:p>
        </w:tc>
      </w:tr>
      <w:tr>
        <w:tc>
          <w:tcPr>
            <w:tcW w:type="dxa" w:w="4968"/>
          </w:tcPr>
          <w:p>
            <w:r>
              <w:t>workspaces</w:t>
            </w:r>
          </w:p>
        </w:tc>
        <w:tc>
          <w:tcPr>
            <w:tcW w:type="dxa" w:w="4968"/>
          </w:tcPr>
          <w:p>
            <w:r>
              <w:t>Tenant/organization root. name, status, currency, timezone, country, tax profile references, timestamps.</w:t>
            </w:r>
          </w:p>
        </w:tc>
      </w:tr>
      <w:tr>
        <w:tc>
          <w:tcPr>
            <w:tcW w:type="dxa" w:w="4968"/>
          </w:tcPr>
          <w:p>
            <w:r>
              <w:t>users</w:t>
            </w:r>
          </w:p>
        </w:tc>
        <w:tc>
          <w:tcPr>
            <w:tcW w:type="dxa" w:w="4968"/>
          </w:tcPr>
          <w:p>
            <w:r>
              <w:t>Authenticated identity. email, password hash/identity-provider reference, verification state, status, timestamps.</w:t>
            </w:r>
          </w:p>
        </w:tc>
      </w:tr>
      <w:tr>
        <w:tc>
          <w:tcPr>
            <w:tcW w:type="dxa" w:w="4968"/>
          </w:tcPr>
          <w:p>
            <w:r>
              <w:t>workspace_memberships</w:t>
            </w:r>
          </w:p>
        </w:tc>
        <w:tc>
          <w:tcPr>
            <w:tcW w:type="dxa" w:w="4968"/>
          </w:tcPr>
          <w:p>
            <w:r>
              <w:t>User↔workspace relationship, role, status, joined_at. Enables future multi-workspace membership.</w:t>
            </w:r>
          </w:p>
        </w:tc>
      </w:tr>
      <w:tr>
        <w:tc>
          <w:tcPr>
            <w:tcW w:type="dxa" w:w="4968"/>
          </w:tcPr>
          <w:p>
            <w:r>
              <w:t>roles / permissions</w:t>
            </w:r>
          </w:p>
        </w:tc>
        <w:tc>
          <w:tcPr>
            <w:tcW w:type="dxa" w:w="4968"/>
          </w:tcPr>
          <w:p>
            <w:r>
              <w:t>Prefer existing RBAC schema. Permission checks must be backend enforced.</w:t>
            </w:r>
          </w:p>
        </w:tc>
      </w:tr>
      <w:tr>
        <w:tc>
          <w:tcPr>
            <w:tcW w:type="dxa" w:w="4968"/>
          </w:tcPr>
          <w:p>
            <w:r>
              <w:t>sessions / refresh_tokens</w:t>
            </w:r>
          </w:p>
        </w:tc>
        <w:tc>
          <w:tcPr>
            <w:tcW w:type="dxa" w:w="4968"/>
          </w:tcPr>
          <w:p>
            <w:r>
              <w:t>Hashed refresh/session identifiers, expiry, rotation family, revoked_at, device metadata as appropriate.</w:t>
            </w:r>
          </w:p>
        </w:tc>
      </w:tr>
      <w:tr>
        <w:tc>
          <w:tcPr>
            <w:tcW w:type="dxa" w:w="4968"/>
          </w:tcPr>
          <w:p>
            <w:r>
              <w:t>password_reset_tokens</w:t>
            </w:r>
          </w:p>
        </w:tc>
        <w:tc>
          <w:tcPr>
            <w:tcW w:type="dxa" w:w="4968"/>
          </w:tcPr>
          <w:p>
            <w:r>
              <w:t>Hashed one-time token, user_id, expiry, used_at.</w:t>
            </w:r>
          </w:p>
        </w:tc>
      </w:tr>
      <w:tr>
        <w:tc>
          <w:tcPr>
            <w:tcW w:type="dxa" w:w="4968"/>
          </w:tcPr>
          <w:p>
            <w:r>
              <w:t>email_verification_tokens</w:t>
            </w:r>
          </w:p>
        </w:tc>
        <w:tc>
          <w:tcPr>
            <w:tcW w:type="dxa" w:w="4968"/>
          </w:tcPr>
          <w:p>
            <w:r>
              <w:t>Hashed one-time token, user_id, expiry, used_at.</w:t>
            </w:r>
          </w:p>
        </w:tc>
      </w:tr>
      <w:tr>
        <w:tc>
          <w:tcPr>
            <w:tcW w:type="dxa" w:w="4968"/>
          </w:tcPr>
          <w:p>
            <w:r>
              <w:t>user_profiles</w:t>
            </w:r>
          </w:p>
        </w:tc>
        <w:tc>
          <w:tcPr>
            <w:tcW w:type="dxa" w:w="4968"/>
          </w:tcPr>
          <w:p>
            <w:r>
              <w:t>Display/profile attributes not appropriate on identity row.</w:t>
            </w:r>
          </w:p>
        </w:tc>
      </w:tr>
      <w:tr>
        <w:tc>
          <w:tcPr>
            <w:tcW w:type="dxa" w:w="4968"/>
          </w:tcPr>
          <w:p>
            <w:r>
              <w:t>user_preferences</w:t>
            </w:r>
          </w:p>
        </w:tc>
        <w:tc>
          <w:tcPr>
            <w:tcW w:type="dxa" w:w="4968"/>
          </w:tcPr>
          <w:p>
            <w:r>
              <w:t>Timezone/locale/preferences when needed; avoid arbitrary JSON for security-critical settings.</w:t>
            </w:r>
          </w:p>
        </w:tc>
      </w:tr>
      <w:tr>
        <w:tc>
          <w:tcPr>
            <w:tcW w:type="dxa" w:w="4968"/>
          </w:tcPr>
          <w:p>
            <w:r>
              <w:t>workspace_profiles</w:t>
            </w:r>
          </w:p>
        </w:tc>
        <w:tc>
          <w:tcPr>
            <w:tcW w:type="dxa" w:w="4968"/>
          </w:tcPr>
          <w:p>
            <w:r>
              <w:t>Company setup fields used by onboarding and documents.</w:t>
            </w:r>
          </w:p>
        </w:tc>
      </w:tr>
      <w:tr>
        <w:tc>
          <w:tcPr>
            <w:tcW w:type="dxa" w:w="4968"/>
          </w:tcPr>
          <w:p>
            <w:r>
              <w:t>onboarding_progress</w:t>
            </w:r>
          </w:p>
        </w:tc>
        <w:tc>
          <w:tcPr>
            <w:tcW w:type="dxa" w:w="4968"/>
          </w:tcPr>
          <w:p>
            <w:r>
              <w:t>User/workspace, step identifier, completion state, payload only for non-sensitive resumable data.</w:t>
            </w:r>
          </w:p>
        </w:tc>
      </w:tr>
      <w:tr>
        <w:tc>
          <w:tcPr>
            <w:tcW w:type="dxa" w:w="4968"/>
          </w:tcPr>
          <w:p>
            <w:r>
              <w:t>notifications</w:t>
            </w:r>
          </w:p>
        </w:tc>
        <w:tc>
          <w:tcPr>
            <w:tcW w:type="dxa" w:w="4968"/>
          </w:tcPr>
          <w:p>
            <w:r>
              <w:t>workspace_id, recipient_user_id, type, title, target reference, read_at, priority.</w:t>
            </w:r>
          </w:p>
        </w:tc>
      </w:tr>
      <w:tr>
        <w:tc>
          <w:tcPr>
            <w:tcW w:type="dxa" w:w="4968"/>
          </w:tcPr>
          <w:p>
            <w:r>
              <w:t>audit_logs</w:t>
            </w:r>
          </w:p>
        </w:tc>
        <w:tc>
          <w:tcPr>
            <w:tcW w:type="dxa" w:w="4968"/>
          </w:tcPr>
          <w:p>
            <w:r>
              <w:t>actor, workspace, action, entity type/id, safe metadata, timestamp, request correlation id.</w:t>
            </w:r>
          </w:p>
        </w:tc>
      </w:tr>
    </w:tbl>
    <w:p>
      <w:pPr>
        <w:pStyle w:val="Heading1"/>
      </w:pPr>
      <w:r>
        <w:t>12. User ↔ Client Dependency Contract (Phase 2 Readiness)</w:t>
      </w:r>
    </w:p>
    <w:p>
      <w:pPr>
        <w:pStyle w:val="ListBullet"/>
      </w:pPr>
      <w:r>
        <w:t>A Client record belongs to a workspace, not directly to an individual User as the sole owner.</w:t>
      </w:r>
    </w:p>
    <w:p>
      <w:pPr>
        <w:pStyle w:val="ListBullet"/>
      </w:pPr>
      <w:r>
        <w:t>Create/update permissions are derived from the current User's workspace membership and effective permissions.</w:t>
      </w:r>
    </w:p>
    <w:p>
      <w:pPr>
        <w:pStyle w:val="ListBullet"/>
      </w:pPr>
      <w:r>
        <w:t>Projects reference client_id plus workspace_id; foreign-key/tenant checks must prevent cross-workspace linkage.</w:t>
      </w:r>
    </w:p>
    <w:p>
      <w:pPr>
        <w:pStyle w:val="ListBullet"/>
      </w:pPr>
      <w:r>
        <w:t>Created_by / updated_by reference User IDs for traceability.</w:t>
      </w:r>
    </w:p>
    <w:p>
      <w:pPr>
        <w:pStyle w:val="ListBullet"/>
      </w:pPr>
      <w:r>
        <w:t>A Client may contain one or more contacts. Do not duplicate User authentication fields in Client tables.</w:t>
      </w:r>
    </w:p>
    <w:p>
      <w:pPr>
        <w:pStyle w:val="ListBullet"/>
      </w:pPr>
      <w:r>
        <w:t>If a future Client Portal authenticates clients, add a dedicated client_identity/client_user_link rather than overloading internal User roles.</w:t>
      </w:r>
    </w:p>
    <w:p>
      <w:pPr>
        <w:pStyle w:val="ListBullet"/>
      </w:pPr>
      <w:r>
        <w:t>Deletion should default to soft delete/archive when downstream projects, BOQs, proposals or invoices exist.</w:t>
      </w:r>
    </w:p>
    <w:p>
      <w:pPr>
        <w:pStyle w:val="Heading1"/>
      </w:pPr>
      <w:r>
        <w:t>13. Project / Room / BOQ Future-Proofing</w:t>
      </w:r>
    </w:p>
    <w:p>
      <w:r>
        <w:t>Although full Projects/BOQ implementation is outside Phase 1, the foundation must not block the supplied workflow: Project → number/list of rooms → each room's name/type and L×B×H → calculated measurements → room requirements → room-aware BOQ item recommendations → user confirmation → Project BOQ.</w:t>
      </w:r>
    </w:p>
    <w:p>
      <w:pPr>
        <w:pStyle w:val="ListBullet"/>
      </w:pPr>
      <w:r>
        <w:t>Room geometry should store source dimensions and unit, while calculated measurements are deterministic server-side values.</w:t>
      </w:r>
    </w:p>
    <w:p>
      <w:pPr>
        <w:pStyle w:val="ListBullet"/>
      </w:pPr>
      <w:r>
        <w:t>Core calculations include floor area, ceiling area, wall area, perimeter and volume where sufficient inputs exist.</w:t>
      </w:r>
    </w:p>
    <w:p>
      <w:pPr>
        <w:pStyle w:val="ListBullet"/>
      </w:pPr>
      <w:r>
        <w:t>BOQ recommendations must be rule-driven, not guessed: Room Type + Dimensions + Item Applicability + Measurement Basis + Formula + Template Rules.</w:t>
      </w:r>
    </w:p>
    <w:p>
      <w:pPr>
        <w:pStyle w:val="ListBullet"/>
      </w:pPr>
      <w:r>
        <w:t>Measurement bases must support at least fixed/manual, floor area, wall area, ceiling area, perimeter, volume, item dimensions and count.</w:t>
      </w:r>
    </w:p>
    <w:p>
      <w:pPr>
        <w:pStyle w:val="ListBullet"/>
      </w:pPr>
      <w:r>
        <w:t>Recommendation levels should support automatic, suggested, optional and manual/never-suggest semantics.</w:t>
      </w:r>
    </w:p>
    <w:p>
      <w:pPr>
        <w:pStyle w:val="ListBullet"/>
      </w:pPr>
      <w:r>
        <w:t>The User should ultimately review relevant items rather than receiving the entire global item catalogue.</w:t>
      </w:r>
    </w:p>
    <w:p>
      <w:pPr>
        <w:pStyle w:val="Heading1"/>
      </w:pPr>
      <w:r>
        <w:t>14. Figma MCP Contract for Backend Work</w:t>
      </w:r>
    </w:p>
    <w:p>
      <w:pPr>
        <w:pStyle w:val="ListNumber"/>
      </w:pPr>
      <w:r>
        <w:t>Use this design file as the field-level reference: https://www.figma.com/design/BkGpc3imYGlbx6DeMFBUBN/BOQ-DESIGN-ARENA?node-id=0-1&amp;p=f&amp;t=TRYAOoRnwVZjeESp-0</w:t>
      </w:r>
    </w:p>
    <w:p>
      <w:pPr>
        <w:pStyle w:val="ListNumber"/>
      </w:pPr>
      <w:r>
        <w:t>Before implementing each input-driven endpoint, locate the exact Figma Auth/User/Onboarding/Settings/Profile/Dashboard frame.</w:t>
      </w:r>
    </w:p>
    <w:p>
      <w:pPr>
        <w:pStyle w:val="ListNumber"/>
      </w:pPr>
      <w:r>
        <w:t>Read field label, semantic purpose, control type, required/optional state, select/radio options, helper text, validation hints and dependent-field behavior.</w:t>
      </w:r>
    </w:p>
    <w:p>
      <w:pPr>
        <w:pStyle w:val="ListNumber"/>
      </w:pPr>
      <w:r>
        <w:t>Map UI labels to stable API property names; do not blindly use display labels as database column names.</w:t>
      </w:r>
    </w:p>
    <w:p>
      <w:pPr>
        <w:pStyle w:val="ListNumber"/>
      </w:pPr>
      <w:r>
        <w:t>If a Figma control has values not present in current backend enums, prefer an additive migration when safe and document the change.</w:t>
      </w:r>
    </w:p>
    <w:p>
      <w:pPr>
        <w:pStyle w:val="ListNumber"/>
      </w:pPr>
      <w:r>
        <w:t>If Figma is unavailable or MCP rate-limited, do not invent the missing field. Preserve current backend compatibility, implement only source-backed requirements, and add the unresolved field to IMPLEMENTATION_NOTES.md.</w:t>
      </w:r>
    </w:p>
    <w:p>
      <w:pPr>
        <w:pStyle w:val="ListNumber"/>
      </w:pPr>
      <w:r>
        <w:t>Figma is read-only for this task. Never edit the design.</w:t>
      </w:r>
    </w:p>
    <w:p>
      <w:pPr>
        <w:pStyle w:val="Heading1"/>
      </w:pPr>
      <w:r>
        <w:t>15. Security Requirements</w:t>
      </w:r>
    </w:p>
    <w:p>
      <w:pPr>
        <w:pStyle w:val="ListBullet"/>
      </w:pPr>
      <w:r>
        <w:t>Use least-privilege authorization and workspace scoping on every protected query.</w:t>
      </w:r>
    </w:p>
    <w:p>
      <w:pPr>
        <w:pStyle w:val="ListBullet"/>
      </w:pPr>
      <w:r>
        <w:t>Never trust workspace_id, user_id, role or permission claims supplied by request bodies when they can be derived from the authenticated principal.</w:t>
      </w:r>
    </w:p>
    <w:p>
      <w:pPr>
        <w:pStyle w:val="ListBullet"/>
      </w:pPr>
      <w:r>
        <w:t>Hash passwords and reset/refresh tokens; never store raw bearer or reset tokens.</w:t>
      </w:r>
    </w:p>
    <w:p>
      <w:pPr>
        <w:pStyle w:val="ListBullet"/>
      </w:pPr>
      <w:r>
        <w:t>Validate and normalize all input; reject unknown high-risk fields on update DTOs.</w:t>
      </w:r>
    </w:p>
    <w:p>
      <w:pPr>
        <w:pStyle w:val="ListBullet"/>
      </w:pPr>
      <w:r>
        <w:t>Generic forgot-password response to reduce account enumeration.</w:t>
      </w:r>
    </w:p>
    <w:p>
      <w:pPr>
        <w:pStyle w:val="ListBullet"/>
      </w:pPr>
      <w:r>
        <w:t>CSRF protection when cookie-based session auth is used; proper SameSite/Secure/HttpOnly cookie settings.</w:t>
      </w:r>
    </w:p>
    <w:p>
      <w:pPr>
        <w:pStyle w:val="ListBullet"/>
      </w:pPr>
      <w:r>
        <w:t>CORS restricted to configured application origins.</w:t>
      </w:r>
    </w:p>
    <w:p>
      <w:pPr>
        <w:pStyle w:val="ListBullet"/>
      </w:pPr>
      <w:r>
        <w:t>Rate limit login, register, verification and recovery endpoints.</w:t>
      </w:r>
    </w:p>
    <w:p>
      <w:pPr>
        <w:pStyle w:val="ListBullet"/>
      </w:pPr>
      <w:r>
        <w:t>Audit login/logout/password/role/workspace-sensitive changes.</w:t>
      </w:r>
    </w:p>
    <w:p>
      <w:pPr>
        <w:pStyle w:val="ListBullet"/>
      </w:pPr>
      <w:r>
        <w:t>Do not place secrets, access tokens or PII in logs.</w:t>
      </w:r>
    </w:p>
    <w:p>
      <w:pPr>
        <w:pStyle w:val="Heading1"/>
      </w:pPr>
      <w:r>
        <w:t>16. API &amp; Error Conventions</w:t>
      </w:r>
    </w:p>
    <w:p>
      <w:pPr>
        <w:pStyle w:val="ListBullet"/>
      </w:pPr>
      <w:r>
        <w:t>Use `/api/v1` or the repository's existing version prefix consistently.</w:t>
      </w:r>
    </w:p>
    <w:p>
      <w:pPr>
        <w:pStyle w:val="ListBullet"/>
      </w:pPr>
      <w:r>
        <w:t>Return a stable error envelope with machine-readable code, human-readable message, field errors where relevant and request/correlation ID.</w:t>
      </w:r>
    </w:p>
    <w:p>
      <w:pPr>
        <w:pStyle w:val="ListBullet"/>
      </w:pPr>
      <w:r>
        <w:t>Use proper status codes: 200/201/204, 400 validation, 401 unauthenticated, 403 forbidden, 404 scoped not-found, 409 conflict, 422 only if repository convention, 429 rate limited.</w:t>
      </w:r>
    </w:p>
    <w:p>
      <w:pPr>
        <w:pStyle w:val="ListBullet"/>
      </w:pPr>
      <w:r>
        <w:t>Never leak whether a record exists in another workspace.</w:t>
      </w:r>
    </w:p>
    <w:p>
      <w:pPr>
        <w:pStyle w:val="ListBullet"/>
      </w:pPr>
      <w:r>
        <w:t>List endpoints must support deterministic ordering and cursor/page pagination consistent with the repository.</w:t>
      </w:r>
    </w:p>
    <w:p>
      <w:pPr>
        <w:pStyle w:val="ListBullet"/>
      </w:pPr>
      <w:r>
        <w:t>Date/time values must be ISO-8601 and stored in UTC; format in workspace/user timezone at the client boundary.</w:t>
      </w:r>
    </w:p>
    <w:p>
      <w:pPr>
        <w:pStyle w:val="ListBullet"/>
      </w:pPr>
      <w:r>
        <w:t>Money should use decimal/fixed precision, never binary floating point.</w:t>
      </w:r>
    </w:p>
    <w:p>
      <w:pPr>
        <w:pStyle w:val="Heading1"/>
      </w:pPr>
      <w:r>
        <w:t>17. Dashboard Performance &amp; Resilience</w:t>
      </w:r>
    </w:p>
    <w:p>
      <w:pPr>
        <w:pStyle w:val="ListBullet"/>
      </w:pPr>
      <w:r>
        <w:t>Target a single aggregated Overview request for initial dashboard paint.</w:t>
      </w:r>
    </w:p>
    <w:p>
      <w:pPr>
        <w:pStyle w:val="ListBullet"/>
      </w:pPr>
      <w:r>
        <w:t>Avoid N+1 queries; use scoped aggregates, indexes and bounded recent lists.</w:t>
      </w:r>
    </w:p>
    <w:p>
      <w:pPr>
        <w:pStyle w:val="ListBullet"/>
      </w:pPr>
      <w:r>
        <w:t>Cache expensive aggregates only when invalidation/data freshness is understood; cache keys must include workspace, permissions/scope and relevant filters.</w:t>
      </w:r>
    </w:p>
    <w:p>
      <w:pPr>
        <w:pStyle w:val="ListBullet"/>
      </w:pPr>
      <w:r>
        <w:t>Financial and restricted data must not leak through shared cache entries.</w:t>
      </w:r>
    </w:p>
    <w:p>
      <w:pPr>
        <w:pStyle w:val="ListBullet"/>
      </w:pPr>
      <w:r>
        <w:t>One unavailable dashboard widget/domain should not make the entire Overview unusable when a safe partial response can be returned.</w:t>
      </w:r>
    </w:p>
    <w:p>
      <w:pPr>
        <w:pStyle w:val="ListBullet"/>
      </w:pPr>
      <w:r>
        <w:t>Include generatedAt/data freshness metadata when useful.</w:t>
      </w:r>
    </w:p>
    <w:p>
      <w:pPr>
        <w:pStyle w:val="ListBullet"/>
      </w:pPr>
      <w:r>
        <w:t>Add indexes for workspace_id + status, workspace_id + updated_at, recipient_user_id + read_at, and other observed query paths.</w:t>
      </w:r>
    </w:p>
    <w:p>
      <w:pPr>
        <w:pStyle w:val="Heading1"/>
      </w:pPr>
      <w:r>
        <w:t>18. Testing Strategy</w:t>
      </w:r>
    </w:p>
    <w:p>
      <w:pPr>
        <w:pStyle w:val="ListBullet"/>
      </w:pPr>
      <w:r>
        <w:t>Auth happy path and invalid credentials.</w:t>
      </w:r>
    </w:p>
    <w:p>
      <w:pPr>
        <w:pStyle w:val="ListBullet"/>
      </w:pPr>
      <w:r>
        <w:t>Duplicate registration and normalized-email uniqueness.</w:t>
      </w:r>
    </w:p>
    <w:p>
      <w:pPr>
        <w:pStyle w:val="ListBullet"/>
      </w:pPr>
      <w:r>
        <w:t>Password-reset token expiry, one-time use, and generic recovery response.</w:t>
      </w:r>
    </w:p>
    <w:p>
      <w:pPr>
        <w:pStyle w:val="ListBullet"/>
      </w:pPr>
      <w:r>
        <w:t>Refresh/session rotation and revoked-token rejection.</w:t>
      </w:r>
    </w:p>
    <w:p>
      <w:pPr>
        <w:pStyle w:val="ListBullet"/>
      </w:pPr>
      <w:r>
        <w:t>Workspace isolation: User A cannot access User B's workspace data.</w:t>
      </w:r>
    </w:p>
    <w:p>
      <w:pPr>
        <w:pStyle w:val="ListBullet"/>
      </w:pPr>
      <w:r>
        <w:t>Permission matrix: financial KPI fields are absent/locked according to API contract for unauthorized users.</w:t>
      </w:r>
    </w:p>
    <w:p>
      <w:pPr>
        <w:pStyle w:val="ListBullet"/>
      </w:pPr>
      <w:r>
        <w:t>Dashboard empty state returns zero/empty collections without 500 errors.</w:t>
      </w:r>
    </w:p>
    <w:p>
      <w:pPr>
        <w:pStyle w:val="ListBullet"/>
      </w:pPr>
      <w:r>
        <w:t>Dashboard populated aggregates match underlying records.</w:t>
      </w:r>
    </w:p>
    <w:p>
      <w:pPr>
        <w:pStyle w:val="ListBullet"/>
      </w:pPr>
      <w:r>
        <w:t>Soft-deleted/archived records are excluded according to business rules.</w:t>
      </w:r>
    </w:p>
    <w:p>
      <w:pPr>
        <w:pStyle w:val="ListBullet"/>
      </w:pPr>
      <w:r>
        <w:t>Pagination/order stability for recent lists.</w:t>
      </w:r>
    </w:p>
    <w:p>
      <w:pPr>
        <w:pStyle w:val="ListBullet"/>
      </w:pPr>
      <w:r>
        <w:t>Rate-limit tests for auth-sensitive endpoints.</w:t>
      </w:r>
    </w:p>
    <w:p>
      <w:pPr>
        <w:pStyle w:val="ListBullet"/>
      </w:pPr>
      <w:r>
        <w:t>Migration upgrade/rollback or repository-equivalent migration validation.</w:t>
      </w:r>
    </w:p>
    <w:p>
      <w:pPr>
        <w:pStyle w:val="Heading1"/>
      </w:pPr>
      <w:r>
        <w:t>19. Phase 1 Acceptance Criteria</w:t>
      </w:r>
    </w:p>
    <w:p>
      <w:pPr>
        <w:pStyle w:val="ListBullet"/>
      </w:pPr>
      <w:r>
        <w:t>A new user can complete the supported registration/authentication path and obtain a valid authenticated context.</w:t>
      </w:r>
    </w:p>
    <w:p>
      <w:pPr>
        <w:pStyle w:val="ListBullet"/>
      </w:pPr>
      <w:r>
        <w:t>A logged-in user can retrieve and update only allowed profile/workspace fields.</w:t>
      </w:r>
    </w:p>
    <w:p>
      <w:pPr>
        <w:pStyle w:val="ListBullet"/>
      </w:pPr>
      <w:r>
        <w:t>Authentication/session behavior is secure and consistent with the existing repository.</w:t>
      </w:r>
    </w:p>
    <w:p>
      <w:pPr>
        <w:pStyle w:val="ListBullet"/>
      </w:pPr>
      <w:r>
        <w:t>Dashboard Overview returns permitted KPI data and operational sections for the current workspace.</w:t>
      </w:r>
    </w:p>
    <w:p>
      <w:pPr>
        <w:pStyle w:val="ListBullet"/>
      </w:pPr>
      <w:r>
        <w:t>A user without financial permission receives no unauthorized financial data.</w:t>
      </w:r>
    </w:p>
    <w:p>
      <w:pPr>
        <w:pStyle w:val="ListBullet"/>
      </w:pPr>
      <w:r>
        <w:t>A workspace with no Projects/BOQs receives a valid empty dashboard state.</w:t>
      </w:r>
    </w:p>
    <w:p>
      <w:pPr>
        <w:pStyle w:val="ListBullet"/>
      </w:pPr>
      <w:r>
        <w:t>Dashboard queries are tenant-scoped and tested for cross-workspace isolation.</w:t>
      </w:r>
    </w:p>
    <w:p>
      <w:pPr>
        <w:pStyle w:val="ListBullet"/>
      </w:pPr>
      <w:r>
        <w:t>All new endpoints are represented in OpenAPI/API docs or the repository-equivalent specification.</w:t>
      </w:r>
    </w:p>
    <w:p>
      <w:pPr>
        <w:pStyle w:val="ListBullet"/>
      </w:pPr>
      <w:r>
        <w:t>Backend tests pass and migrations apply cleanly.</w:t>
      </w:r>
    </w:p>
    <w:p>
      <w:pPr>
        <w:pStyle w:val="ListBullet"/>
      </w:pPr>
      <w:r>
        <w:t>No frontend file is modified.</w:t>
      </w:r>
    </w:p>
    <w:p>
      <w:pPr>
        <w:pStyle w:val="ListBullet"/>
      </w:pPr>
      <w:r>
        <w:t>Figma-derived field decisions and any unresolved mismatch are recorded in implementation notes.</w:t>
      </w:r>
    </w:p>
    <w:p>
      <w:pPr>
        <w:pStyle w:val="Heading1"/>
      </w:pPr>
      <w:r>
        <w:t>20. Out of Scope for Phase 1</w:t>
      </w:r>
    </w:p>
    <w:p>
      <w:pPr>
        <w:pStyle w:val="ListBullet"/>
      </w:pPr>
      <w:r>
        <w:t>Full Client CRUD or Client Portal authentication.</w:t>
      </w:r>
    </w:p>
    <w:p>
      <w:pPr>
        <w:pStyle w:val="ListBullet"/>
      </w:pPr>
      <w:r>
        <w:t>Super Admin screens/APIs.</w:t>
      </w:r>
    </w:p>
    <w:p>
      <w:pPr>
        <w:pStyle w:val="ListBullet"/>
      </w:pPr>
      <w:r>
        <w:t>Full Project creation flow and Room editor.</w:t>
      </w:r>
    </w:p>
    <w:p>
      <w:pPr>
        <w:pStyle w:val="ListBullet"/>
      </w:pPr>
      <w:r>
        <w:t>BOQ builder, template management or recommendation engine implementation.</w:t>
      </w:r>
    </w:p>
    <w:p>
      <w:pPr>
        <w:pStyle w:val="ListBullet"/>
      </w:pPr>
      <w:r>
        <w:t>Costing engine, proposals, invoicing, documents, integrations or billing workflows beyond fields required to establish workspace context.</w:t>
      </w:r>
    </w:p>
    <w:p>
      <w:pPr>
        <w:pStyle w:val="ListBullet"/>
      </w:pPr>
      <w:r>
        <w:t>Any frontend/UI change.</w:t>
      </w:r>
    </w:p>
    <w:p>
      <w:pPr>
        <w:pStyle w:val="Heading1"/>
      </w:pPr>
      <w:r>
        <w:t>21. Definition of Done for Every Backend Phase</w:t>
      </w:r>
    </w:p>
    <w:p>
      <w:pPr>
        <w:pStyle w:val="ListBullet"/>
      </w:pPr>
      <w:r>
        <w:t>Repository conventions reviewed and reused.</w:t>
      </w:r>
    </w:p>
    <w:p>
      <w:pPr>
        <w:pStyle w:val="ListBullet"/>
      </w:pPr>
      <w:r>
        <w:t>Figma fields checked for the phase where accessible.</w:t>
      </w:r>
    </w:p>
    <w:p>
      <w:pPr>
        <w:pStyle w:val="ListBullet"/>
      </w:pPr>
      <w:r>
        <w:t>Schema migrations are additive/non-destructive unless explicitly required.</w:t>
      </w:r>
    </w:p>
    <w:p>
      <w:pPr>
        <w:pStyle w:val="ListBullet"/>
      </w:pPr>
      <w:r>
        <w:t>Models/repositories/services/controllers/routes/validators implemented in existing architecture.</w:t>
      </w:r>
    </w:p>
    <w:p>
      <w:pPr>
        <w:pStyle w:val="ListBullet"/>
      </w:pPr>
      <w:r>
        <w:t>RBAC and tenant scoping enforced server-side.</w:t>
      </w:r>
    </w:p>
    <w:p>
      <w:pPr>
        <w:pStyle w:val="ListBullet"/>
      </w:pPr>
      <w:r>
        <w:t>OpenAPI/contracts updated.</w:t>
      </w:r>
    </w:p>
    <w:p>
      <w:pPr>
        <w:pStyle w:val="ListBullet"/>
      </w:pPr>
      <w:r>
        <w:t>Unit/integration/security tests added and passing.</w:t>
      </w:r>
    </w:p>
    <w:p>
      <w:pPr>
        <w:pStyle w:val="ListBullet"/>
      </w:pPr>
      <w:r>
        <w:t>No secrets or raw credentials committed.</w:t>
      </w:r>
    </w:p>
    <w:p>
      <w:pPr>
        <w:pStyle w:val="ListBullet"/>
      </w:pPr>
      <w:r>
        <w:t>Implementation notes list assumptions, Figma mismatches and deferred dependencies.</w:t>
      </w:r>
    </w:p>
    <w:p>
      <w:pPr>
        <w:pStyle w:val="ListBullet"/>
      </w:pPr>
      <w:r>
        <w:t>No frontend changes.</w:t>
      </w:r>
    </w:p>
    <w:p>
      <w:pPr>
        <w:pStyle w:val="Heading1"/>
      </w:pPr>
      <w:r>
        <w:t>Appendix A — Implementation Notes Template</w:t>
      </w:r>
    </w:p>
    <w:p>
      <w:r>
        <w:t>Create/update `IMPLEMENTATION_NOTES.md` during development with:</w:t>
      </w:r>
    </w:p>
    <w:p>
      <w:pPr>
        <w:pStyle w:val="ListBullet"/>
      </w:pPr>
      <w:r>
        <w:t>Repository stack/conventions detected</w:t>
      </w:r>
    </w:p>
    <w:p>
      <w:pPr>
        <w:pStyle w:val="ListBullet"/>
      </w:pPr>
      <w:r>
        <w:t>Figma frames inspected and node IDs</w:t>
      </w:r>
    </w:p>
    <w:p>
      <w:pPr>
        <w:pStyle w:val="ListBullet"/>
      </w:pPr>
      <w:r>
        <w:t>Figma fields/enums mapped to API DTOs</w:t>
      </w:r>
    </w:p>
    <w:p>
      <w:pPr>
        <w:pStyle w:val="ListBullet"/>
      </w:pPr>
      <w:r>
        <w:t>Schema changes</w:t>
      </w:r>
    </w:p>
    <w:p>
      <w:pPr>
        <w:pStyle w:val="ListBullet"/>
      </w:pPr>
      <w:r>
        <w:t>Endpoint list</w:t>
      </w:r>
    </w:p>
    <w:p>
      <w:pPr>
        <w:pStyle w:val="ListBullet"/>
      </w:pPr>
      <w:r>
        <w:t>Permission matrix decisions</w:t>
      </w:r>
    </w:p>
    <w:p>
      <w:pPr>
        <w:pStyle w:val="ListBullet"/>
      </w:pPr>
      <w:r>
        <w:t>Compatibility decisions</w:t>
      </w:r>
    </w:p>
    <w:p>
      <w:pPr>
        <w:pStyle w:val="ListBullet"/>
      </w:pPr>
      <w:r>
        <w:t>Unresolved/blocked requirements</w:t>
      </w:r>
    </w:p>
    <w:p>
      <w:pPr>
        <w:pStyle w:val="ListBullet"/>
      </w:pPr>
      <w:r>
        <w:t>Tests run and results</w:t>
      </w:r>
    </w:p>
    <w:p>
      <w:pPr>
        <w:pStyle w:val="ListBullet"/>
      </w:pPr>
      <w:r>
        <w:t>Explicit confirmation: frontend files changed = NO</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6"/>
      </w:rPr>
      <w:t>BOQ DESIGN ARENA  |  BACKEND PPRD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562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