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1" layoutInCell="1" allowOverlap="1">
                <wp:simplePos x="0" y="0"/>
                <wp:positionH relativeFrom="leftMargin">
                  <wp:posOffset>900430</wp:posOffset>
                </wp:positionH>
                <wp:positionV relativeFrom="page">
                  <wp:posOffset>1511935</wp:posOffset>
                </wp:positionV>
                <wp:extent cx="6120130" cy="601345"/>
                <wp:effectExtent l="0" t="0" r="0" b="8890"/>
                <wp:wrapNone/>
                <wp:docPr id="1174726124" name="文本框 1"/>
                <wp:cNvGraphicFramePr/>
                <a:graphic xmlns:a="http://schemas.openxmlformats.org/drawingml/2006/main">
                  <a:graphicData uri="http://schemas.microsoft.com/office/word/2010/wordprocessingShape">
                    <wps:wsp>
                      <wps:cNvSpPr txBox="1"/>
                      <wps:spPr>
                        <a:xfrm>
                          <a:off x="0" y="0"/>
                          <a:ext cx="6120000" cy="601200"/>
                        </a:xfrm>
                        <a:prstGeom prst="rect">
                          <a:avLst/>
                        </a:prstGeom>
                        <a:solidFill>
                          <a:schemeClr val="lt1"/>
                        </a:solidFill>
                        <a:ln w="6350">
                          <a:noFill/>
                        </a:ln>
                      </wps:spPr>
                      <wps:txbx>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119.05pt;height:47.35pt;width:481.9pt;mso-position-horizontal-relative:page;mso-position-vertical-relative:page;z-index:251660288;mso-width-relative:page;mso-height-relative:page;" fillcolor="#FFFFFF [3201]" filled="t" stroked="f" coordsize="21600,21600" o:gfxdata="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ok2y2wAAAAwBAAAPAAAAAAAA&#10;AAEAIAAAACIAAABkcnMvZG93bnJldi54bWxQSwECFAAUAAAACACHTuJAFLtwcUgCAACIBAAADgAA&#10;AAAAAAABACAAAAAqAQAAZHJzL2Uyb0RvYy54bWxQSwUGAAAAAAYABgBZAQAA5AUAAAAA&#10;">
                <v:fill on="t" focussize="0,0"/>
                <v:stroke on="f" weight="0.5pt"/>
                <v:imagedata o:title=""/>
                <o:lock v:ext="edit" aspectratio="f"/>
                <v:textbox inset="0mm,0mm,0mm,0mm" style="mso-fit-shape-to-text:t;">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v:textbox>
                <w10:anchorlock/>
              </v:shape>
            </w:pict>
          </mc:Fallback>
        </mc:AlternateContent>
      </w:r>
      <w:r>
        <mc:AlternateContent>
          <mc:Choice Requires="wps">
            <w:drawing>
              <wp:anchor distT="0" distB="0" distL="114300" distR="114300" simplePos="0" relativeHeight="251659264" behindDoc="0" locked="1" layoutInCell="1" allowOverlap="1">
                <wp:simplePos x="0" y="0"/>
                <wp:positionH relativeFrom="leftMargin">
                  <wp:posOffset>5061585</wp:posOffset>
                </wp:positionH>
                <wp:positionV relativeFrom="topMargin">
                  <wp:posOffset>654050</wp:posOffset>
                </wp:positionV>
                <wp:extent cx="1529715" cy="720090"/>
                <wp:effectExtent l="0" t="0" r="0" b="1270"/>
                <wp:wrapNone/>
                <wp:docPr id="1100597111" name="文本框 1"/>
                <wp:cNvGraphicFramePr/>
                <a:graphic xmlns:a="http://schemas.openxmlformats.org/drawingml/2006/main">
                  <a:graphicData uri="http://schemas.microsoft.com/office/word/2010/wordprocessingShape">
                    <wps:wsp>
                      <wps:cNvSpPr txBox="1"/>
                      <wps:spPr>
                        <a:xfrm>
                          <a:off x="0" y="0"/>
                          <a:ext cx="1530000" cy="720000"/>
                        </a:xfrm>
                        <a:prstGeom prst="rect">
                          <a:avLst/>
                        </a:prstGeom>
                        <a:solidFill>
                          <a:schemeClr val="lt1"/>
                        </a:solidFill>
                        <a:ln w="6350">
                          <a:noFill/>
                        </a:ln>
                      </wps:spPr>
                      <wps:txbx>
                        <w:txbxContent>
                          <w:p>
                            <w:pPr>
                              <w:rPr>
                                <w:rFonts w:ascii="黑体" w:hAnsi="黑体" w:eastAsia="黑体"/>
                                <w:sz w:val="96"/>
                                <w:szCs w:val="144"/>
                              </w:rPr>
                            </w:pPr>
                            <w:r>
                              <w:rPr>
                                <w:rFonts w:hint="eastAsia" w:ascii="黑体" w:hAnsi="黑体" w:eastAsia="黑体"/>
                                <w:sz w:val="96"/>
                                <w:szCs w:val="144"/>
                              </w:rPr>
                              <w:t>QB/WK</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98.55pt;margin-top:51.5pt;height:56.7pt;width:120.45pt;mso-position-horizontal-relative:page;mso-position-vertical-relative:page;mso-wrap-style:none;z-index:251659264;mso-width-relative:page;mso-height-relative:page;" fillcolor="#FFFFFF [3201]" filled="t" stroked="f" coordsize="21600,21600" o:gfxdata="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ViSlP2QAAAAwBAAAPAAAAAAAAAAEA&#10;IAAAACIAAABkcnMvZG93bnJldi54bWxQSwECFAAUAAAACACHTuJADVr7jUcCAACGBAAADgAAAAAA&#10;AAABACAAAAAoAQAAZHJzL2Uyb0RvYy54bWxQSwUGAAAAAAYABgBZAQAA4QUAAAAA&#10;">
                <v:fill on="t" focussize="0,0"/>
                <v:stroke on="f" weight="0.5pt"/>
                <v:imagedata o:title=""/>
                <o:lock v:ext="edit" aspectratio="f"/>
                <v:textbox inset="0mm,0mm,0mm,0mm" style="mso-fit-shape-to-text:t;">
                  <w:txbxContent>
                    <w:p>
                      <w:pPr>
                        <w:rPr>
                          <w:rFonts w:ascii="黑体" w:hAnsi="黑体" w:eastAsia="黑体"/>
                          <w:sz w:val="96"/>
                          <w:szCs w:val="144"/>
                        </w:rPr>
                      </w:pPr>
                      <w:r>
                        <w:rPr>
                          <w:rFonts w:hint="eastAsia" w:ascii="黑体" w:hAnsi="黑体" w:eastAsia="黑体"/>
                          <w:sz w:val="96"/>
                          <w:szCs w:val="144"/>
                        </w:rPr>
                        <w:t>QB/WK</w:t>
                      </w:r>
                    </w:p>
                  </w:txbxContent>
                </v:textbox>
                <w10:anchorlock/>
              </v:shape>
            </w:pict>
          </mc:Fallback>
        </mc:AlternateContent>
      </w:r>
      <w:r>
        <mc:AlternateContent>
          <mc:Choice Requires="wps">
            <w:drawing>
              <wp:anchor distT="0" distB="0" distL="114300" distR="114300" simplePos="0" relativeHeight="251666432" behindDoc="0" locked="1" layoutInCell="1" allowOverlap="1">
                <wp:simplePos x="0" y="0"/>
                <wp:positionH relativeFrom="margin">
                  <wp:posOffset>4823460</wp:posOffset>
                </wp:positionH>
                <wp:positionV relativeFrom="topMargin">
                  <wp:posOffset>8938260</wp:posOffset>
                </wp:positionV>
                <wp:extent cx="1295400" cy="402590"/>
                <wp:effectExtent l="0" t="0" r="0" b="0"/>
                <wp:wrapNone/>
                <wp:docPr id="1300416489"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4"/>
                              <w:rPr>
                                <w:rFonts w:ascii="黑体" w:hAnsi="黑体"/>
                                <w:szCs w:val="28"/>
                              </w:rPr>
                            </w:pPr>
                            <w:r>
                              <w:rPr>
                                <w:rFonts w:hint="eastAsia" w:ascii="黑体" w:hAnsi="黑体"/>
                                <w:szCs w:val="28"/>
                              </w:rPr>
                              <w:t>XXXX-XX-XX</w:t>
                            </w:r>
                            <w:r>
                              <w:rPr>
                                <w:rFonts w:ascii="黑体" w:hAnsi="黑体"/>
                                <w:szCs w:val="28"/>
                              </w:rPr>
                              <w:t>实施</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450.7pt;margin-top:703.8pt;height:31.7pt;width:102pt;mso-position-horizontal-relative:page;mso-position-vertical-relative:page;mso-wrap-style:none;z-index:251666432;mso-width-relative:page;mso-height-relative:page;" filled="f" stroked="f" coordsize="21600,21600" o:gfxdata="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I8GMzZAAAADQEAAA8AAAAAAAAAAQAgAAAAIgAAAGRycy9kb3du&#10;cmV2LnhtbFBLAQIUABQAAAAIAIdO4kB5FXCSNwIAAF0EAAAOAAAAAAAAAAEAIAAAACgBAABkcnMv&#10;ZTJvRG9jLnhtbFBLBQYAAAAABgAGAFkBAADRBQAAAAA=&#10;">
                <v:fill on="f" focussize="0,0"/>
                <v:stroke on="f" weight="0.5pt"/>
                <v:imagedata o:title=""/>
                <o:lock v:ext="edit" aspectratio="f"/>
                <v:textbox inset="0mm,0mm,0mm,0mm" style="mso-fit-shape-to-text:t;">
                  <w:txbxContent>
                    <w:p>
                      <w:pPr>
                        <w:pStyle w:val="44"/>
                        <w:rPr>
                          <w:rFonts w:ascii="黑体" w:hAnsi="黑体"/>
                          <w:szCs w:val="28"/>
                        </w:rPr>
                      </w:pPr>
                      <w:r>
                        <w:rPr>
                          <w:rFonts w:hint="eastAsia" w:ascii="黑体" w:hAnsi="黑体"/>
                          <w:szCs w:val="28"/>
                        </w:rPr>
                        <w:t>XXXX-XX-XX</w:t>
                      </w:r>
                      <w:r>
                        <w:rPr>
                          <w:rFonts w:ascii="黑体" w:hAnsi="黑体"/>
                          <w:szCs w:val="28"/>
                        </w:rPr>
                        <w:t>实施</w:t>
                      </w:r>
                    </w:p>
                  </w:txbxContent>
                </v:textbox>
                <w10:anchorlock/>
              </v:shape>
            </w:pict>
          </mc:Fallback>
        </mc:AlternateContent>
      </w:r>
      <w:r>
        <mc:AlternateContent>
          <mc:Choice Requires="wps">
            <w:drawing>
              <wp:anchor distT="0" distB="0" distL="114300" distR="114300" simplePos="0" relativeHeight="251665408" behindDoc="0" locked="1" layoutInCell="1" allowOverlap="1">
                <wp:simplePos x="0" y="0"/>
                <wp:positionH relativeFrom="margin">
                  <wp:posOffset>0</wp:posOffset>
                </wp:positionH>
                <wp:positionV relativeFrom="topMargin">
                  <wp:posOffset>8938260</wp:posOffset>
                </wp:positionV>
                <wp:extent cx="1295400" cy="402590"/>
                <wp:effectExtent l="0" t="0" r="0" b="0"/>
                <wp:wrapNone/>
                <wp:docPr id="474668733"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4"/>
                              <w:rPr>
                                <w:rFonts w:ascii="黑体" w:hAnsi="黑体"/>
                                <w:szCs w:val="28"/>
                              </w:rPr>
                            </w:pPr>
                            <w:r>
                              <w:rPr>
                                <w:rFonts w:hint="eastAsia" w:ascii="黑体" w:hAnsi="黑体"/>
                                <w:szCs w:val="28"/>
                              </w:rPr>
                              <w:t>XXXX-XX-XX发布</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703.8pt;height:31.7pt;width:102pt;mso-position-horizontal-relative:page;mso-position-vertical-relative:page;mso-wrap-style:none;z-index:251665408;mso-width-relative:page;mso-height-relative:page;" filled="f" stroked="f" coordsize="21600,21600" o:gfxdata="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dbhlXVAAAACgEAAA8AAAAAAAAAAQAgAAAAIgAAAGRycy9kb3ducmV2&#10;LnhtbFBLAQIUABQAAAAIAIdO4kBpeG1uOAIAAFwEAAAOAAAAAAAAAAEAIAAAACQBAABkcnMvZTJv&#10;RG9jLnhtbFBLBQYAAAAABgAGAFkBAADOBQAAAAA=&#10;">
                <v:fill on="f" focussize="0,0"/>
                <v:stroke on="f" weight="0.5pt"/>
                <v:imagedata o:title=""/>
                <o:lock v:ext="edit" aspectratio="f"/>
                <v:textbox inset="0mm,0mm,0mm,0mm" style="mso-fit-shape-to-text:t;">
                  <w:txbxContent>
                    <w:p>
                      <w:pPr>
                        <w:pStyle w:val="44"/>
                        <w:rPr>
                          <w:rFonts w:ascii="黑体" w:hAnsi="黑体"/>
                          <w:szCs w:val="28"/>
                        </w:rPr>
                      </w:pPr>
                      <w:r>
                        <w:rPr>
                          <w:rFonts w:hint="eastAsia" w:ascii="黑体" w:hAnsi="黑体"/>
                          <w:szCs w:val="28"/>
                        </w:rPr>
                        <w:t>XXXX-XX-XX发布</w:t>
                      </w:r>
                    </w:p>
                  </w:txbxContent>
                </v:textbox>
                <w10:anchorlock/>
              </v:shape>
            </w:pict>
          </mc:Fallback>
        </mc:AlternateContent>
      </w:r>
      <w:r>
        <mc:AlternateContent>
          <mc:Choice Requires="wps">
            <w:drawing>
              <wp:anchor distT="0" distB="0" distL="114300" distR="114300" simplePos="0" relativeHeight="251664384" behindDoc="0" locked="1" layoutInCell="1" allowOverlap="1">
                <wp:simplePos x="0" y="0"/>
                <wp:positionH relativeFrom="margin">
                  <wp:posOffset>2095500</wp:posOffset>
                </wp:positionH>
                <wp:positionV relativeFrom="topMargin">
                  <wp:posOffset>4839970</wp:posOffset>
                </wp:positionV>
                <wp:extent cx="1327785" cy="600710"/>
                <wp:effectExtent l="0" t="0" r="5715" b="0"/>
                <wp:wrapNone/>
                <wp:docPr id="1704619781"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jc w:val="center"/>
                              <w:rPr>
                                <w:rFonts w:ascii="黑体" w:hAnsi="黑体" w:eastAsia="黑体"/>
                                <w:sz w:val="28"/>
                                <w:szCs w:val="28"/>
                              </w:rPr>
                            </w:pPr>
                            <w:r>
                              <w:rPr>
                                <w:rFonts w:hint="eastAsia" w:ascii="黑体" w:hAnsi="黑体" w:eastAsia="黑体"/>
                                <w:sz w:val="28"/>
                                <w:szCs w:val="28"/>
                              </w:rPr>
                              <w:t>Common Base Class</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35.9pt;margin-top:381.1pt;height:47.3pt;width:104.55pt;mso-position-horizontal-relative:page;mso-position-vertical-relative:page;mso-wrap-style:none;z-index:251664384;mso-width-relative:page;mso-height-relative:page;" filled="f" stroked="f" coordsize="21600,21600" o:gfxdata="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fjapjYAAAACwEAAA8AAAAAAAAAAQAgAAAAIgAAAGRycy9kb3du&#10;cmV2LnhtbFBLAQIUABQAAAAIAIdO4kCqkEnDOAIAAF0EAAAOAAAAAAAAAAEAIAAAACcBAABkcnMv&#10;ZTJvRG9jLnhtbFBLBQYAAAAABgAGAFkBAADRBQAAAAA=&#10;">
                <v:fill on="f" focussize="0,0"/>
                <v:stroke on="f" weight="0.5pt"/>
                <v:imagedata o:title=""/>
                <o:lock v:ext="edit" aspectratio="f"/>
                <v:textbox inset="0mm,0mm,0mm,0mm" style="mso-fit-shape-to-text:t;">
                  <w:txbxContent>
                    <w:p>
                      <w:pPr>
                        <w:jc w:val="center"/>
                        <w:rPr>
                          <w:rFonts w:ascii="黑体" w:hAnsi="黑体" w:eastAsia="黑体"/>
                          <w:sz w:val="28"/>
                          <w:szCs w:val="28"/>
                        </w:rPr>
                      </w:pPr>
                      <w:r>
                        <w:rPr>
                          <w:rFonts w:hint="eastAsia" w:ascii="黑体" w:hAnsi="黑体" w:eastAsia="黑体"/>
                          <w:sz w:val="28"/>
                          <w:szCs w:val="28"/>
                        </w:rPr>
                        <w:t>Common Base Class</w:t>
                      </w:r>
                    </w:p>
                  </w:txbxContent>
                </v:textbox>
                <w10:anchorlock/>
              </v:shape>
            </w:pict>
          </mc:Fallback>
        </mc:AlternateContent>
      </w:r>
      <w:r>
        <mc:AlternateContent>
          <mc:Choice Requires="wps">
            <w:drawing>
              <wp:anchor distT="0" distB="0" distL="114300" distR="114300" simplePos="0" relativeHeight="251663360" behindDoc="0" locked="1" layoutInCell="1" allowOverlap="1">
                <wp:simplePos x="0" y="0"/>
                <wp:positionH relativeFrom="margin">
                  <wp:posOffset>2040890</wp:posOffset>
                </wp:positionH>
                <wp:positionV relativeFrom="topMargin">
                  <wp:posOffset>4140835</wp:posOffset>
                </wp:positionV>
                <wp:extent cx="1327785" cy="600710"/>
                <wp:effectExtent l="0" t="0" r="5715" b="8890"/>
                <wp:wrapNone/>
                <wp:docPr id="829578336"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jc w:val="center"/>
                              <w:rPr>
                                <w:rFonts w:ascii="黑体" w:hAnsi="黑体" w:eastAsia="黑体"/>
                                <w:sz w:val="52"/>
                                <w:szCs w:val="52"/>
                              </w:rPr>
                            </w:pPr>
                            <w:r>
                              <w:rPr>
                                <w:rFonts w:hint="eastAsia" w:ascii="黑体" w:hAnsi="黑体" w:eastAsia="黑体"/>
                                <w:sz w:val="52"/>
                                <w:szCs w:val="52"/>
                              </w:rPr>
                              <w:t>通用基础类</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31.6pt;margin-top:326.05pt;height:47.3pt;width:104.55pt;mso-position-horizontal-relative:page;mso-position-vertical-relative:page;mso-wrap-style:none;z-index:251663360;mso-width-relative:page;mso-height-relative:page;" filled="f" stroked="f" coordsize="21600,21600" o:gfxdata="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04mAXYAAAACwEAAA8AAAAAAAAAAQAgAAAAIgAAAGRycy9kb3du&#10;cmV2LnhtbFBLAQIUABQAAAAIAIdO4kB2BwAQOAIAAFwEAAAOAAAAAAAAAAEAIAAAACcBAABkcnMv&#10;ZTJvRG9jLnhtbFBLBQYAAAAABgAGAFkBAADRBQAAAAA=&#10;">
                <v:fill on="f" focussize="0,0"/>
                <v:stroke on="f" weight="0.5pt"/>
                <v:imagedata o:title=""/>
                <o:lock v:ext="edit" aspectratio="f"/>
                <v:textbox inset="0mm,0mm,0mm,0mm" style="mso-fit-shape-to-text:t;">
                  <w:txbxContent>
                    <w:p>
                      <w:pPr>
                        <w:jc w:val="center"/>
                        <w:rPr>
                          <w:rFonts w:ascii="黑体" w:hAnsi="黑体" w:eastAsia="黑体"/>
                          <w:sz w:val="52"/>
                          <w:szCs w:val="52"/>
                        </w:rPr>
                      </w:pPr>
                      <w:r>
                        <w:rPr>
                          <w:rFonts w:hint="eastAsia" w:ascii="黑体" w:hAnsi="黑体" w:eastAsia="黑体"/>
                          <w:sz w:val="52"/>
                          <w:szCs w:val="52"/>
                        </w:rPr>
                        <w:t>通用基础类</w:t>
                      </w:r>
                    </w:p>
                  </w:txbxContent>
                </v:textbox>
                <w10:anchorlock/>
              </v:shape>
            </w:pict>
          </mc:Fallback>
        </mc:AlternateContent>
      </w:r>
    </w:p>
    <w:p/>
    <w:p/>
    <w:p/>
    <w:p/>
    <w:p/>
    <w:p/>
    <w:p/>
    <w:p/>
    <w:p>
      <w:r>
        <mc:AlternateContent>
          <mc:Choice Requires="wps">
            <w:drawing>
              <wp:anchor distT="0" distB="0" distL="114300" distR="114300" simplePos="0" relativeHeight="251662336" behindDoc="0" locked="1" layoutInCell="1" allowOverlap="1">
                <wp:simplePos x="0" y="0"/>
                <wp:positionH relativeFrom="column">
                  <wp:posOffset>4542155</wp:posOffset>
                </wp:positionH>
                <wp:positionV relativeFrom="page">
                  <wp:posOffset>2404110</wp:posOffset>
                </wp:positionV>
                <wp:extent cx="1428750" cy="402590"/>
                <wp:effectExtent l="0" t="0" r="0" b="0"/>
                <wp:wrapNone/>
                <wp:docPr id="972036191" name="文本框 2"/>
                <wp:cNvGraphicFramePr/>
                <a:graphic xmlns:a="http://schemas.openxmlformats.org/drawingml/2006/main">
                  <a:graphicData uri="http://schemas.microsoft.com/office/word/2010/wordprocessingShape">
                    <wps:wsp>
                      <wps:cNvSpPr txBox="1"/>
                      <wps:spPr>
                        <a:xfrm>
                          <a:off x="0" y="0"/>
                          <a:ext cx="1428750" cy="402590"/>
                        </a:xfrm>
                        <a:prstGeom prst="rect">
                          <a:avLst/>
                        </a:prstGeom>
                        <a:solidFill>
                          <a:schemeClr val="lt1"/>
                        </a:solidFill>
                        <a:ln w="6350">
                          <a:noFill/>
                        </a:ln>
                      </wps:spPr>
                      <wps:txbx>
                        <w:txbxContent>
                          <w:p>
                            <w:pPr>
                              <w:wordWrap w:val="0"/>
                              <w:jc w:val="right"/>
                              <w:rPr>
                                <w:rFonts w:ascii="黑体" w:hAnsi="黑体" w:eastAsia="黑体"/>
                                <w:sz w:val="18"/>
                                <w:szCs w:val="20"/>
                              </w:rPr>
                            </w:pPr>
                            <w:r>
                              <w:rPr>
                                <w:rFonts w:hint="eastAsia" w:ascii="黑体" w:hAnsi="黑体" w:eastAsia="黑体"/>
                              </w:rPr>
                              <w:t>代替QB/WK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357.65pt;margin-top:189.3pt;height:31.7pt;width:112.5pt;mso-position-vertical-relative:page;mso-wrap-style:none;z-index:251662336;mso-width-relative:page;mso-height-relative:page;" fillcolor="#FFFFFF [3201]" filled="t" stroked="f" coordsize="21600,21600" o:gfxdata="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PTsrTaAAAACwEAAA8AAAAA&#10;AAAAAQAgAAAAIgAAAGRycy9kb3ducmV2LnhtbFBLAQIUABQAAAAIAIdO4kCJs8ADSwIAAIUEAAAO&#10;AAAAAAAAAAEAIAAAACkBAABkcnMvZTJvRG9jLnhtbFBLBQYAAAAABgAGAFkBAADmBQAAAAA=&#10;">
                <v:fill on="t" focussize="0,0"/>
                <v:stroke on="f" weight="0.5pt"/>
                <v:imagedata o:title=""/>
                <o:lock v:ext="edit" aspectratio="f"/>
                <v:textbox inset="0mm,0mm,0mm,0mm" style="mso-fit-shape-to-text:t;">
                  <w:txbxContent>
                    <w:p>
                      <w:pPr>
                        <w:wordWrap w:val="0"/>
                        <w:jc w:val="right"/>
                        <w:rPr>
                          <w:rFonts w:ascii="黑体" w:hAnsi="黑体" w:eastAsia="黑体"/>
                          <w:sz w:val="18"/>
                          <w:szCs w:val="20"/>
                        </w:rPr>
                      </w:pPr>
                      <w:r>
                        <w:rPr>
                          <w:rFonts w:hint="eastAsia" w:ascii="黑体" w:hAnsi="黑体" w:eastAsia="黑体"/>
                        </w:rPr>
                        <w:t>代替QB/WK XXXXX-XXXX</w:t>
                      </w:r>
                    </w:p>
                  </w:txbxContent>
                </v:textbox>
                <w10:anchorlock/>
              </v:shape>
            </w:pict>
          </mc:Fallback>
        </mc:AlternateContent>
      </w:r>
      <w:r>
        <mc:AlternateContent>
          <mc:Choice Requires="wps">
            <w:drawing>
              <wp:anchor distT="0" distB="0" distL="114300" distR="114300" simplePos="0" relativeHeight="251661312" behindDoc="0" locked="1" layoutInCell="1" allowOverlap="1">
                <wp:simplePos x="0" y="0"/>
                <wp:positionH relativeFrom="column">
                  <wp:posOffset>4490720</wp:posOffset>
                </wp:positionH>
                <wp:positionV relativeFrom="topMargin">
                  <wp:posOffset>2124075</wp:posOffset>
                </wp:positionV>
                <wp:extent cx="1429385" cy="295275"/>
                <wp:effectExtent l="0" t="0" r="0" b="0"/>
                <wp:wrapNone/>
                <wp:docPr id="1395834062" name="文本框 2"/>
                <wp:cNvGraphicFramePr/>
                <a:graphic xmlns:a="http://schemas.openxmlformats.org/drawingml/2006/main">
                  <a:graphicData uri="http://schemas.microsoft.com/office/word/2010/wordprocessingShape">
                    <wps:wsp>
                      <wps:cNvSpPr txBox="1"/>
                      <wps:spPr>
                        <a:xfrm>
                          <a:off x="0" y="0"/>
                          <a:ext cx="1429200" cy="295200"/>
                        </a:xfrm>
                        <a:prstGeom prst="rect">
                          <a:avLst/>
                        </a:prstGeom>
                        <a:solidFill>
                          <a:schemeClr val="lt1"/>
                        </a:solidFill>
                        <a:ln w="6350">
                          <a:noFill/>
                        </a:ln>
                      </wps:spPr>
                      <wps:txbx>
                        <w:txbxContent>
                          <w:p>
                            <w:pPr>
                              <w:rPr>
                                <w:rFonts w:ascii="黑体" w:hAnsi="黑体" w:eastAsia="黑体"/>
                                <w:sz w:val="28"/>
                                <w:szCs w:val="28"/>
                              </w:rPr>
                            </w:pPr>
                            <w:r>
                              <w:rPr>
                                <w:rFonts w:hint="eastAsia" w:ascii="黑体" w:hAnsi="黑体" w:eastAsia="黑体"/>
                                <w:sz w:val="28"/>
                                <w:szCs w:val="28"/>
                              </w:rPr>
                              <w:t>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424.5pt;margin-top:167.25pt;height:23.25pt;width:112.55pt;mso-position-horizontal-relative:page;mso-position-vertical-relative:page;mso-wrap-style:none;z-index:251661312;mso-width-relative:page;mso-height-relative:page;" fillcolor="#FFFFFF [3201]" filled="t" stroked="f" coordsize="21600,21600" o:gfxdata="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x4v92QAAAAsBAAAPAAAAAAAA&#10;AAEAIAAAACIAAABkcnMvZG93bnJldi54bWxQSwECFAAUAAAACACHTuJALTCLXkoCAACGBAAADgAA&#10;AAAAAAABACAAAAAoAQAAZHJzL2Uyb0RvYy54bWxQSwUGAAAAAAYABgBZAQAA5AUAAAAA&#10;">
                <v:fill on="t" focussize="0,0"/>
                <v:stroke on="f" weight="0.5pt"/>
                <v:imagedata o:title=""/>
                <o:lock v:ext="edit" aspectratio="f"/>
                <v:textbox inset="0mm,0mm,0mm,0mm" style="mso-fit-shape-to-text:t;">
                  <w:txbxContent>
                    <w:p>
                      <w:pPr>
                        <w:rPr>
                          <w:rFonts w:ascii="黑体" w:hAnsi="黑体" w:eastAsia="黑体"/>
                          <w:sz w:val="28"/>
                          <w:szCs w:val="28"/>
                        </w:rPr>
                      </w:pPr>
                      <w:r>
                        <w:rPr>
                          <w:rFonts w:hint="eastAsia" w:ascii="黑体" w:hAnsi="黑体" w:eastAsia="黑体"/>
                          <w:sz w:val="28"/>
                          <w:szCs w:val="28"/>
                        </w:rPr>
                        <w:t>QB/WK XXXXX-XXXX</w:t>
                      </w:r>
                    </w:p>
                  </w:txbxContent>
                </v:textbox>
                <w10:anchorlock/>
              </v:shape>
            </w:pict>
          </mc:Fallback>
        </mc:AlternateContent>
      </w:r>
    </w:p>
    <w:p/>
    <w:p/>
    <w:p>
      <w:r>
        <mc:AlternateContent>
          <mc:Choice Requires="wps">
            <w:drawing>
              <wp:anchor distT="0" distB="0" distL="114300" distR="114300" simplePos="0" relativeHeight="251667456" behindDoc="0" locked="1" layoutInCell="1" allowOverlap="1">
                <wp:simplePos x="0" y="0"/>
                <wp:positionH relativeFrom="column">
                  <wp:posOffset>0</wp:posOffset>
                </wp:positionH>
                <wp:positionV relativeFrom="topMargin">
                  <wp:posOffset>2700655</wp:posOffset>
                </wp:positionV>
                <wp:extent cx="6120130" cy="0"/>
                <wp:effectExtent l="0" t="0" r="0" b="0"/>
                <wp:wrapNone/>
                <wp:docPr id="1582369699" name="直接连接符 7"/>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o:spt="20" style="position:absolute;left:0pt;margin-left:70.9pt;margin-top:212.65pt;height:0pt;width:481.9pt;mso-position-horizontal-relative:page;mso-position-vertical-relative:page;z-index:251667456;mso-width-relative:page;mso-height-relative:page;" filled="f" stroked="t" coordsize="21600,21600" o:gfxdata="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igVS&#10;1wAAAAgBAAAPAAAAAAAAAAEAIAAAACIAAABkcnMvZG93bnJldi54bWxQSwECFAAUAAAACACHTuJA&#10;5esWTukBAAC7AwAADgAAAAAAAAABACAAAAAmAQAAZHJzL2Uyb0RvYy54bWxQSwUGAAAAAAYABgBZ&#10;AQAAgQUAAAAA&#10;">
                <v:fill on="f" focussize="0,0"/>
                <v:stroke weight="1pt" color="#000000 [3213]" miterlimit="8" joinstyle="miter"/>
                <v:imagedata o:title=""/>
                <o:lock v:ext="edit" aspectratio="f"/>
                <w10:anchorlock/>
              </v:line>
            </w:pict>
          </mc:Fallback>
        </mc:AlternateContent>
      </w:r>
    </w:p>
    <w:p/>
    <w:p/>
    <w:p/>
    <w:p/>
    <w:p/>
    <w:p/>
    <w:p/>
    <w:p/>
    <w:p/>
    <w:p/>
    <w:p/>
    <w:p/>
    <w:p/>
    <w:p/>
    <w:p/>
    <w:p>
      <w:r>
        <mc:AlternateContent>
          <mc:Choice Requires="wps">
            <w:drawing>
              <wp:anchor distT="0" distB="0" distL="114300" distR="114300" simplePos="0" relativeHeight="251668480" behindDoc="0" locked="1" layoutInCell="1" allowOverlap="1">
                <wp:simplePos x="0" y="0"/>
                <wp:positionH relativeFrom="column">
                  <wp:posOffset>0</wp:posOffset>
                </wp:positionH>
                <wp:positionV relativeFrom="topMargin">
                  <wp:posOffset>9253220</wp:posOffset>
                </wp:positionV>
                <wp:extent cx="6120130" cy="0"/>
                <wp:effectExtent l="0" t="0" r="0" b="0"/>
                <wp:wrapNone/>
                <wp:docPr id="2057058308" name="直接连接符 8"/>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70.9pt;margin-top:728.6pt;height:0pt;width:481.9pt;mso-position-horizontal-relative:page;mso-position-vertical-relative:page;z-index:251668480;mso-width-relative:page;mso-height-relative:page;" filled="f" stroked="t" coordsize="21600,21600" o:gfxdata="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DVc/C&#10;1wAAAAoBAAAPAAAAAAAAAAEAIAAAACIAAABkcnMvZG93bnJldi54bWxQSwECFAAUAAAACACHTuJA&#10;7GJGgOkBAAC7AwAADgAAAAAAAAABACAAAAAmAQAAZHJzL2Uyb0RvYy54bWxQSwUGAAAAAAYABgBZ&#10;AQAAgQUAAAAA&#10;">
                <v:fill on="f" focussize="0,0"/>
                <v:stroke weight="1pt" color="#000000 [3213]" miterlimit="8" joinstyle="miter"/>
                <v:imagedata o:title=""/>
                <o:lock v:ext="edit" aspectratio="f"/>
                <w10:anchorlock/>
              </v:line>
            </w:pict>
          </mc:Fallback>
        </mc:AlternateContent>
      </w:r>
    </w:p>
    <w:p>
      <w:pPr>
        <w:sectPr>
          <w:headerReference r:id="rId7" w:type="first"/>
          <w:footerReference r:id="rId10" w:type="first"/>
          <w:headerReference r:id="rId5" w:type="default"/>
          <w:footerReference r:id="rId8" w:type="default"/>
          <w:headerReference r:id="rId6" w:type="even"/>
          <w:footerReference r:id="rId9" w:type="even"/>
          <w:pgSz w:w="11906" w:h="16838"/>
          <w:pgMar w:top="567" w:right="0" w:bottom="1134" w:left="1418" w:header="0" w:footer="0" w:gutter="0"/>
          <w:cols w:space="425" w:num="1"/>
          <w:titlePg/>
          <w:docGrid w:type="linesAndChars" w:linePitch="312" w:charSpace="0"/>
        </w:sectPr>
      </w:pPr>
      <w:r>
        <mc:AlternateContent>
          <mc:Choice Requires="wpg">
            <w:drawing>
              <wp:anchor distT="0" distB="0" distL="114300" distR="114300" simplePos="0" relativeHeight="251669504" behindDoc="0" locked="1" layoutInCell="1" allowOverlap="1">
                <wp:simplePos x="0" y="0"/>
                <wp:positionH relativeFrom="margin">
                  <wp:posOffset>2003425</wp:posOffset>
                </wp:positionH>
                <wp:positionV relativeFrom="margin">
                  <wp:posOffset>9211945</wp:posOffset>
                </wp:positionV>
                <wp:extent cx="2577465" cy="396240"/>
                <wp:effectExtent l="0" t="0" r="0" b="3810"/>
                <wp:wrapNone/>
                <wp:docPr id="1786789639" name="组合 6"/>
                <wp:cNvGraphicFramePr/>
                <a:graphic xmlns:a="http://schemas.openxmlformats.org/drawingml/2006/main">
                  <a:graphicData uri="http://schemas.microsoft.com/office/word/2010/wordprocessingGroup">
                    <wpg:wgp>
                      <wpg:cNvGrpSpPr/>
                      <wpg:grpSpPr>
                        <a:xfrm>
                          <a:off x="0" y="0"/>
                          <a:ext cx="2577465" cy="396240"/>
                          <a:chOff x="0" y="0"/>
                          <a:chExt cx="2578860" cy="396876"/>
                        </a:xfrm>
                      </wpg:grpSpPr>
                      <wps:wsp>
                        <wps:cNvPr id="1563495063" name="文本框 6"/>
                        <wps:cNvSpPr txBox="1">
                          <a:spLocks noChangeArrowheads="1"/>
                        </wps:cNvSpPr>
                        <wps:spPr bwMode="auto">
                          <a:xfrm>
                            <a:off x="2133506" y="0"/>
                            <a:ext cx="445354" cy="396876"/>
                          </a:xfrm>
                          <a:prstGeom prst="rect">
                            <a:avLst/>
                          </a:prstGeom>
                          <a:solidFill>
                            <a:srgbClr val="FFFFFF"/>
                          </a:solidFill>
                          <a:ln>
                            <a:noFill/>
                          </a:ln>
                        </wps:spPr>
                        <wps:txbx>
                          <w:txbxContent>
                            <w:p>
                              <w:pPr>
                                <w:rPr>
                                  <w:rFonts w:ascii="黑体" w:hAnsi="黑体" w:eastAsia="黑体"/>
                                  <w:sz w:val="28"/>
                                  <w:szCs w:val="32"/>
                                </w:rPr>
                              </w:pPr>
                              <w:r>
                                <w:rPr>
                                  <w:rFonts w:hint="eastAsia" w:ascii="黑体" w:hAnsi="黑体" w:eastAsia="黑体"/>
                                  <w:sz w:val="28"/>
                                  <w:szCs w:val="32"/>
                                </w:rPr>
                                <w:t>发 布</w:t>
                              </w:r>
                            </w:p>
                          </w:txbxContent>
                        </wps:txbx>
                        <wps:bodyPr rot="0" vert="horz" wrap="none" lIns="0" tIns="0" rIns="0" bIns="0" anchor="t" anchorCtr="0">
                          <a:spAutoFit/>
                        </wps:bodyPr>
                      </wps:wsp>
                      <wps:wsp>
                        <wps:cNvPr id="1620485347" name="文本框 6"/>
                        <wps:cNvSpPr txBox="1">
                          <a:spLocks noChangeArrowheads="1"/>
                        </wps:cNvSpPr>
                        <wps:spPr bwMode="auto">
                          <a:xfrm>
                            <a:off x="0" y="0"/>
                            <a:ext cx="1778635" cy="396240"/>
                          </a:xfrm>
                          <a:prstGeom prst="rect">
                            <a:avLst/>
                          </a:prstGeom>
                          <a:solidFill>
                            <a:srgbClr val="FFFFFF"/>
                          </a:solidFill>
                          <a:ln>
                            <a:noFill/>
                          </a:ln>
                        </wps:spPr>
                        <wps:txbx>
                          <w:txbxContent>
                            <w:p>
                              <w:pPr>
                                <w:rPr>
                                  <w:rFonts w:ascii="黑体" w:hAnsi="黑体" w:eastAsia="黑体"/>
                                  <w:sz w:val="28"/>
                                  <w:szCs w:val="32"/>
                                </w:rPr>
                              </w:pPr>
                              <w:r>
                                <w:rPr>
                                  <w:rFonts w:ascii="黑体" w:hAnsi="黑体" w:eastAsia="黑体"/>
                                  <w:sz w:val="28"/>
                                  <w:szCs w:val="32"/>
                                </w:rPr>
                                <w:t>中国五矿集团有限公司</w:t>
                              </w:r>
                            </w:p>
                          </w:txbxContent>
                        </wps:txbx>
                        <wps:bodyPr rot="0" vert="horz" wrap="none" lIns="0" tIns="0" rIns="0" bIns="0" anchor="t" anchorCtr="0">
                          <a:spAutoFit/>
                        </wps:bodyPr>
                      </wps:wsp>
                    </wpg:wgp>
                  </a:graphicData>
                </a:graphic>
              </wp:anchor>
            </w:drawing>
          </mc:Choice>
          <mc:Fallback>
            <w:pict>
              <v:group id="组合 6" o:spid="_x0000_s1026" o:spt="203" style="position:absolute;left:0pt;margin-left:157.75pt;margin-top:725.35pt;height:31.2pt;width:202.95pt;mso-position-horizontal-relative:margin;mso-position-vertical-relative:margin;z-index:251669504;mso-width-relative:page;mso-height-relative:page;" coordsize="2578860,396876" o:gfxdata="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V6RiENwAAAANAQAADwAA&#10;AAAAAAABACAAAAAiAAAAZHJzL2Rvd25yZXYueG1sUEsBAhQAFAAAAAgAh07iQGEH22u9AgAAsQcA&#10;AA4AAAAAAAAAAQAgAAAAKwEAAGRycy9lMm9Eb2MueG1sUEsFBgAAAAAGAAYAWQEAAFoGAAAAAA==&#10;">
                <o:lock v:ext="edit" aspectratio="f"/>
                <v:shape id="文本框 6" o:spid="_x0000_s1026" o:spt="202" type="#_x0000_t202" style="position:absolute;left:2133506;top:0;height:396876;width:445354;mso-wrap-style:none;" fillcolor="#FFFFFF" filled="t" stroked="f" coordsize="21600,21600" o:gfxdata="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oj&#10;uw3CAAAA4wAAAA8AAAAAAAAAAQAgAAAAIgAAAGRycy9kb3ducmV2LnhtbFBLAQIUABQAAAAIAIdO&#10;4kAzLwWeOwAAADkAAAAQAAAAAAAAAAEAIAAAABEBAABkcnMvc2hhcGV4bWwueG1sUEsFBgAAAAAG&#10;AAYAWwEAALsDAAAAAA==&#10;">
                  <v:fill on="t" focussize="0,0"/>
                  <v:stroke on="f"/>
                  <v:imagedata o:title=""/>
                  <o:lock v:ext="edit" aspectratio="f"/>
                  <v:textbox inset="0mm,0mm,0mm,0mm" style="mso-fit-shape-to-text:t;">
                    <w:txbxContent>
                      <w:p>
                        <w:pPr>
                          <w:rPr>
                            <w:rFonts w:ascii="黑体" w:hAnsi="黑体" w:eastAsia="黑体"/>
                            <w:sz w:val="28"/>
                            <w:szCs w:val="32"/>
                          </w:rPr>
                        </w:pPr>
                        <w:r>
                          <w:rPr>
                            <w:rFonts w:hint="eastAsia" w:ascii="黑体" w:hAnsi="黑体" w:eastAsia="黑体"/>
                            <w:sz w:val="28"/>
                            <w:szCs w:val="32"/>
                          </w:rPr>
                          <w:t>发 布</w:t>
                        </w:r>
                      </w:p>
                    </w:txbxContent>
                  </v:textbox>
                </v:shape>
                <v:shape id="文本框 6" o:spid="_x0000_s1026" o:spt="202" type="#_x0000_t202" style="position:absolute;left:0;top:0;height:396240;width:1778635;mso-wrap-style:none;" fillcolor="#FFFFFF" filled="t" stroked="f" coordsize="21600,21600" o:gfxdata="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6E&#10;rxDCAAAA4wAAAA8AAAAAAAAAAQAgAAAAIgAAAGRycy9kb3ducmV2LnhtbFBLAQIUABQAAAAIAIdO&#10;4kAzLwWeOwAAADkAAAAQAAAAAAAAAAEAIAAAABEBAABkcnMvc2hhcGV4bWwueG1sUEsFBgAAAAAG&#10;AAYAWwEAALsDAAAAAA==&#10;">
                  <v:fill on="t" focussize="0,0"/>
                  <v:stroke on="f"/>
                  <v:imagedata o:title=""/>
                  <o:lock v:ext="edit" aspectratio="f"/>
                  <v:textbox inset="0mm,0mm,0mm,0mm" style="mso-fit-shape-to-text:t;">
                    <w:txbxContent>
                      <w:p>
                        <w:pPr>
                          <w:rPr>
                            <w:rFonts w:ascii="黑体" w:hAnsi="黑体" w:eastAsia="黑体"/>
                            <w:sz w:val="28"/>
                            <w:szCs w:val="32"/>
                          </w:rPr>
                        </w:pPr>
                        <w:r>
                          <w:rPr>
                            <w:rFonts w:ascii="黑体" w:hAnsi="黑体" w:eastAsia="黑体"/>
                            <w:sz w:val="28"/>
                            <w:szCs w:val="32"/>
                          </w:rPr>
                          <w:t>中国五矿集团有限公司</w:t>
                        </w:r>
                      </w:p>
                    </w:txbxContent>
                  </v:textbox>
                </v:shape>
                <w10:anchorlock/>
              </v:group>
            </w:pict>
          </mc:Fallback>
        </mc:AlternateContent>
      </w:r>
    </w:p>
    <w:p>
      <w:pPr>
        <w:spacing w:before="851" w:after="680"/>
        <w:jc w:val="center"/>
        <w:rPr>
          <w:rFonts w:ascii="黑体" w:hAnsi="黑体" w:eastAsia="黑体"/>
          <w:sz w:val="32"/>
          <w:szCs w:val="32"/>
        </w:rPr>
      </w:pPr>
      <w:bookmarkStart w:id="0" w:name="_Hlk170376555"/>
      <w:r>
        <w:rPr>
          <w:rFonts w:hint="eastAsia" w:ascii="黑体" w:hAnsi="黑体" w:eastAsia="黑体"/>
          <w:sz w:val="32"/>
          <w:szCs w:val="32"/>
        </w:rPr>
        <w:t>目    次</w:t>
      </w:r>
    </w:p>
    <w:bookmarkEnd w:id="0"/>
    <w:sdt>
      <w:sdtPr>
        <w:rPr>
          <w:rFonts w:cstheme="minorBidi"/>
          <w:kern w:val="2"/>
          <w:sz w:val="21"/>
          <w:lang w:val="zh-CN"/>
        </w:rPr>
        <w:id w:val="1680539521"/>
        <w:docPartObj>
          <w:docPartGallery w:val="Table of Contents"/>
          <w:docPartUnique/>
        </w:docPartObj>
      </w:sdtPr>
      <w:sdtEndPr>
        <w:rPr>
          <w:rFonts w:ascii="宋体" w:hAnsi="宋体" w:eastAsia="宋体" w:cs="Times New Roman"/>
          <w:b/>
          <w:bCs/>
          <w:kern w:val="0"/>
          <w:sz w:val="21"/>
          <w:szCs w:val="21"/>
          <w:lang w:val="zh-CN"/>
        </w:rPr>
      </w:sdtEndPr>
      <w:sdtContent>
        <w:p>
          <w:pPr>
            <w:pStyle w:val="16"/>
            <w:tabs>
              <w:tab w:val="right" w:leader="dot" w:pos="9344"/>
            </w:tabs>
            <w:rPr>
              <w:rFonts w:ascii="宋体" w:hAnsi="宋体" w:eastAsia="宋体" w:cstheme="minorBidi"/>
              <w:kern w:val="2"/>
              <w:sz w:val="21"/>
              <w:szCs w:val="21"/>
              <w14:ligatures w14:val="standardContextual"/>
            </w:rPr>
          </w:pPr>
          <w:r>
            <w:rPr>
              <w:rFonts w:ascii="宋体" w:hAnsi="宋体" w:eastAsia="宋体"/>
              <w:sz w:val="21"/>
              <w:szCs w:val="21"/>
            </w:rPr>
            <w:fldChar w:fldCharType="begin"/>
          </w:r>
          <w:r>
            <w:rPr>
              <w:rFonts w:ascii="宋体" w:hAnsi="宋体" w:eastAsia="宋体"/>
              <w:sz w:val="21"/>
              <w:szCs w:val="21"/>
            </w:rPr>
            <w:instrText xml:space="preserve"> TOC \o "1-2" \h \z \u </w:instrText>
          </w:r>
          <w:r>
            <w:rPr>
              <w:rFonts w:ascii="宋体" w:hAnsi="宋体" w:eastAsia="宋体"/>
              <w:sz w:val="21"/>
              <w:szCs w:val="21"/>
            </w:rPr>
            <w:fldChar w:fldCharType="separate"/>
          </w:r>
          <w:r>
            <w:fldChar w:fldCharType="begin"/>
          </w:r>
          <w:r>
            <w:instrText xml:space="preserve"> HYPERLINK \l "_Toc178353211" </w:instrText>
          </w:r>
          <w:r>
            <w:fldChar w:fldCharType="separate"/>
          </w:r>
          <w:r>
            <w:rPr>
              <w:rStyle w:val="23"/>
              <w:rFonts w:hint="eastAsia" w:ascii="宋体" w:hAnsi="宋体" w:eastAsia="宋体"/>
              <w:sz w:val="21"/>
              <w:szCs w:val="21"/>
            </w:rPr>
            <w:t>前    言</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_Toc178353211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I</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"_Toc178353212" </w:instrText>
          </w:r>
          <w:r>
            <w:fldChar w:fldCharType="separate"/>
          </w:r>
          <w:r>
            <w:rPr>
              <w:rStyle w:val="23"/>
              <w:rFonts w:hint="eastAsia" w:ascii="宋体" w:hAnsi="宋体" w:eastAsia="宋体"/>
              <w:sz w:val="21"/>
              <w:szCs w:val="21"/>
            </w:rPr>
            <w:t>1</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范围</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_Toc178353212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"_Toc178353213" </w:instrText>
          </w:r>
          <w:r>
            <w:fldChar w:fldCharType="separate"/>
          </w:r>
          <w:r>
            <w:rPr>
              <w:rStyle w:val="23"/>
              <w:rFonts w:hint="eastAsia" w:ascii="宋体" w:hAnsi="宋体" w:eastAsia="宋体"/>
              <w:sz w:val="21"/>
              <w:szCs w:val="21"/>
            </w:rPr>
            <w:t>2</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规范性引用文件</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_Toc178353213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"_Toc178353214" </w:instrText>
          </w:r>
          <w:r>
            <w:fldChar w:fldCharType="separate"/>
          </w:r>
          <w:r>
            <w:rPr>
              <w:rStyle w:val="23"/>
              <w:rFonts w:hint="eastAsia" w:ascii="宋体" w:hAnsi="宋体" w:eastAsia="宋体"/>
              <w:sz w:val="21"/>
              <w:szCs w:val="21"/>
            </w:rPr>
            <w:t>3</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术语和定义</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_Toc178353214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"_Toc178353215" </w:instrText>
          </w:r>
          <w:r>
            <w:fldChar w:fldCharType="separate"/>
          </w:r>
          <w:r>
            <w:rPr>
              <w:rStyle w:val="23"/>
              <w:rFonts w:hint="eastAsia" w:ascii="宋体" w:hAnsi="宋体" w:eastAsia="宋体"/>
              <w:sz w:val="21"/>
              <w:szCs w:val="21"/>
            </w:rPr>
            <w:t>4</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编码标准</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_Toc178353215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8"/>
            <w:tabs>
              <w:tab w:val="left" w:pos="88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"_Toc178353216" </w:instrText>
          </w:r>
          <w:r>
            <w:fldChar w:fldCharType="separate"/>
          </w:r>
          <w:r>
            <w:rPr>
              <w:rStyle w:val="23"/>
              <w:rFonts w:hint="eastAsia" w:ascii="宋体" w:hAnsi="宋体" w:eastAsia="宋体"/>
              <w:sz w:val="21"/>
              <w:szCs w:val="21"/>
            </w:rPr>
            <w:t>4.1</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编码原则</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_Toc178353216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8"/>
            <w:tabs>
              <w:tab w:val="left" w:pos="88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"_Toc178353217" </w:instrText>
          </w:r>
          <w:r>
            <w:fldChar w:fldCharType="separate"/>
          </w:r>
          <w:r>
            <w:rPr>
              <w:rStyle w:val="23"/>
              <w:rFonts w:hint="eastAsia" w:ascii="宋体" w:hAnsi="宋体" w:eastAsia="宋体"/>
              <w:sz w:val="21"/>
              <w:szCs w:val="21"/>
            </w:rPr>
            <w:t>4.2</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编码规则</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_Toc178353217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"_Toc178353218" </w:instrText>
          </w:r>
          <w:r>
            <w:fldChar w:fldCharType="separate"/>
          </w:r>
          <w:r>
            <w:rPr>
              <w:rStyle w:val="23"/>
              <w:rFonts w:hint="eastAsia" w:ascii="宋体" w:hAnsi="宋体" w:eastAsia="宋体"/>
              <w:sz w:val="21"/>
              <w:szCs w:val="21"/>
            </w:rPr>
            <w:t>5</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属性标准</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_Toc178353218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"_Toc178353219" </w:instrText>
          </w:r>
          <w:r>
            <w:fldChar w:fldCharType="separate"/>
          </w:r>
          <w:r>
            <w:rPr>
              <w:rStyle w:val="23"/>
              <w:rFonts w:hint="eastAsia" w:ascii="宋体" w:hAnsi="宋体" w:eastAsia="宋体"/>
              <w:sz w:val="21"/>
              <w:szCs w:val="21"/>
            </w:rPr>
            <w:t>附  录  A</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_Toc178353219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right" w:leader="dot" w:pos="9344"/>
            </w:tabs>
            <w:rPr>
              <w:rFonts w:ascii="宋体" w:hAnsi="宋体" w:eastAsia="宋体"/>
              <w:sz w:val="21"/>
              <w:szCs w:val="21"/>
            </w:rPr>
          </w:pPr>
          <w:r>
            <w:rPr>
              <w:rFonts w:ascii="宋体" w:hAnsi="宋体" w:eastAsia="宋体"/>
              <w:sz w:val="21"/>
              <w:szCs w:val="21"/>
            </w:rPr>
            <w:fldChar w:fldCharType="end"/>
          </w:r>
        </w:p>
      </w:sdtContent>
    </w:sdt>
    <w:p>
      <w:pPr>
        <w:sectPr>
          <w:type w:val="oddPage"/>
          <w:pgSz w:w="11906" w:h="16838"/>
          <w:pgMar w:top="1418" w:right="1134" w:bottom="1134" w:left="1418" w:header="1418" w:footer="1134" w:gutter="0"/>
          <w:cols w:space="425" w:num="1"/>
          <w:docGrid w:type="linesAndChars" w:linePitch="312" w:charSpace="0"/>
        </w:sectPr>
      </w:pPr>
    </w:p>
    <w:p>
      <w:pPr>
        <w:pStyle w:val="2"/>
        <w:numPr>
          <w:ilvl w:val="0"/>
          <w:numId w:val="0"/>
        </w:numPr>
        <w:spacing w:before="851" w:after="680"/>
        <w:ind w:left="431" w:hanging="431"/>
        <w:jc w:val="center"/>
        <w:rPr>
          <w:sz w:val="32"/>
          <w:szCs w:val="32"/>
        </w:rPr>
      </w:pPr>
      <w:bookmarkStart w:id="1" w:name="_Toc170310008"/>
      <w:bookmarkStart w:id="2" w:name="_Toc178353211"/>
      <w:r>
        <w:rPr>
          <w:rFonts w:hint="eastAsia"/>
          <w:sz w:val="32"/>
          <w:szCs w:val="32"/>
        </w:rPr>
        <w:t>前    言</w:t>
      </w:r>
      <w:bookmarkEnd w:id="1"/>
      <w:bookmarkEnd w:id="2"/>
    </w:p>
    <w:p>
      <w:pPr>
        <w:ind w:firstLine="420"/>
        <w:rPr>
          <w:rFonts w:ascii="宋体" w:hAnsi="宋体" w:eastAsia="宋体"/>
          <w:szCs w:val="21"/>
        </w:rPr>
      </w:pPr>
      <w:r>
        <w:rPr>
          <w:rFonts w:hint="eastAsia" w:ascii="宋体" w:hAnsi="宋体" w:eastAsia="宋体"/>
          <w:szCs w:val="21"/>
        </w:rPr>
        <w:t>本文件按照</w:t>
      </w:r>
      <w:r>
        <w:rPr>
          <w:rFonts w:ascii="宋体" w:hAnsi="宋体" w:eastAsia="宋体"/>
          <w:szCs w:val="21"/>
        </w:rPr>
        <w:t>GB/T 1.1-2020《标准化工作导则 第1部分</w:t>
      </w:r>
      <w:r>
        <w:rPr>
          <w:rFonts w:hint="eastAsia" w:ascii="宋体" w:hAnsi="宋体" w:eastAsia="宋体"/>
          <w:szCs w:val="21"/>
        </w:rPr>
        <w:t>：</w:t>
      </w:r>
      <w:r>
        <w:rPr>
          <w:rFonts w:ascii="宋体" w:hAnsi="宋体" w:eastAsia="宋体"/>
          <w:szCs w:val="21"/>
        </w:rPr>
        <w:t>标准化文件的结构和起草规则》的规定</w:t>
      </w:r>
      <w:r>
        <w:rPr>
          <w:rFonts w:hint="eastAsia" w:ascii="宋体" w:hAnsi="宋体" w:eastAsia="宋体"/>
          <w:szCs w:val="21"/>
        </w:rPr>
        <w:t>起草。</w:t>
      </w:r>
    </w:p>
    <w:p>
      <w:pPr>
        <w:ind w:firstLine="420"/>
        <w:rPr>
          <w:rFonts w:ascii="宋体" w:hAnsi="宋体" w:eastAsia="宋体"/>
          <w:szCs w:val="21"/>
        </w:rPr>
      </w:pPr>
      <w:r>
        <w:rPr>
          <w:rFonts w:ascii="宋体" w:hAnsi="宋体" w:eastAsia="宋体"/>
          <w:szCs w:val="21"/>
        </w:rPr>
        <w:t>根据</w:t>
      </w:r>
      <w:r>
        <w:rPr>
          <w:rFonts w:hint="eastAsia" w:ascii="宋体" w:hAnsi="宋体" w:eastAsia="宋体"/>
          <w:szCs w:val="21"/>
        </w:rPr>
        <w:t>中国五矿</w:t>
      </w:r>
      <w:r>
        <w:rPr>
          <w:rFonts w:ascii="宋体" w:hAnsi="宋体" w:eastAsia="宋体"/>
          <w:szCs w:val="21"/>
        </w:rPr>
        <w:t>集团有限公司</w:t>
      </w:r>
      <w:r>
        <w:rPr>
          <w:rFonts w:hint="eastAsia" w:ascii="宋体" w:hAnsi="宋体" w:eastAsia="宋体"/>
          <w:szCs w:val="21"/>
        </w:rPr>
        <w:t>（</w:t>
      </w:r>
      <w:r>
        <w:rPr>
          <w:rFonts w:ascii="宋体" w:hAnsi="宋体" w:eastAsia="宋体"/>
          <w:szCs w:val="21"/>
        </w:rPr>
        <w:t>以下简称“</w:t>
      </w:r>
      <w:r>
        <w:rPr>
          <w:rFonts w:hint="eastAsia" w:ascii="宋体" w:hAnsi="宋体" w:eastAsia="宋体"/>
          <w:szCs w:val="21"/>
        </w:rPr>
        <w:t>集团公司</w:t>
      </w:r>
      <w:r>
        <w:rPr>
          <w:rFonts w:ascii="宋体" w:hAnsi="宋体" w:eastAsia="宋体"/>
          <w:szCs w:val="21"/>
        </w:rPr>
        <w:t>”</w:t>
      </w:r>
      <w:r>
        <w:rPr>
          <w:rFonts w:hint="eastAsia" w:ascii="宋体" w:hAnsi="宋体" w:eastAsia="宋体"/>
          <w:szCs w:val="21"/>
        </w:rPr>
        <w:t>）</w:t>
      </w:r>
      <w:r>
        <w:rPr>
          <w:rFonts w:ascii="宋体" w:hAnsi="宋体" w:eastAsia="宋体"/>
          <w:szCs w:val="21"/>
        </w:rPr>
        <w:t>信息管理系统建设的需要，参照有关国际标准</w:t>
      </w:r>
      <w:r>
        <w:rPr>
          <w:rFonts w:hint="eastAsia" w:ascii="宋体" w:hAnsi="宋体" w:eastAsia="宋体"/>
          <w:szCs w:val="21"/>
        </w:rPr>
        <w:t>和</w:t>
      </w:r>
      <w:r>
        <w:rPr>
          <w:rFonts w:ascii="宋体" w:hAnsi="宋体" w:eastAsia="宋体"/>
          <w:szCs w:val="21"/>
        </w:rPr>
        <w:t>国家标准，特制定</w:t>
      </w:r>
      <w:r>
        <w:rPr>
          <w:rFonts w:hint="eastAsia" w:ascii="宋体" w:hAnsi="宋体" w:eastAsia="宋体"/>
          <w:szCs w:val="21"/>
        </w:rPr>
        <w:t>本文件</w:t>
      </w:r>
      <w:r>
        <w:rPr>
          <w:rFonts w:ascii="宋体" w:hAnsi="宋体" w:eastAsia="宋体"/>
          <w:szCs w:val="21"/>
        </w:rPr>
        <w:t>。</w:t>
      </w:r>
    </w:p>
    <w:p>
      <w:pPr>
        <w:ind w:firstLine="420"/>
        <w:rPr>
          <w:rFonts w:ascii="宋体" w:hAnsi="宋体" w:eastAsia="宋体"/>
          <w:szCs w:val="21"/>
        </w:rPr>
      </w:pPr>
      <w:r>
        <w:rPr>
          <w:rFonts w:hint="eastAsia" w:ascii="宋体" w:hAnsi="宋体" w:eastAsia="宋体"/>
          <w:szCs w:val="21"/>
        </w:rPr>
        <w:t xml:space="preserve">本文件由集团公司数字化管理部提出并归口。 </w:t>
      </w:r>
    </w:p>
    <w:p>
      <w:pPr>
        <w:ind w:firstLine="420"/>
        <w:rPr>
          <w:rFonts w:ascii="宋体" w:hAnsi="宋体" w:eastAsia="宋体"/>
          <w:szCs w:val="21"/>
        </w:rPr>
      </w:pPr>
      <w:r>
        <w:rPr>
          <w:rFonts w:hint="eastAsia" w:ascii="宋体" w:hAnsi="宋体" w:eastAsia="宋体"/>
          <w:szCs w:val="21"/>
        </w:rPr>
        <w:t xml:space="preserve">本文件主要起草单位：集团公司数字化管理部。 </w:t>
      </w:r>
    </w:p>
    <w:p>
      <w:pPr>
        <w:ind w:firstLine="420"/>
        <w:rPr>
          <w:rFonts w:ascii="宋体" w:hAnsi="宋体" w:eastAsia="宋体"/>
          <w:szCs w:val="21"/>
        </w:rPr>
      </w:pPr>
      <w:r>
        <w:rPr>
          <w:rFonts w:hint="eastAsia" w:ascii="宋体" w:hAnsi="宋体" w:eastAsia="宋体"/>
          <w:szCs w:val="21"/>
        </w:rPr>
        <w:t>本文件由集团公司批准执行。</w:t>
      </w:r>
    </w:p>
    <w:p>
      <w:pPr>
        <w:tabs>
          <w:tab w:val="left" w:pos="7140"/>
        </w:tabs>
        <w:rPr>
          <w:rFonts w:ascii="宋体" w:hAnsi="宋体" w:eastAsia="宋体"/>
          <w:szCs w:val="21"/>
        </w:rPr>
        <w:sectPr>
          <w:footerReference r:id="rId12" w:type="first"/>
          <w:footerReference r:id="rId11" w:type="default"/>
          <w:type w:val="oddPage"/>
          <w:pgSz w:w="11906" w:h="16838"/>
          <w:pgMar w:top="1418" w:right="1134" w:bottom="1134" w:left="1418" w:header="1418" w:footer="1134" w:gutter="0"/>
          <w:pgNumType w:fmt="upperRoman" w:start="1"/>
          <w:cols w:space="425" w:num="1"/>
          <w:docGrid w:type="linesAndChars" w:linePitch="312" w:charSpace="0"/>
        </w:sectPr>
      </w:pPr>
    </w:p>
    <w:p>
      <w:pPr>
        <w:spacing w:before="567" w:after="397"/>
        <w:jc w:val="center"/>
        <w:rPr>
          <w:rFonts w:ascii="黑体" w:hAnsi="黑体" w:eastAsia="黑体"/>
          <w:sz w:val="32"/>
          <w:szCs w:val="32"/>
        </w:rPr>
      </w:pPr>
      <w:r>
        <w:rPr>
          <w:rFonts w:hint="eastAsia" w:ascii="黑体" w:hAnsi="黑体" w:eastAsia="黑体"/>
          <w:sz w:val="32"/>
          <w:szCs w:val="32"/>
        </w:rPr>
        <w:t>通用基础类标准</w:t>
      </w:r>
    </w:p>
    <w:p>
      <w:pPr>
        <w:pStyle w:val="2"/>
      </w:pPr>
      <w:bookmarkStart w:id="3" w:name="_Toc178353212"/>
      <w:bookmarkStart w:id="4" w:name="_Toc170310010"/>
      <w:r>
        <w:rPr>
          <w:rFonts w:hint="eastAsia"/>
        </w:rPr>
        <w:t>范围</w:t>
      </w:r>
      <w:bookmarkEnd w:id="3"/>
      <w:bookmarkEnd w:id="4"/>
    </w:p>
    <w:p>
      <w:pPr>
        <w:ind w:firstLine="420"/>
        <w:rPr>
          <w:rFonts w:ascii="宋体" w:hAnsi="宋体" w:eastAsia="宋体" w:cs="Times New Roman"/>
          <w:szCs w:val="21"/>
        </w:rPr>
      </w:pPr>
      <w:bookmarkStart w:id="5" w:name="_Hlk175214287"/>
      <w:r>
        <w:rPr>
          <w:rFonts w:hint="eastAsia" w:ascii="宋体" w:hAnsi="宋体" w:eastAsia="宋体" w:cs="Times New Roman"/>
          <w:szCs w:val="21"/>
        </w:rPr>
        <w:t>本文件规定了集团公司各信息系统</w:t>
      </w:r>
      <w:r>
        <w:rPr>
          <w:rFonts w:ascii="宋体" w:hAnsi="宋体" w:eastAsia="宋体" w:cs="Times New Roman"/>
          <w:szCs w:val="21"/>
        </w:rPr>
        <w:t>中</w:t>
      </w:r>
      <w:r>
        <w:rPr>
          <w:rFonts w:hint="eastAsia" w:ascii="宋体" w:hAnsi="宋体" w:eastAsia="宋体" w:cs="Times New Roman"/>
          <w:szCs w:val="21"/>
        </w:rPr>
        <w:t>的通用基础类主数据的相关定义、编码标准、属性标准。</w:t>
      </w:r>
    </w:p>
    <w:p>
      <w:pPr>
        <w:ind w:firstLine="420" w:firstLineChars="200"/>
      </w:pPr>
      <w:r>
        <w:rPr>
          <w:rFonts w:hint="eastAsia" w:ascii="宋体" w:hAnsi="宋体" w:eastAsia="宋体" w:cs="Times New Roman"/>
        </w:rPr>
        <w:t>本文件适用于</w:t>
      </w:r>
      <w:r>
        <w:rPr>
          <w:rFonts w:ascii="宋体" w:hAnsi="宋体" w:eastAsia="宋体" w:cs="Times New Roman"/>
        </w:rPr>
        <w:t>集团总部及所属企业</w:t>
      </w:r>
      <w:r>
        <w:rPr>
          <w:rFonts w:hint="eastAsia" w:ascii="宋体" w:hAnsi="宋体" w:eastAsia="宋体" w:cs="Times New Roman"/>
        </w:rPr>
        <w:t>。</w:t>
      </w:r>
      <w:bookmarkEnd w:id="5"/>
    </w:p>
    <w:p>
      <w:pPr>
        <w:pStyle w:val="2"/>
      </w:pPr>
      <w:bookmarkStart w:id="6" w:name="_Toc178353213"/>
      <w:bookmarkStart w:id="7" w:name="_Toc170310011"/>
      <w:r>
        <w:rPr>
          <w:rFonts w:hint="eastAsia"/>
        </w:rPr>
        <w:t>规范性引用文件</w:t>
      </w:r>
      <w:bookmarkEnd w:id="6"/>
      <w:bookmarkEnd w:id="7"/>
    </w:p>
    <w:p>
      <w:pPr>
        <w:ind w:firstLine="420"/>
        <w:rPr>
          <w:rFonts w:ascii="宋体" w:hAnsi="宋体" w:eastAsia="宋体" w:cs="Times New Roman"/>
          <w:szCs w:val="21"/>
        </w:rPr>
      </w:pPr>
      <w:r>
        <w:rPr>
          <w:rFonts w:hint="eastAsia" w:ascii="宋体" w:hAnsi="宋体" w:eastAsia="宋体" w:cs="Times New Roman"/>
          <w:szCs w:val="21"/>
        </w:rPr>
        <w:t>下列文件中的内容通过文中的规范性引用而构成本文件必不可少的条款。其中，</w:t>
      </w:r>
      <w:r>
        <w:rPr>
          <w:rFonts w:ascii="宋体" w:hAnsi="宋体" w:eastAsia="宋体" w:cs="Times New Roman"/>
          <w:szCs w:val="21"/>
        </w:rPr>
        <w:t>注日期的引用文件</w:t>
      </w:r>
      <w:r>
        <w:rPr>
          <w:rFonts w:hint="eastAsia" w:ascii="宋体" w:hAnsi="宋体" w:eastAsia="宋体" w:cs="Times New Roman"/>
          <w:szCs w:val="21"/>
        </w:rPr>
        <w:t>，</w:t>
      </w:r>
      <w:r>
        <w:rPr>
          <w:rFonts w:ascii="宋体" w:hAnsi="宋体" w:eastAsia="宋体" w:cs="Times New Roman"/>
          <w:szCs w:val="21"/>
        </w:rPr>
        <w:t>仅该日期对应的版本适用于本文件</w:t>
      </w:r>
      <w:r>
        <w:rPr>
          <w:rFonts w:hint="eastAsia" w:ascii="宋体" w:hAnsi="宋体" w:eastAsia="宋体" w:cs="Times New Roman"/>
          <w:szCs w:val="21"/>
        </w:rPr>
        <w:t>；</w:t>
      </w:r>
      <w:r>
        <w:rPr>
          <w:rFonts w:ascii="宋体" w:hAnsi="宋体" w:eastAsia="宋体" w:cs="Times New Roman"/>
          <w:szCs w:val="21"/>
        </w:rPr>
        <w:t>不注日期的引用文件</w:t>
      </w:r>
      <w:r>
        <w:rPr>
          <w:rFonts w:hint="eastAsia" w:ascii="宋体" w:hAnsi="宋体" w:eastAsia="宋体" w:cs="Times New Roman"/>
          <w:szCs w:val="21"/>
        </w:rPr>
        <w:t>，</w:t>
      </w:r>
      <w:r>
        <w:rPr>
          <w:rFonts w:ascii="宋体" w:hAnsi="宋体" w:eastAsia="宋体" w:cs="Times New Roman"/>
          <w:szCs w:val="21"/>
        </w:rPr>
        <w:t>其最新版本</w:t>
      </w:r>
      <w:r>
        <w:rPr>
          <w:rFonts w:hint="eastAsia" w:ascii="宋体" w:hAnsi="宋体" w:eastAsia="宋体" w:cs="Times New Roman"/>
          <w:szCs w:val="21"/>
        </w:rPr>
        <w:t>（</w:t>
      </w:r>
      <w:r>
        <w:rPr>
          <w:rFonts w:ascii="宋体" w:hAnsi="宋体" w:eastAsia="宋体" w:cs="Times New Roman"/>
          <w:szCs w:val="21"/>
        </w:rPr>
        <w:t>包括所有的修改单</w:t>
      </w:r>
      <w:r>
        <w:rPr>
          <w:rFonts w:hint="eastAsia" w:ascii="宋体" w:hAnsi="宋体" w:eastAsia="宋体" w:cs="Times New Roman"/>
          <w:szCs w:val="21"/>
        </w:rPr>
        <w:t>）</w:t>
      </w:r>
      <w:r>
        <w:rPr>
          <w:rFonts w:ascii="宋体" w:hAnsi="宋体" w:eastAsia="宋体" w:cs="Times New Roman"/>
          <w:szCs w:val="21"/>
        </w:rPr>
        <w:t>适用于本文件</w:t>
      </w:r>
      <w:r>
        <w:rPr>
          <w:rFonts w:hint="eastAsia" w:ascii="宋体" w:hAnsi="宋体" w:eastAsia="宋体" w:cs="Times New Roman"/>
          <w:szCs w:val="21"/>
        </w:rPr>
        <w:t>。</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1.1-2020</w:t>
      </w:r>
      <w:r>
        <w:rPr>
          <w:rFonts w:hint="eastAsia" w:ascii="宋体" w:hAnsi="宋体" w:eastAsia="宋体" w:cs="Times New Roman"/>
          <w:szCs w:val="21"/>
        </w:rPr>
        <w:t xml:space="preserve"> </w:t>
      </w:r>
      <w:r>
        <w:rPr>
          <w:rFonts w:ascii="宋体" w:hAnsi="宋体" w:eastAsia="宋体" w:cs="Times New Roman"/>
          <w:szCs w:val="21"/>
        </w:rPr>
        <w:t>标准化工作导则：第1部分 标准化文件的结构和起草规则</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2260-2007中华人民共和国行政区划代码</w:t>
      </w:r>
      <w:r>
        <w:rPr>
          <w:rFonts w:hint="eastAsia" w:ascii="宋体" w:hAnsi="宋体" w:eastAsia="宋体" w:cs="Times New Roman"/>
          <w:szCs w:val="21"/>
        </w:rPr>
        <w:t>（2023年《统计用区划代码和城乡划分代码编制规则》）</w:t>
      </w:r>
    </w:p>
    <w:p>
      <w:pPr>
        <w:ind w:firstLine="420"/>
        <w:rPr>
          <w:rFonts w:ascii="宋体" w:hAnsi="宋体" w:eastAsia="宋体" w:cs="Times New Roman"/>
          <w:szCs w:val="21"/>
        </w:rPr>
      </w:pPr>
      <w:r>
        <w:rPr>
          <w:rFonts w:hint="eastAsia" w:ascii="宋体" w:hAnsi="宋体" w:eastAsia="宋体" w:cs="Times New Roman"/>
          <w:szCs w:val="21"/>
        </w:rPr>
        <w:t>GB/T 2261.1-2003</w:t>
      </w:r>
      <w:r>
        <w:rPr>
          <w:rFonts w:ascii="宋体" w:hAnsi="宋体" w:eastAsia="宋体" w:cs="Times New Roman"/>
          <w:szCs w:val="21"/>
        </w:rPr>
        <w:t xml:space="preserve"> </w:t>
      </w:r>
      <w:r>
        <w:rPr>
          <w:rFonts w:hint="eastAsia" w:ascii="宋体" w:hAnsi="宋体" w:eastAsia="宋体" w:cs="Times New Roman"/>
          <w:szCs w:val="21"/>
        </w:rPr>
        <w:t>个人基本信息分类与代码 第1部分：人的性别代码</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2659.1-2022 世界各国和地区及其行政区划名称代码第1部分国家和地区代码</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4754</w:t>
      </w:r>
      <w:r>
        <w:rPr>
          <w:rFonts w:hint="eastAsia" w:ascii="宋体" w:hAnsi="宋体" w:eastAsia="宋体" w:cs="Times New Roman"/>
          <w:szCs w:val="21"/>
        </w:rPr>
        <w:t>-</w:t>
      </w:r>
      <w:r>
        <w:rPr>
          <w:rFonts w:ascii="宋体" w:hAnsi="宋体" w:eastAsia="宋体" w:cs="Times New Roman"/>
          <w:szCs w:val="21"/>
        </w:rPr>
        <w:t>2017 国民经济行业分类和代码</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4880.1-2005 语种名称代码 第1部分：2字母代码</w:t>
      </w:r>
    </w:p>
    <w:p>
      <w:pPr>
        <w:ind w:firstLine="420"/>
        <w:rPr>
          <w:rFonts w:ascii="宋体" w:hAnsi="宋体" w:eastAsia="宋体" w:cs="Times New Roman"/>
          <w:szCs w:val="21"/>
        </w:rPr>
      </w:pPr>
      <w:r>
        <w:rPr>
          <w:rFonts w:ascii="宋体" w:hAnsi="宋体" w:eastAsia="宋体" w:cs="Times New Roman"/>
          <w:szCs w:val="21"/>
        </w:rPr>
        <w:t>GB/T 7027-2002 信息分类和编码的基本原则与方法</w:t>
      </w:r>
    </w:p>
    <w:p>
      <w:pPr>
        <w:ind w:firstLine="420"/>
        <w:rPr>
          <w:rFonts w:ascii="宋体" w:hAnsi="宋体" w:eastAsia="宋体" w:cs="Times New Roman"/>
          <w:szCs w:val="21"/>
        </w:rPr>
      </w:pPr>
      <w:r>
        <w:rPr>
          <w:rFonts w:ascii="宋体" w:hAnsi="宋体" w:eastAsia="宋体" w:cs="Times New Roman"/>
          <w:szCs w:val="21"/>
        </w:rPr>
        <w:t>GB/T 10113-2003 分类与编码通用术语</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12406-2022 表示货币的代码</w:t>
      </w:r>
    </w:p>
    <w:p>
      <w:pPr>
        <w:pStyle w:val="2"/>
      </w:pPr>
      <w:bookmarkStart w:id="8" w:name="_Toc178353214"/>
      <w:bookmarkStart w:id="9" w:name="_Toc170310012"/>
      <w:r>
        <w:rPr>
          <w:rFonts w:hint="eastAsia"/>
        </w:rPr>
        <w:t>术语和定义</w:t>
      </w:r>
      <w:bookmarkEnd w:id="8"/>
      <w:bookmarkEnd w:id="9"/>
    </w:p>
    <w:p>
      <w:pPr>
        <w:ind w:left="420"/>
        <w:rPr>
          <w:rFonts w:ascii="黑体" w:hAnsi="黑体" w:eastAsia="黑体"/>
        </w:rPr>
      </w:pPr>
      <w:r>
        <w:rPr>
          <w:rFonts w:hint="eastAsia" w:ascii="黑体" w:hAnsi="黑体" w:eastAsia="黑体"/>
        </w:rPr>
        <w:t>国家和地区</w:t>
      </w:r>
    </w:p>
    <w:p>
      <w:pPr>
        <w:ind w:firstLine="420"/>
        <w:rPr>
          <w:rFonts w:ascii="宋体" w:hAnsi="宋体" w:eastAsia="宋体" w:cs="Times New Roman"/>
          <w:szCs w:val="21"/>
        </w:rPr>
      </w:pPr>
      <w:r>
        <w:rPr>
          <w:rFonts w:hint="eastAsia" w:ascii="宋体" w:hAnsi="宋体" w:eastAsia="宋体" w:cs="Times New Roman"/>
          <w:szCs w:val="21"/>
        </w:rPr>
        <w:t>国家和地区,属地或其他特殊地理政治利益地区的名称。</w:t>
      </w:r>
    </w:p>
    <w:p>
      <w:pPr>
        <w:ind w:firstLine="420"/>
        <w:rPr>
          <w:rFonts w:ascii="宋体" w:hAnsi="宋体" w:eastAsia="宋体" w:cs="Times New Roman"/>
          <w:szCs w:val="21"/>
        </w:rPr>
      </w:pPr>
      <w:r>
        <w:rPr>
          <w:rFonts w:hint="eastAsia" w:ascii="宋体" w:hAnsi="宋体" w:eastAsia="宋体" w:cs="Times New Roman"/>
          <w:szCs w:val="21"/>
        </w:rPr>
        <w:t>[来源：GB/T 2659.1-2022,3.4]</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行政区划</w:t>
      </w:r>
    </w:p>
    <w:p>
      <w:pPr>
        <w:ind w:firstLine="420"/>
        <w:rPr>
          <w:rFonts w:ascii="宋体" w:hAnsi="宋体" w:eastAsia="宋体" w:cs="Times New Roman"/>
          <w:szCs w:val="21"/>
        </w:rPr>
      </w:pPr>
      <w:r>
        <w:rPr>
          <w:rFonts w:hint="eastAsia" w:ascii="宋体" w:hAnsi="宋体" w:eastAsia="宋体" w:cs="Times New Roman"/>
          <w:szCs w:val="21"/>
        </w:rPr>
        <w:t>关于对国家和地区的行政管理分级区域的相关信息描述。</w:t>
      </w:r>
    </w:p>
    <w:p>
      <w:pPr>
        <w:ind w:firstLine="420"/>
        <w:rPr>
          <w:rFonts w:ascii="宋体" w:hAnsi="宋体" w:eastAsia="宋体" w:cs="Times New Roman"/>
          <w:szCs w:val="21"/>
        </w:rPr>
      </w:pPr>
      <w:r>
        <w:rPr>
          <w:rFonts w:hint="eastAsia" w:ascii="宋体" w:hAnsi="宋体" w:eastAsia="宋体" w:cs="Times New Roman"/>
          <w:szCs w:val="21"/>
        </w:rPr>
        <w:t>[来源：GB/T 2659.1-2022,3.24]</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国民经济行业分类</w:t>
      </w:r>
    </w:p>
    <w:p>
      <w:pPr>
        <w:ind w:firstLine="420"/>
        <w:rPr>
          <w:rFonts w:ascii="宋体" w:hAnsi="宋体" w:eastAsia="宋体" w:cs="Times New Roman"/>
          <w:szCs w:val="21"/>
        </w:rPr>
      </w:pPr>
      <w:r>
        <w:rPr>
          <w:rFonts w:hint="eastAsia" w:ascii="宋体" w:hAnsi="宋体" w:eastAsia="宋体" w:cs="Times New Roman"/>
          <w:szCs w:val="21"/>
        </w:rPr>
        <w:t>从事相同性质的经济活动的所有单位的集合。</w:t>
      </w:r>
    </w:p>
    <w:p>
      <w:pPr>
        <w:ind w:firstLine="420"/>
        <w:rPr>
          <w:rFonts w:ascii="宋体" w:hAnsi="宋体" w:eastAsia="宋体" w:cs="Times New Roman"/>
          <w:szCs w:val="21"/>
        </w:rPr>
      </w:pPr>
      <w:r>
        <w:rPr>
          <w:rFonts w:hint="eastAsia" w:ascii="宋体" w:hAnsi="宋体" w:eastAsia="宋体" w:cs="Times New Roman"/>
          <w:szCs w:val="21"/>
        </w:rPr>
        <w:t>[来源：GB/T 4754-2017,2.1]</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语种</w:t>
      </w:r>
    </w:p>
    <w:p>
      <w:pPr>
        <w:ind w:left="420"/>
        <w:rPr>
          <w:rFonts w:ascii="宋体" w:hAnsi="宋体" w:eastAsia="宋体" w:cs="Times New Roman"/>
          <w:szCs w:val="21"/>
        </w:rPr>
      </w:pPr>
      <w:r>
        <w:rPr>
          <w:rFonts w:hint="eastAsia" w:ascii="宋体" w:hAnsi="宋体" w:eastAsia="宋体" w:cs="Times New Roman"/>
          <w:szCs w:val="21"/>
        </w:rPr>
        <w:t>用于代表一种语言或一组语言的字符组合。</w:t>
      </w:r>
    </w:p>
    <w:p>
      <w:pPr>
        <w:ind w:firstLine="420"/>
        <w:rPr>
          <w:rFonts w:ascii="宋体" w:hAnsi="宋体" w:eastAsia="宋体" w:cs="Times New Roman"/>
          <w:szCs w:val="21"/>
        </w:rPr>
      </w:pPr>
      <w:r>
        <w:rPr>
          <w:rFonts w:hint="eastAsia" w:ascii="宋体" w:hAnsi="宋体" w:eastAsia="宋体" w:cs="Times New Roman"/>
          <w:szCs w:val="21"/>
        </w:rPr>
        <w:t>[来源：GB/T 4880.2-2000,3.1]</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币种</w:t>
      </w:r>
    </w:p>
    <w:p>
      <w:pPr>
        <w:ind w:firstLine="420"/>
        <w:rPr>
          <w:rFonts w:ascii="宋体" w:hAnsi="宋体" w:eastAsia="宋体" w:cs="Times New Roman"/>
          <w:szCs w:val="21"/>
        </w:rPr>
      </w:pPr>
      <w:r>
        <w:rPr>
          <w:rFonts w:hint="eastAsia" w:ascii="宋体" w:hAnsi="宋体" w:eastAsia="宋体" w:cs="Times New Roman"/>
          <w:szCs w:val="21"/>
        </w:rPr>
        <w:t>价值交换的中介,根据负责管理它的货币机构的地理位置确定。</w:t>
      </w:r>
    </w:p>
    <w:p>
      <w:pPr>
        <w:ind w:firstLine="420"/>
        <w:rPr>
          <w:rFonts w:ascii="宋体" w:hAnsi="宋体" w:eastAsia="宋体" w:cs="Times New Roman"/>
          <w:szCs w:val="21"/>
        </w:rPr>
      </w:pPr>
      <w:r>
        <w:rPr>
          <w:rFonts w:hint="eastAsia" w:ascii="宋体" w:hAnsi="宋体" w:eastAsia="宋体" w:cs="Times New Roman"/>
          <w:szCs w:val="21"/>
        </w:rPr>
        <w:t>[来源：GB/T 12406-2022,3.2]</w:t>
      </w:r>
    </w:p>
    <w:p>
      <w:pPr>
        <w:pStyle w:val="2"/>
      </w:pPr>
      <w:bookmarkStart w:id="10" w:name="_Toc178353215"/>
      <w:r>
        <w:rPr>
          <w:rFonts w:hint="eastAsia"/>
        </w:rPr>
        <w:t>编码标准</w:t>
      </w:r>
      <w:bookmarkEnd w:id="10"/>
    </w:p>
    <w:p>
      <w:pPr>
        <w:pStyle w:val="3"/>
      </w:pPr>
      <w:bookmarkStart w:id="11" w:name="_Toc178353216"/>
      <w:r>
        <w:rPr>
          <w:rFonts w:hint="eastAsia"/>
        </w:rPr>
        <w:t>编码原则</w:t>
      </w:r>
      <w:bookmarkEnd w:id="11"/>
    </w:p>
    <w:p>
      <w:pPr>
        <w:ind w:firstLine="420"/>
        <w:rPr>
          <w:rFonts w:ascii="宋体" w:hAnsi="宋体" w:eastAsia="宋体" w:cs="Times New Roman"/>
          <w:szCs w:val="21"/>
        </w:rPr>
      </w:pPr>
      <w:r>
        <w:rPr>
          <w:rFonts w:hint="eastAsia" w:ascii="宋体" w:hAnsi="宋体" w:eastAsia="宋体" w:cs="Times New Roman"/>
          <w:szCs w:val="21"/>
        </w:rPr>
        <w:t>本文件编码的基本原则遵循唯一性、合理性、可扩充性、简明性、适用性、规格性。</w:t>
      </w:r>
    </w:p>
    <w:p>
      <w:pPr>
        <w:ind w:firstLine="420"/>
        <w:rPr>
          <w:rFonts w:ascii="宋体" w:hAnsi="宋体" w:eastAsia="宋体" w:cs="Times New Roman"/>
          <w:szCs w:val="21"/>
        </w:rPr>
      </w:pPr>
      <w:r>
        <w:rPr>
          <w:rFonts w:ascii="宋体" w:hAnsi="宋体" w:eastAsia="宋体" w:cs="Times New Roman"/>
          <w:szCs w:val="21"/>
        </w:rPr>
        <w:t>[</w:t>
      </w:r>
      <w:r>
        <w:rPr>
          <w:rFonts w:hint="eastAsia" w:ascii="宋体" w:hAnsi="宋体" w:eastAsia="宋体" w:cs="Times New Roman"/>
          <w:szCs w:val="21"/>
        </w:rPr>
        <w:t>来源：</w:t>
      </w:r>
      <w:r>
        <w:rPr>
          <w:rFonts w:ascii="宋体" w:hAnsi="宋体" w:eastAsia="宋体" w:cs="Times New Roman"/>
          <w:szCs w:val="21"/>
        </w:rPr>
        <w:t>GB/T 7027-2002,7]</w:t>
      </w:r>
      <w:r>
        <w:rPr>
          <w:rFonts w:hint="eastAsia" w:ascii="宋体" w:hAnsi="宋体" w:eastAsia="宋体" w:cs="Times New Roman"/>
          <w:szCs w:val="21"/>
        </w:rPr>
        <w:t>。</w:t>
      </w:r>
    </w:p>
    <w:p>
      <w:pPr>
        <w:pStyle w:val="3"/>
      </w:pPr>
      <w:bookmarkStart w:id="12" w:name="_Toc178353217"/>
      <w:r>
        <w:rPr>
          <w:rFonts w:hint="eastAsia"/>
        </w:rPr>
        <w:t>编码规则</w:t>
      </w:r>
      <w:bookmarkEnd w:id="12"/>
    </w:p>
    <w:p>
      <w:pPr>
        <w:ind w:left="420"/>
        <w:rPr>
          <w:rFonts w:ascii="黑体" w:hAnsi="黑体" w:eastAsia="黑体"/>
        </w:rPr>
      </w:pPr>
      <w:r>
        <w:rPr>
          <w:rFonts w:hint="eastAsia" w:ascii="黑体" w:hAnsi="黑体" w:eastAsia="黑体"/>
        </w:rPr>
        <w:t>性别</w:t>
      </w:r>
    </w:p>
    <w:p>
      <w:pPr>
        <w:ind w:firstLine="420"/>
        <w:rPr>
          <w:rFonts w:ascii="宋体" w:hAnsi="宋体" w:eastAsia="宋体" w:cs="Times New Roman"/>
          <w:szCs w:val="21"/>
        </w:rPr>
      </w:pPr>
      <w:r>
        <w:rPr>
          <w:rFonts w:hint="eastAsia" w:ascii="宋体" w:hAnsi="宋体" w:eastAsia="宋体" w:cs="Times New Roman"/>
          <w:szCs w:val="21"/>
        </w:rPr>
        <w:t>采用1位数字代码。</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国家和地区</w:t>
      </w:r>
    </w:p>
    <w:p>
      <w:pPr>
        <w:ind w:firstLine="420"/>
        <w:rPr>
          <w:rFonts w:ascii="宋体" w:hAnsi="宋体" w:eastAsia="宋体" w:cs="Times New Roman"/>
          <w:szCs w:val="21"/>
        </w:rPr>
      </w:pPr>
      <w:r>
        <w:rPr>
          <w:rFonts w:hint="eastAsia" w:ascii="宋体" w:hAnsi="宋体" w:eastAsia="宋体" w:cs="Times New Roman"/>
          <w:szCs w:val="21"/>
        </w:rPr>
        <w:t>采用2位字母代码。</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行政区划</w:t>
      </w:r>
    </w:p>
    <w:p>
      <w:pPr>
        <w:ind w:firstLine="420"/>
        <w:rPr>
          <w:rFonts w:ascii="宋体" w:hAnsi="宋体" w:eastAsia="宋体" w:cs="Times New Roman"/>
          <w:szCs w:val="21"/>
        </w:rPr>
      </w:pPr>
      <w:r>
        <w:rPr>
          <w:rFonts w:hint="eastAsia" w:ascii="宋体" w:hAnsi="宋体" w:eastAsia="宋体" w:cs="Times New Roman"/>
          <w:szCs w:val="21"/>
        </w:rPr>
        <w:t>中国行政区划（省份/直辖市、城市、区县）采用6位数字代码。</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国民经济行业分类</w:t>
      </w:r>
    </w:p>
    <w:p>
      <w:pPr>
        <w:ind w:firstLine="420"/>
        <w:rPr>
          <w:rFonts w:ascii="宋体" w:hAnsi="宋体" w:eastAsia="宋体" w:cs="Times New Roman"/>
          <w:szCs w:val="21"/>
        </w:rPr>
      </w:pPr>
      <w:r>
        <w:rPr>
          <w:rFonts w:hint="eastAsia" w:ascii="宋体" w:hAnsi="宋体" w:eastAsia="宋体" w:cs="Times New Roman"/>
          <w:szCs w:val="21"/>
        </w:rPr>
        <w:t>采用门类代码+大类代码共3位字符代码。</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语种</w:t>
      </w:r>
    </w:p>
    <w:p>
      <w:pPr>
        <w:ind w:firstLine="420"/>
        <w:rPr>
          <w:rFonts w:ascii="宋体" w:hAnsi="宋体" w:eastAsia="宋体" w:cs="Times New Roman"/>
          <w:szCs w:val="21"/>
        </w:rPr>
      </w:pPr>
      <w:r>
        <w:rPr>
          <w:rFonts w:hint="eastAsia" w:ascii="宋体" w:hAnsi="宋体" w:eastAsia="宋体" w:cs="Times New Roman"/>
          <w:szCs w:val="21"/>
        </w:rPr>
        <w:t>采用2位字母代码。</w:t>
      </w:r>
    </w:p>
    <w:p>
      <w:pPr>
        <w:ind w:firstLine="420"/>
        <w:rPr>
          <w:rFonts w:ascii="宋体" w:hAnsi="宋体" w:eastAsia="宋体" w:cs="Times New Roman"/>
          <w:szCs w:val="21"/>
        </w:rPr>
      </w:pPr>
    </w:p>
    <w:p>
      <w:pPr>
        <w:ind w:left="420"/>
        <w:rPr>
          <w:rFonts w:ascii="黑体" w:hAnsi="黑体" w:eastAsia="黑体"/>
        </w:rPr>
      </w:pPr>
      <w:r>
        <w:rPr>
          <w:rFonts w:hint="eastAsia" w:ascii="黑体" w:hAnsi="黑体" w:eastAsia="黑体"/>
        </w:rPr>
        <w:t>币种</w:t>
      </w:r>
    </w:p>
    <w:p>
      <w:pPr>
        <w:ind w:firstLine="420"/>
        <w:rPr>
          <w:rFonts w:ascii="宋体" w:hAnsi="宋体" w:eastAsia="宋体" w:cs="Times New Roman"/>
          <w:szCs w:val="21"/>
        </w:rPr>
      </w:pPr>
      <w:r>
        <w:rPr>
          <w:rFonts w:hint="eastAsia" w:ascii="宋体" w:hAnsi="宋体" w:eastAsia="宋体" w:cs="Times New Roman"/>
          <w:szCs w:val="21"/>
        </w:rPr>
        <w:t>采用3位字母代码。</w:t>
      </w:r>
    </w:p>
    <w:p>
      <w:pPr>
        <w:pStyle w:val="2"/>
        <w:numPr>
          <w:ilvl w:val="0"/>
          <w:numId w:val="0"/>
        </w:numPr>
        <w:ind w:left="432"/>
        <w:sectPr>
          <w:pgSz w:w="11906" w:h="16838"/>
          <w:pgMar w:top="1418" w:right="1134" w:bottom="1134" w:left="1418" w:header="1418" w:footer="1134" w:gutter="0"/>
          <w:pgNumType w:start="1"/>
          <w:cols w:space="425" w:num="1"/>
          <w:docGrid w:type="linesAndChars" w:linePitch="312" w:charSpace="0"/>
        </w:sectPr>
      </w:pPr>
    </w:p>
    <w:p>
      <w:pPr>
        <w:pStyle w:val="2"/>
      </w:pPr>
      <w:bookmarkStart w:id="13" w:name="_Toc178353218"/>
      <w:r>
        <w:rPr>
          <w:rFonts w:hint="eastAsia"/>
        </w:rPr>
        <w:t>属性标准</w:t>
      </w:r>
      <w:bookmarkEnd w:id="13"/>
    </w:p>
    <w:p>
      <w:pPr>
        <w:pStyle w:val="3"/>
      </w:pPr>
      <w:r>
        <w:rPr>
          <w:rFonts w:hint="eastAsia"/>
        </w:rPr>
        <w:t>性别</w:t>
      </w:r>
    </w:p>
    <w:p>
      <w:pPr>
        <w:ind w:firstLine="420"/>
        <w:rPr>
          <w:rFonts w:ascii="宋体" w:hAnsi="宋体" w:eastAsia="宋体" w:cs="Times New Roman"/>
          <w:szCs w:val="21"/>
        </w:rPr>
      </w:pPr>
      <w:r>
        <w:rPr>
          <w:rFonts w:hint="eastAsia" w:ascii="宋体" w:hAnsi="宋体" w:eastAsia="宋体" w:cs="Times New Roman"/>
          <w:szCs w:val="21"/>
        </w:rPr>
        <w:t>属性标准包括业务规则和技术规则，详见下表：</w:t>
      </w:r>
    </w:p>
    <w:tbl>
      <w:tblPr>
        <w:tblStyle w:val="20"/>
        <w:tblW w:w="5000" w:type="pct"/>
        <w:tblInd w:w="0" w:type="dxa"/>
        <w:tblLayout w:type="autofit"/>
        <w:tblCellMar>
          <w:top w:w="0" w:type="dxa"/>
          <w:left w:w="108" w:type="dxa"/>
          <w:bottom w:w="0" w:type="dxa"/>
          <w:right w:w="108" w:type="dxa"/>
        </w:tblCellMar>
      </w:tblPr>
      <w:tblGrid>
        <w:gridCol w:w="1076"/>
        <w:gridCol w:w="3222"/>
        <w:gridCol w:w="4081"/>
        <w:gridCol w:w="1607"/>
        <w:gridCol w:w="1505"/>
        <w:gridCol w:w="1505"/>
        <w:gridCol w:w="1506"/>
      </w:tblGrid>
      <w:tr>
        <w:tblPrEx>
          <w:tblCellMar>
            <w:top w:w="0" w:type="dxa"/>
            <w:left w:w="108" w:type="dxa"/>
            <w:bottom w:w="0" w:type="dxa"/>
            <w:right w:w="108" w:type="dxa"/>
          </w:tblCellMar>
        </w:tblPrEx>
        <w:trPr>
          <w:trHeight w:val="312" w:hRule="atLeast"/>
        </w:trPr>
        <w:tc>
          <w:tcPr>
            <w:tcW w:w="371"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1"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1"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4"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1"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Code</w:t>
            </w:r>
          </w:p>
        </w:tc>
        <w:tc>
          <w:tcPr>
            <w:tcW w:w="554"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1</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1"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性别</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Name</w:t>
            </w:r>
            <w:r>
              <w:commentReference w:id="0"/>
            </w:r>
          </w:p>
        </w:tc>
        <w:tc>
          <w:tcPr>
            <w:tcW w:w="554"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bl>
    <w:p>
      <w:pPr>
        <w:pStyle w:val="3"/>
      </w:pPr>
      <w:r>
        <w:rPr>
          <w:rFonts w:hint="eastAsia"/>
        </w:rPr>
        <w:t>国家和地区</w:t>
      </w:r>
    </w:p>
    <w:p>
      <w:pPr>
        <w:ind w:firstLine="420"/>
        <w:rPr>
          <w:rFonts w:ascii="宋体" w:hAnsi="宋体" w:eastAsia="宋体" w:cs="Times New Roman"/>
          <w:szCs w:val="21"/>
        </w:rPr>
      </w:pPr>
      <w:r>
        <w:rPr>
          <w:rFonts w:hint="eastAsia" w:ascii="宋体" w:hAnsi="宋体" w:eastAsia="宋体" w:cs="Times New Roman"/>
          <w:szCs w:val="21"/>
        </w:rPr>
        <w:t>属性标准包括业务规则和技术规则，详见下表：</w:t>
      </w:r>
    </w:p>
    <w:tbl>
      <w:tblPr>
        <w:tblStyle w:val="20"/>
        <w:tblW w:w="5000" w:type="pct"/>
        <w:tblInd w:w="0" w:type="dxa"/>
        <w:tblLayout w:type="autofit"/>
        <w:tblCellMar>
          <w:top w:w="0" w:type="dxa"/>
          <w:left w:w="108" w:type="dxa"/>
          <w:bottom w:w="0" w:type="dxa"/>
          <w:right w:w="108" w:type="dxa"/>
        </w:tblCellMar>
      </w:tblPr>
      <w:tblGrid>
        <w:gridCol w:w="1073"/>
        <w:gridCol w:w="3222"/>
        <w:gridCol w:w="4081"/>
        <w:gridCol w:w="1610"/>
        <w:gridCol w:w="1505"/>
        <w:gridCol w:w="1505"/>
        <w:gridCol w:w="1506"/>
      </w:tblGrid>
      <w:tr>
        <w:tblPrEx>
          <w:tblCellMar>
            <w:top w:w="0" w:type="dxa"/>
            <w:left w:w="108" w:type="dxa"/>
            <w:bottom w:w="0" w:type="dxa"/>
            <w:right w:w="108" w:type="dxa"/>
          </w:tblCellMar>
        </w:tblPrEx>
        <w:trPr>
          <w:trHeight w:val="312" w:hRule="atLeast"/>
        </w:trPr>
        <w:tc>
          <w:tcPr>
            <w:tcW w:w="370"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2"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5"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二字代码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Alpha-2 country element</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2</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三字代码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Alpha-3 country element</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3</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数字代码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Num-3 country code element</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3</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4</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中文简称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ascii="宋体" w:hAnsi="宋体" w:eastAsia="宋体"/>
                <w:sz w:val="18"/>
                <w:szCs w:val="18"/>
              </w:rPr>
              <w:t>S</w:t>
            </w:r>
            <w:r>
              <w:rPr>
                <w:rFonts w:hint="eastAsia" w:ascii="宋体" w:hAnsi="宋体" w:eastAsia="宋体"/>
                <w:sz w:val="18"/>
                <w:szCs w:val="18"/>
              </w:rPr>
              <w:t>hort 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50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5</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中文全称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Full 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50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6</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英文简称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ascii="宋体" w:hAnsi="宋体" w:eastAsia="宋体"/>
                <w:sz w:val="18"/>
                <w:szCs w:val="18"/>
              </w:rPr>
              <w:t>S</w:t>
            </w:r>
            <w:r>
              <w:rPr>
                <w:rFonts w:hint="eastAsia" w:ascii="宋体" w:hAnsi="宋体" w:eastAsia="宋体"/>
                <w:sz w:val="18"/>
                <w:szCs w:val="18"/>
              </w:rPr>
              <w:t>hort English 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100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7</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英文全称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Full English 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100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8</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大洲二字代码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w:t>
            </w:r>
            <w:r>
              <w:rPr>
                <w:rFonts w:ascii="宋体" w:hAnsi="宋体" w:eastAsia="宋体"/>
                <w:sz w:val="18"/>
                <w:szCs w:val="18"/>
              </w:rPr>
              <w:t>ontinent</w:t>
            </w:r>
            <w:r>
              <w:rPr>
                <w:rFonts w:hint="eastAsia" w:ascii="宋体" w:hAnsi="宋体" w:eastAsia="宋体"/>
                <w:sz w:val="18"/>
                <w:szCs w:val="18"/>
              </w:rPr>
              <w:t xml:space="preserve"> 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9</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大洲中文名称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w:t>
            </w:r>
            <w:r>
              <w:rPr>
                <w:rFonts w:ascii="宋体" w:hAnsi="宋体" w:eastAsia="宋体"/>
                <w:sz w:val="18"/>
                <w:szCs w:val="18"/>
              </w:rPr>
              <w:t>ontinent</w:t>
            </w:r>
            <w:r>
              <w:rPr>
                <w:rFonts w:hint="eastAsia" w:ascii="宋体" w:hAnsi="宋体" w:eastAsia="宋体"/>
                <w:sz w:val="18"/>
                <w:szCs w:val="18"/>
              </w:rPr>
              <w:t xml:space="preserve"> 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10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bl>
    <w:p>
      <w:pPr>
        <w:pStyle w:val="3"/>
      </w:pPr>
      <w:r>
        <w:rPr>
          <w:rFonts w:hint="eastAsia"/>
        </w:rPr>
        <w:t>行政区划</w:t>
      </w:r>
    </w:p>
    <w:p>
      <w:pPr>
        <w:ind w:firstLine="420"/>
      </w:pPr>
      <w:r>
        <w:rPr>
          <w:rFonts w:hint="eastAsia" w:ascii="宋体" w:hAnsi="宋体" w:eastAsia="宋体" w:cs="Times New Roman"/>
          <w:szCs w:val="21"/>
        </w:rPr>
        <w:t>中国行政区划（省份/直辖市）属性标准包括业务规则和技术规则，详见下表：</w:t>
      </w:r>
      <w:r>
        <w:rPr>
          <w:rFonts w:hint="eastAsia"/>
        </w:rPr>
        <w:t xml:space="preserve"> </w:t>
      </w:r>
    </w:p>
    <w:tbl>
      <w:tblPr>
        <w:tblStyle w:val="20"/>
        <w:tblW w:w="5000" w:type="pct"/>
        <w:tblInd w:w="0" w:type="dxa"/>
        <w:tblLayout w:type="autofit"/>
        <w:tblCellMar>
          <w:top w:w="0" w:type="dxa"/>
          <w:left w:w="108" w:type="dxa"/>
          <w:bottom w:w="0" w:type="dxa"/>
          <w:right w:w="108" w:type="dxa"/>
        </w:tblCellMar>
      </w:tblPr>
      <w:tblGrid>
        <w:gridCol w:w="1073"/>
        <w:gridCol w:w="3222"/>
        <w:gridCol w:w="4081"/>
        <w:gridCol w:w="1610"/>
        <w:gridCol w:w="1505"/>
        <w:gridCol w:w="1505"/>
        <w:gridCol w:w="1506"/>
      </w:tblGrid>
      <w:tr>
        <w:tblPrEx>
          <w:tblCellMar>
            <w:top w:w="0" w:type="dxa"/>
            <w:left w:w="108" w:type="dxa"/>
            <w:bottom w:w="0" w:type="dxa"/>
            <w:right w:w="108" w:type="dxa"/>
          </w:tblCellMar>
        </w:tblPrEx>
        <w:trPr>
          <w:trHeight w:val="312" w:hRule="atLeast"/>
        </w:trPr>
        <w:tc>
          <w:tcPr>
            <w:tcW w:w="370"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2"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5"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6</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所属国家</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Upper country</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bl>
    <w:p>
      <w:pPr>
        <w:ind w:firstLine="420"/>
      </w:pPr>
      <w:r>
        <w:rPr>
          <w:rFonts w:hint="eastAsia" w:ascii="宋体" w:hAnsi="宋体" w:eastAsia="宋体" w:cs="Times New Roman"/>
          <w:szCs w:val="21"/>
        </w:rPr>
        <w:t>中国行政区划（城市）属性标准包括业务规则和技术规则，详见下表：</w:t>
      </w:r>
      <w:r>
        <w:rPr>
          <w:rFonts w:hint="eastAsia"/>
        </w:rPr>
        <w:t xml:space="preserve"> </w:t>
      </w:r>
    </w:p>
    <w:tbl>
      <w:tblPr>
        <w:tblStyle w:val="20"/>
        <w:tblW w:w="5000" w:type="pct"/>
        <w:tblInd w:w="0" w:type="dxa"/>
        <w:tblLayout w:type="autofit"/>
        <w:tblCellMar>
          <w:top w:w="0" w:type="dxa"/>
          <w:left w:w="108" w:type="dxa"/>
          <w:bottom w:w="0" w:type="dxa"/>
          <w:right w:w="108" w:type="dxa"/>
        </w:tblCellMar>
      </w:tblPr>
      <w:tblGrid>
        <w:gridCol w:w="1073"/>
        <w:gridCol w:w="3222"/>
        <w:gridCol w:w="4081"/>
        <w:gridCol w:w="1610"/>
        <w:gridCol w:w="1505"/>
        <w:gridCol w:w="1505"/>
        <w:gridCol w:w="1506"/>
      </w:tblGrid>
      <w:tr>
        <w:tblPrEx>
          <w:tblCellMar>
            <w:top w:w="0" w:type="dxa"/>
            <w:left w:w="108" w:type="dxa"/>
            <w:bottom w:w="0" w:type="dxa"/>
            <w:right w:w="108" w:type="dxa"/>
          </w:tblCellMar>
        </w:tblPrEx>
        <w:trPr>
          <w:trHeight w:val="312" w:hRule="atLeast"/>
        </w:trPr>
        <w:tc>
          <w:tcPr>
            <w:tcW w:w="370"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2"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5"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6</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50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所属省份</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Upper P</w:t>
            </w:r>
            <w:r>
              <w:rPr>
                <w:rFonts w:ascii="宋体" w:hAnsi="宋体" w:eastAsia="宋体"/>
                <w:sz w:val="18"/>
                <w:szCs w:val="18"/>
              </w:rPr>
              <w:t>rovince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bl>
    <w:p>
      <w:pPr>
        <w:ind w:firstLine="420"/>
      </w:pPr>
      <w:r>
        <w:rPr>
          <w:rFonts w:hint="eastAsia" w:ascii="宋体" w:hAnsi="宋体" w:eastAsia="宋体" w:cs="Times New Roman"/>
          <w:szCs w:val="21"/>
        </w:rPr>
        <w:t>中国行政区划（区县）属性标准包括业务规则和技术规则，详见下表：</w:t>
      </w:r>
      <w:r>
        <w:rPr>
          <w:rFonts w:hint="eastAsia"/>
        </w:rPr>
        <w:t xml:space="preserve"> </w:t>
      </w:r>
    </w:p>
    <w:tbl>
      <w:tblPr>
        <w:tblStyle w:val="20"/>
        <w:tblW w:w="5000" w:type="pct"/>
        <w:tblInd w:w="0" w:type="dxa"/>
        <w:tblLayout w:type="autofit"/>
        <w:tblCellMar>
          <w:top w:w="0" w:type="dxa"/>
          <w:left w:w="108" w:type="dxa"/>
          <w:bottom w:w="0" w:type="dxa"/>
          <w:right w:w="108" w:type="dxa"/>
        </w:tblCellMar>
      </w:tblPr>
      <w:tblGrid>
        <w:gridCol w:w="1073"/>
        <w:gridCol w:w="3222"/>
        <w:gridCol w:w="4081"/>
        <w:gridCol w:w="1610"/>
        <w:gridCol w:w="1505"/>
        <w:gridCol w:w="1505"/>
        <w:gridCol w:w="1506"/>
      </w:tblGrid>
      <w:tr>
        <w:tblPrEx>
          <w:tblCellMar>
            <w:top w:w="0" w:type="dxa"/>
            <w:left w:w="108" w:type="dxa"/>
            <w:bottom w:w="0" w:type="dxa"/>
            <w:right w:w="108" w:type="dxa"/>
          </w:tblCellMar>
        </w:tblPrEx>
        <w:trPr>
          <w:trHeight w:val="312" w:hRule="atLeast"/>
        </w:trPr>
        <w:tc>
          <w:tcPr>
            <w:tcW w:w="370"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2"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5"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6</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所属城市</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Upper City</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bl>
    <w:p>
      <w:pPr>
        <w:pStyle w:val="3"/>
      </w:pPr>
      <w:r>
        <w:rPr>
          <w:rFonts w:hint="eastAsia"/>
        </w:rPr>
        <w:t>国民经济行业分类</w:t>
      </w:r>
    </w:p>
    <w:p>
      <w:pPr>
        <w:ind w:firstLine="420"/>
      </w:pPr>
      <w:r>
        <w:rPr>
          <w:rFonts w:hint="eastAsia" w:ascii="宋体" w:hAnsi="宋体" w:eastAsia="宋体" w:cs="Times New Roman"/>
          <w:szCs w:val="21"/>
        </w:rPr>
        <w:t>属性标准包括业务规则和技术规则，详见下表：</w:t>
      </w:r>
      <w:r>
        <w:rPr>
          <w:rFonts w:hint="eastAsia"/>
        </w:rPr>
        <w:t xml:space="preserve"> </w:t>
      </w:r>
    </w:p>
    <w:tbl>
      <w:tblPr>
        <w:tblStyle w:val="20"/>
        <w:tblW w:w="5000" w:type="pct"/>
        <w:tblInd w:w="0" w:type="dxa"/>
        <w:tblLayout w:type="autofit"/>
        <w:tblCellMar>
          <w:top w:w="0" w:type="dxa"/>
          <w:left w:w="108" w:type="dxa"/>
          <w:bottom w:w="0" w:type="dxa"/>
          <w:right w:w="108" w:type="dxa"/>
        </w:tblCellMar>
      </w:tblPr>
      <w:tblGrid>
        <w:gridCol w:w="1073"/>
        <w:gridCol w:w="3222"/>
        <w:gridCol w:w="4081"/>
        <w:gridCol w:w="1610"/>
        <w:gridCol w:w="1505"/>
        <w:gridCol w:w="1505"/>
        <w:gridCol w:w="1506"/>
      </w:tblGrid>
      <w:tr>
        <w:tblPrEx>
          <w:tblCellMar>
            <w:top w:w="0" w:type="dxa"/>
            <w:left w:w="108" w:type="dxa"/>
            <w:bottom w:w="0" w:type="dxa"/>
            <w:right w:w="108" w:type="dxa"/>
          </w:tblCellMar>
        </w:tblPrEx>
        <w:trPr>
          <w:trHeight w:val="312" w:hRule="atLeast"/>
        </w:trPr>
        <w:tc>
          <w:tcPr>
            <w:tcW w:w="370"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2"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5"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类别代码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w:t>
            </w:r>
            <w:r>
              <w:rPr>
                <w:rFonts w:ascii="宋体" w:hAnsi="宋体" w:eastAsia="宋体"/>
                <w:sz w:val="18"/>
                <w:szCs w:val="18"/>
              </w:rPr>
              <w:t>lassification</w:t>
            </w:r>
            <w:r>
              <w:rPr>
                <w:rFonts w:hint="eastAsia" w:ascii="宋体" w:hAnsi="宋体" w:eastAsia="宋体"/>
                <w:sz w:val="18"/>
                <w:szCs w:val="18"/>
              </w:rPr>
              <w:t xml:space="preserve"> 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10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类别名称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ascii="宋体" w:hAnsi="宋体" w:eastAsia="宋体"/>
                <w:sz w:val="18"/>
                <w:szCs w:val="18"/>
              </w:rPr>
              <w:t>Classification</w:t>
            </w:r>
            <w:r>
              <w:rPr>
                <w:rFonts w:hint="eastAsia" w:ascii="宋体" w:hAnsi="宋体" w:eastAsia="宋体"/>
                <w:sz w:val="18"/>
                <w:szCs w:val="18"/>
              </w:rPr>
              <w:t xml:space="preserve"> 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300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所属上级类别</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Upper C</w:t>
            </w:r>
            <w:r>
              <w:rPr>
                <w:rFonts w:ascii="宋体" w:hAnsi="宋体" w:eastAsia="宋体"/>
                <w:sz w:val="18"/>
                <w:szCs w:val="18"/>
              </w:rPr>
              <w:t>lassification</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300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4</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分类</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w:t>
            </w:r>
            <w:r>
              <w:rPr>
                <w:rFonts w:ascii="宋体" w:hAnsi="宋体" w:eastAsia="宋体"/>
                <w:sz w:val="18"/>
                <w:szCs w:val="18"/>
              </w:rPr>
              <w:t>lassification</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20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5</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说明</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Explain</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1333</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r>
    </w:tbl>
    <w:p>
      <w:pPr>
        <w:pStyle w:val="3"/>
      </w:pPr>
      <w:r>
        <w:rPr>
          <w:rFonts w:hint="eastAsia"/>
        </w:rPr>
        <w:t>语种</w:t>
      </w:r>
    </w:p>
    <w:p>
      <w:pPr>
        <w:ind w:firstLine="420"/>
      </w:pPr>
      <w:r>
        <w:rPr>
          <w:rFonts w:hint="eastAsia" w:ascii="宋体" w:hAnsi="宋体" w:eastAsia="宋体" w:cs="Times New Roman"/>
          <w:szCs w:val="21"/>
        </w:rPr>
        <w:t>属性标准包括业务规则和技术规则，详见下表：</w:t>
      </w:r>
      <w:r>
        <w:rPr>
          <w:rFonts w:hint="eastAsia"/>
        </w:rPr>
        <w:t xml:space="preserve"> </w:t>
      </w:r>
    </w:p>
    <w:tbl>
      <w:tblPr>
        <w:tblStyle w:val="20"/>
        <w:tblW w:w="5000" w:type="pct"/>
        <w:tblInd w:w="0" w:type="dxa"/>
        <w:tblLayout w:type="autofit"/>
        <w:tblCellMar>
          <w:top w:w="0" w:type="dxa"/>
          <w:left w:w="108" w:type="dxa"/>
          <w:bottom w:w="0" w:type="dxa"/>
          <w:right w:w="108" w:type="dxa"/>
        </w:tblCellMar>
      </w:tblPr>
      <w:tblGrid>
        <w:gridCol w:w="1073"/>
        <w:gridCol w:w="3222"/>
        <w:gridCol w:w="4081"/>
        <w:gridCol w:w="1610"/>
        <w:gridCol w:w="1505"/>
        <w:gridCol w:w="1505"/>
        <w:gridCol w:w="1506"/>
      </w:tblGrid>
      <w:tr>
        <w:tblPrEx>
          <w:tblCellMar>
            <w:top w:w="0" w:type="dxa"/>
            <w:left w:w="108" w:type="dxa"/>
            <w:bottom w:w="0" w:type="dxa"/>
            <w:right w:w="108" w:type="dxa"/>
          </w:tblCellMar>
        </w:tblPrEx>
        <w:trPr>
          <w:trHeight w:val="312" w:hRule="atLeast"/>
        </w:trPr>
        <w:tc>
          <w:tcPr>
            <w:tcW w:w="370"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2"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5"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语种代码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2</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语种名称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50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英文名称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ascii="宋体" w:hAnsi="宋体" w:eastAsia="宋体"/>
                <w:sz w:val="18"/>
                <w:szCs w:val="18"/>
              </w:rPr>
              <w:t>English 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100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bl>
    <w:p>
      <w:pPr>
        <w:pStyle w:val="3"/>
      </w:pPr>
      <w:r>
        <w:rPr>
          <w:rFonts w:hint="eastAsia"/>
        </w:rPr>
        <w:t>币种</w:t>
      </w:r>
    </w:p>
    <w:p>
      <w:pPr>
        <w:ind w:firstLine="420"/>
      </w:pPr>
      <w:r>
        <w:rPr>
          <w:rFonts w:hint="eastAsia" w:ascii="宋体" w:hAnsi="宋体" w:eastAsia="宋体" w:cs="Times New Roman"/>
          <w:szCs w:val="21"/>
        </w:rPr>
        <w:t>属性标准包括业务规则和技术规则，详见下表：</w:t>
      </w:r>
      <w:r>
        <w:rPr>
          <w:rFonts w:hint="eastAsia"/>
        </w:rPr>
        <w:t xml:space="preserve"> </w:t>
      </w:r>
    </w:p>
    <w:tbl>
      <w:tblPr>
        <w:tblStyle w:val="20"/>
        <w:tblW w:w="5000" w:type="pct"/>
        <w:tblInd w:w="0" w:type="dxa"/>
        <w:tblLayout w:type="autofit"/>
        <w:tblCellMar>
          <w:top w:w="0" w:type="dxa"/>
          <w:left w:w="108" w:type="dxa"/>
          <w:bottom w:w="0" w:type="dxa"/>
          <w:right w:w="108" w:type="dxa"/>
        </w:tblCellMar>
      </w:tblPr>
      <w:tblGrid>
        <w:gridCol w:w="1073"/>
        <w:gridCol w:w="3222"/>
        <w:gridCol w:w="4081"/>
        <w:gridCol w:w="1610"/>
        <w:gridCol w:w="1505"/>
        <w:gridCol w:w="1505"/>
        <w:gridCol w:w="1506"/>
      </w:tblGrid>
      <w:tr>
        <w:tblPrEx>
          <w:tblCellMar>
            <w:top w:w="0" w:type="dxa"/>
            <w:left w:w="108" w:type="dxa"/>
            <w:bottom w:w="0" w:type="dxa"/>
            <w:right w:w="108" w:type="dxa"/>
          </w:tblCellMar>
        </w:tblPrEx>
        <w:trPr>
          <w:trHeight w:val="312" w:hRule="atLeast"/>
        </w:trPr>
        <w:tc>
          <w:tcPr>
            <w:tcW w:w="370" w:type="pct"/>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2518" w:type="pct"/>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2112" w:type="pct"/>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37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111"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1407"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55"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51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519"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字母代码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kern w:val="0"/>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3</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货币名称</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Name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50</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370" w:type="pct"/>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111" w:type="pct"/>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数字代码</w:t>
            </w:r>
          </w:p>
        </w:tc>
        <w:tc>
          <w:tcPr>
            <w:tcW w:w="1407"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Number Code</w:t>
            </w:r>
          </w:p>
        </w:tc>
        <w:tc>
          <w:tcPr>
            <w:tcW w:w="555" w:type="pct"/>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sz w:val="18"/>
                <w:szCs w:val="18"/>
              </w:rPr>
            </w:pPr>
            <w:r>
              <w:rPr>
                <w:rFonts w:hint="eastAsia" w:ascii="宋体" w:hAnsi="宋体" w:eastAsia="宋体"/>
                <w:sz w:val="18"/>
                <w:szCs w:val="18"/>
              </w:rPr>
              <w:t>varchar</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sz w:val="18"/>
                <w:szCs w:val="18"/>
              </w:rPr>
            </w:pPr>
            <w:r>
              <w:rPr>
                <w:rFonts w:hint="eastAsia" w:ascii="宋体" w:hAnsi="宋体" w:eastAsia="宋体"/>
                <w:sz w:val="18"/>
                <w:szCs w:val="18"/>
              </w:rPr>
              <w:t>3</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N</w:t>
            </w:r>
          </w:p>
        </w:tc>
        <w:tc>
          <w:tcPr>
            <w:tcW w:w="519" w:type="pct"/>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Y</w:t>
            </w:r>
          </w:p>
        </w:tc>
      </w:tr>
    </w:tbl>
    <w:p>
      <w:pPr>
        <w:sectPr>
          <w:pgSz w:w="16838" w:h="11906" w:orient="landscape"/>
          <w:pgMar w:top="1418" w:right="1418" w:bottom="1134" w:left="1134" w:header="1418" w:footer="1134" w:gutter="0"/>
          <w:cols w:space="425" w:num="1"/>
          <w:docGrid w:type="lines" w:linePitch="312" w:charSpace="0"/>
        </w:sectPr>
      </w:pPr>
    </w:p>
    <w:p>
      <w:pPr>
        <w:pStyle w:val="47"/>
      </w:pPr>
      <w:bookmarkStart w:id="15" w:name="_GoBack"/>
      <w:bookmarkEnd w:id="15"/>
      <w:bookmarkStart w:id="14" w:name="_Toc178353219"/>
      <w:r>
        <w:rPr>
          <w:rFonts w:hint="eastAsia"/>
        </w:rPr>
        <w:t>附  录  A</w:t>
      </w:r>
      <w:bookmarkEnd w:id="14"/>
    </w:p>
    <w:p>
      <w:pPr>
        <w:jc w:val="center"/>
        <w:rPr>
          <w:rFonts w:ascii="黑体" w:hAnsi="黑体" w:eastAsia="黑体"/>
          <w:szCs w:val="21"/>
        </w:rPr>
      </w:pPr>
      <w:r>
        <w:rPr>
          <w:rFonts w:hint="eastAsia" w:ascii="黑体" w:hAnsi="黑体" w:eastAsia="黑体"/>
          <w:szCs w:val="21"/>
        </w:rPr>
        <w:t>（规范性）</w:t>
      </w:r>
    </w:p>
    <w:p>
      <w:pPr>
        <w:spacing w:after="284"/>
        <w:jc w:val="center"/>
        <w:rPr>
          <w:rFonts w:ascii="黑体" w:hAnsi="黑体" w:eastAsia="黑体"/>
          <w:szCs w:val="21"/>
        </w:rPr>
      </w:pPr>
      <w:r>
        <w:rPr>
          <w:rFonts w:hint="eastAsia" w:ascii="黑体" w:hAnsi="黑体" w:eastAsia="黑体"/>
          <w:szCs w:val="21"/>
        </w:rPr>
        <w:t>通用基础类数据</w:t>
      </w:r>
    </w:p>
    <w:p>
      <w:pPr>
        <w:pStyle w:val="11"/>
      </w:pPr>
      <w:r>
        <w:t xml:space="preserve">表 </w:t>
      </w:r>
      <w:r>
        <w:rPr>
          <w:rFonts w:hint="eastAsia"/>
        </w:rPr>
        <w:t>A.1 性别</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性别</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采用1位</w:t>
            </w:r>
            <w:r>
              <w:rPr>
                <w:rFonts w:hint="eastAsia" w:ascii="宋体" w:hAnsi="宋体" w:eastAsia="宋体" w:cs="Arial"/>
                <w:sz w:val="18"/>
                <w:szCs w:val="18"/>
              </w:rPr>
              <w:t>数字</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hint="eastAsia" w:ascii="宋体" w:hAnsi="宋体" w:eastAsia="宋体" w:cs="Times New Roman"/>
                <w:sz w:val="18"/>
                <w:szCs w:val="18"/>
              </w:rPr>
              <w:t>GB/T 2261.1-2003个人基本信息分类与代码 第1部分：人的性别代码</w:t>
            </w:r>
            <w:r>
              <w:rPr>
                <w:rFonts w:hint="eastAsia" w:ascii="宋体" w:hAnsi="宋体" w:eastAsia="宋体" w:cs="Arial"/>
                <w:sz w:val="18"/>
                <w:szCs w:val="18"/>
              </w:rPr>
              <w:t>》性别代码及描述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0</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未知的性别</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1</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男性</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2</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女性</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9</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未说明的性别</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A.2 国家和地区</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国家和地区</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采用2位</w:t>
            </w:r>
            <w:r>
              <w:rPr>
                <w:rFonts w:hint="eastAsia" w:ascii="宋体" w:hAnsi="宋体" w:eastAsia="宋体" w:cs="Arial"/>
                <w:sz w:val="18"/>
                <w:szCs w:val="18"/>
              </w:rPr>
              <w:t>字母</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Arial"/>
                <w:sz w:val="18"/>
                <w:szCs w:val="18"/>
              </w:rPr>
              <w:t>GB</w:t>
            </w:r>
            <w:r>
              <w:rPr>
                <w:rFonts w:hint="eastAsia" w:ascii="宋体" w:hAnsi="宋体" w:eastAsia="宋体" w:cs="Arial"/>
                <w:sz w:val="18"/>
                <w:szCs w:val="18"/>
              </w:rPr>
              <w:t>/</w:t>
            </w:r>
            <w:r>
              <w:rPr>
                <w:rFonts w:ascii="宋体" w:hAnsi="宋体" w:eastAsia="宋体" w:cs="Arial"/>
                <w:sz w:val="18"/>
                <w:szCs w:val="18"/>
              </w:rPr>
              <w:t>T</w:t>
            </w:r>
            <w:r>
              <w:rPr>
                <w:rFonts w:hint="eastAsia" w:ascii="宋体" w:hAnsi="宋体" w:eastAsia="宋体" w:cs="Arial"/>
                <w:sz w:val="18"/>
                <w:szCs w:val="18"/>
              </w:rPr>
              <w:t xml:space="preserve"> </w:t>
            </w:r>
            <w:r>
              <w:rPr>
                <w:rFonts w:ascii="宋体" w:hAnsi="宋体" w:eastAsia="宋体" w:cs="Arial"/>
                <w:sz w:val="18"/>
                <w:szCs w:val="18"/>
              </w:rPr>
              <w:t>2659.1-2022世界各国和地区及其行政区划名称代码第1部分国家和地区代码</w:t>
            </w:r>
            <w:r>
              <w:rPr>
                <w:rFonts w:hint="eastAsia" w:ascii="宋体" w:hAnsi="宋体" w:eastAsia="宋体" w:cs="Arial"/>
                <w:sz w:val="18"/>
                <w:szCs w:val="18"/>
              </w:rPr>
              <w:t>》中两字符拉丁字母代码及中文简称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CN</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中国</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US</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美国</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A.3 行政区划</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行政区划</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6</w:t>
            </w:r>
            <w:r>
              <w:rPr>
                <w:rFonts w:ascii="宋体" w:hAnsi="宋体" w:eastAsia="宋体" w:cs="Arial"/>
                <w:sz w:val="18"/>
                <w:szCs w:val="18"/>
              </w:rPr>
              <w:t>位</w:t>
            </w:r>
            <w:r>
              <w:rPr>
                <w:rFonts w:hint="eastAsia" w:ascii="宋体" w:hAnsi="宋体" w:eastAsia="宋体" w:cs="Arial"/>
                <w:sz w:val="18"/>
                <w:szCs w:val="18"/>
              </w:rPr>
              <w:t>数字</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2260-2007</w:t>
            </w:r>
            <w:r>
              <w:rPr>
                <w:rFonts w:hint="eastAsia" w:ascii="宋体" w:hAnsi="宋体" w:eastAsia="宋体" w:cs="Times New Roman"/>
                <w:sz w:val="18"/>
                <w:szCs w:val="18"/>
              </w:rPr>
              <w:t xml:space="preserve"> </w:t>
            </w:r>
            <w:r>
              <w:rPr>
                <w:rFonts w:ascii="宋体" w:hAnsi="宋体" w:eastAsia="宋体" w:cs="Times New Roman"/>
                <w:sz w:val="18"/>
                <w:szCs w:val="18"/>
              </w:rPr>
              <w:t>中华人民共和国行政区划代码</w:t>
            </w:r>
            <w:r>
              <w:rPr>
                <w:rFonts w:hint="eastAsia" w:ascii="宋体" w:hAnsi="宋体" w:eastAsia="宋体" w:cs="Arial"/>
                <w:sz w:val="18"/>
                <w:szCs w:val="18"/>
              </w:rPr>
              <w:t>》中</w:t>
            </w:r>
            <w:r>
              <w:rPr>
                <w:rFonts w:ascii="宋体" w:hAnsi="宋体" w:eastAsia="宋体" w:cs="Arial"/>
                <w:sz w:val="18"/>
                <w:szCs w:val="18"/>
              </w:rPr>
              <w:t>6</w:t>
            </w:r>
            <w:r>
              <w:rPr>
                <w:rFonts w:hint="eastAsia" w:ascii="宋体" w:hAnsi="宋体" w:eastAsia="宋体" w:cs="Arial"/>
                <w:sz w:val="18"/>
                <w:szCs w:val="18"/>
              </w:rPr>
              <w:t>位数字代码及名称，数据来源于</w:t>
            </w:r>
            <w:r>
              <w:rPr>
                <w:rFonts w:hint="eastAsia" w:ascii="宋体" w:hAnsi="宋体" w:eastAsia="宋体" w:cs="Times New Roman"/>
                <w:sz w:val="18"/>
                <w:szCs w:val="18"/>
              </w:rPr>
              <w:t>2023年《统计用区划代码和城乡划分代码编制规则》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1</w:t>
            </w:r>
            <w:r>
              <w:rPr>
                <w:rFonts w:ascii="宋体" w:hAnsi="宋体" w:eastAsia="宋体" w:cs="Times New Roman"/>
                <w:sz w:val="18"/>
                <w:szCs w:val="18"/>
              </w:rPr>
              <w:t>10000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北京市</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110100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北京市辖区</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110101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东城区</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A.4 国民经济行业分类</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国民经济行业分类</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采用3位</w:t>
            </w:r>
            <w:r>
              <w:rPr>
                <w:rFonts w:hint="eastAsia" w:ascii="宋体" w:hAnsi="宋体" w:eastAsia="宋体" w:cs="Arial"/>
                <w:sz w:val="18"/>
                <w:szCs w:val="18"/>
              </w:rPr>
              <w:t>字符</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4754-2017国民经济行业分类和代码</w:t>
            </w:r>
            <w:r>
              <w:rPr>
                <w:rFonts w:hint="eastAsia" w:ascii="宋体" w:hAnsi="宋体" w:eastAsia="宋体" w:cs="Arial"/>
                <w:sz w:val="18"/>
                <w:szCs w:val="18"/>
              </w:rPr>
              <w:t>》中行业门类代码+大类代码及描述</w:t>
            </w:r>
            <w:r>
              <w:rPr>
                <w:rFonts w:hint="eastAsia" w:ascii="宋体" w:hAnsi="宋体" w:eastAsia="宋体" w:cs="Times New Roman"/>
                <w:sz w:val="18"/>
                <w:szCs w:val="18"/>
              </w:rPr>
              <w:t>，3位字符码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A01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农业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A02</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林业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spacing w:before="312" w:beforeLines="100"/>
        <w:ind w:firstLine="420"/>
        <w:jc w:val="center"/>
        <w:rPr>
          <w:rFonts w:ascii="黑体" w:hAnsi="黑体" w:eastAsia="黑体"/>
        </w:rPr>
      </w:pPr>
      <w:r>
        <w:rPr>
          <w:rFonts w:hint="eastAsia" w:ascii="黑体" w:hAnsi="黑体" w:eastAsia="黑体"/>
        </w:rPr>
        <w:t>表 A.5语种</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语种</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w:t>
            </w:r>
            <w:r>
              <w:rPr>
                <w:rFonts w:hint="eastAsia" w:ascii="宋体" w:hAnsi="宋体" w:eastAsia="宋体" w:cs="Arial"/>
                <w:sz w:val="18"/>
                <w:szCs w:val="18"/>
              </w:rPr>
              <w:t>母</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4880.1-2005 语种名称代码 第1部分：2字母代码</w:t>
            </w:r>
            <w:r>
              <w:rPr>
                <w:rFonts w:hint="eastAsia" w:ascii="宋体" w:hAnsi="宋体" w:eastAsia="宋体" w:cs="Arial"/>
                <w:sz w:val="18"/>
                <w:szCs w:val="18"/>
              </w:rPr>
              <w:t>》中两字母语种代码及汉语名称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ZH</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汉语（中文）</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EN</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英文</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A.6 币种</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币种</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采用3位</w:t>
            </w:r>
            <w:r>
              <w:rPr>
                <w:rFonts w:hint="eastAsia" w:ascii="宋体" w:hAnsi="宋体" w:eastAsia="宋体" w:cs="Arial"/>
                <w:sz w:val="18"/>
                <w:szCs w:val="18"/>
              </w:rPr>
              <w:t>字母</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12406-2022表示货币的代码</w:t>
            </w:r>
            <w:r>
              <w:rPr>
                <w:rFonts w:hint="eastAsia" w:ascii="宋体" w:hAnsi="宋体" w:eastAsia="宋体" w:cs="Arial"/>
                <w:sz w:val="18"/>
                <w:szCs w:val="18"/>
              </w:rPr>
              <w:t>》中3位字母代码及货币名称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CNY</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人民币</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USD</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美元</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sectPr>
      <w:pgSz w:w="11906" w:h="16838"/>
      <w:pgMar w:top="1418" w:right="1134" w:bottom="1134" w:left="1418" w:header="1418" w:footer="1134" w:gutter="0"/>
      <w:cols w:space="425"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萱" w:date="2024-10-28T10:20:01Z" w:initials="张">
    <w:p w14:paraId="059E6DE9">
      <w:pPr>
        <w:pStyle w:val="12"/>
        <w:rPr>
          <w:rFonts w:hint="default" w:eastAsiaTheme="minorEastAsia"/>
          <w:lang w:val="en-US" w:eastAsia="zh-CN"/>
        </w:rPr>
      </w:pPr>
      <w:r>
        <w:rPr>
          <w:rFonts w:hint="eastAsia"/>
          <w:lang w:val="en-US" w:eastAsia="zh-CN"/>
        </w:rPr>
        <w:t>英文字母好像不太准确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9E6D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1269"/>
      <w:docPartObj>
        <w:docPartGallery w:val="AutoText"/>
      </w:docPartObj>
    </w:sdtPr>
    <w:sdtEndPr>
      <w:rPr>
        <w:rFonts w:ascii="宋体" w:hAnsi="宋体" w:eastAsia="宋体"/>
      </w:rPr>
    </w:sdtEndPr>
    <w:sdtContent>
      <w:p>
        <w:pPr>
          <w:pStyle w:val="14"/>
          <w:ind w:left="284"/>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4920602"/>
      <w:docPartObj>
        <w:docPartGallery w:val="AutoText"/>
      </w:docPartObj>
    </w:sdtPr>
    <w:sdtEndPr>
      <w:rPr>
        <w:rFonts w:ascii="宋体" w:hAnsi="宋体" w:eastAsia="宋体"/>
      </w:rPr>
    </w:sdtEndPr>
    <w:sdtContent>
      <w:p>
        <w:pPr>
          <w:pStyle w:val="14"/>
          <w:ind w:right="282"/>
          <w:jc w:val="right"/>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2967201"/>
      <w:docPartObj>
        <w:docPartGallery w:val="AutoText"/>
      </w:docPartObj>
    </w:sdtPr>
    <w:sdtContent>
      <w:p>
        <w:pPr>
          <w:pStyle w:val="14"/>
          <w:ind w:right="282"/>
          <w:jc w:val="right"/>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284"/>
      <w:jc w:val="right"/>
      <w:rPr>
        <w:rFonts w:ascii="黑体" w:hAnsi="黑体" w:eastAsia="黑体"/>
        <w:sz w:val="21"/>
        <w:szCs w:val="21"/>
      </w:rPr>
    </w:pPr>
    <w:r>
      <w:rPr>
        <w:rFonts w:hint="eastAsia" w:ascii="黑体" w:hAnsi="黑体" w:eastAsia="黑体"/>
        <w:sz w:val="21"/>
        <w:szCs w:val="21"/>
      </w:rPr>
      <w:t>QB/WK XXXXX-20XX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284"/>
      <w:jc w:val="left"/>
      <w:rPr>
        <w:rFonts w:ascii="黑体" w:hAnsi="黑体" w:eastAsia="黑体"/>
        <w:sz w:val="21"/>
        <w:szCs w:val="21"/>
      </w:rPr>
    </w:pPr>
    <w:r>
      <w:rPr>
        <w:rFonts w:hint="eastAsia" w:ascii="黑体" w:hAnsi="黑体" w:eastAsia="黑体"/>
        <w:sz w:val="21"/>
        <w:szCs w:val="21"/>
      </w:rPr>
      <w:t>QB/WK XXXXX-20XX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03385"/>
    <w:multiLevelType w:val="multilevel"/>
    <w:tmpl w:val="6930338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萱">
    <w15:presenceInfo w15:providerId="None" w15:userId="张萱"/>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A1"/>
    <w:rsid w:val="0000166A"/>
    <w:rsid w:val="00006102"/>
    <w:rsid w:val="0001576E"/>
    <w:rsid w:val="00017373"/>
    <w:rsid w:val="00022B4B"/>
    <w:rsid w:val="00024EAB"/>
    <w:rsid w:val="00027524"/>
    <w:rsid w:val="00035B4E"/>
    <w:rsid w:val="00036DE3"/>
    <w:rsid w:val="0004732E"/>
    <w:rsid w:val="000538DC"/>
    <w:rsid w:val="00056FAF"/>
    <w:rsid w:val="00057679"/>
    <w:rsid w:val="00062D40"/>
    <w:rsid w:val="00063B35"/>
    <w:rsid w:val="00065519"/>
    <w:rsid w:val="00065E37"/>
    <w:rsid w:val="00072662"/>
    <w:rsid w:val="00080A72"/>
    <w:rsid w:val="00083F53"/>
    <w:rsid w:val="000916CE"/>
    <w:rsid w:val="00092405"/>
    <w:rsid w:val="0009271E"/>
    <w:rsid w:val="0009745C"/>
    <w:rsid w:val="000A76AB"/>
    <w:rsid w:val="000A796A"/>
    <w:rsid w:val="000B0F5D"/>
    <w:rsid w:val="000B797E"/>
    <w:rsid w:val="000C0328"/>
    <w:rsid w:val="000C7553"/>
    <w:rsid w:val="000D19FB"/>
    <w:rsid w:val="000D1AE7"/>
    <w:rsid w:val="000D6D6E"/>
    <w:rsid w:val="000E50EC"/>
    <w:rsid w:val="000E5BFB"/>
    <w:rsid w:val="000F0556"/>
    <w:rsid w:val="000F2652"/>
    <w:rsid w:val="00101B61"/>
    <w:rsid w:val="00103EF0"/>
    <w:rsid w:val="001044C4"/>
    <w:rsid w:val="001062F0"/>
    <w:rsid w:val="001160A4"/>
    <w:rsid w:val="00125190"/>
    <w:rsid w:val="00125D3B"/>
    <w:rsid w:val="0013514A"/>
    <w:rsid w:val="00135746"/>
    <w:rsid w:val="00143291"/>
    <w:rsid w:val="0015357F"/>
    <w:rsid w:val="00156B27"/>
    <w:rsid w:val="00156B75"/>
    <w:rsid w:val="001653E4"/>
    <w:rsid w:val="00170701"/>
    <w:rsid w:val="00171E21"/>
    <w:rsid w:val="001741D9"/>
    <w:rsid w:val="001759EE"/>
    <w:rsid w:val="00177D22"/>
    <w:rsid w:val="00184DE1"/>
    <w:rsid w:val="00196F6B"/>
    <w:rsid w:val="001B57EE"/>
    <w:rsid w:val="001B590D"/>
    <w:rsid w:val="001C5125"/>
    <w:rsid w:val="001C643E"/>
    <w:rsid w:val="001C67F5"/>
    <w:rsid w:val="001C77AE"/>
    <w:rsid w:val="001D28C9"/>
    <w:rsid w:val="001D47D0"/>
    <w:rsid w:val="001D7E8C"/>
    <w:rsid w:val="001E0F24"/>
    <w:rsid w:val="001E35D8"/>
    <w:rsid w:val="001E3CFD"/>
    <w:rsid w:val="001F2512"/>
    <w:rsid w:val="001F645C"/>
    <w:rsid w:val="001F7B48"/>
    <w:rsid w:val="002004FE"/>
    <w:rsid w:val="00200D55"/>
    <w:rsid w:val="0020201B"/>
    <w:rsid w:val="00202205"/>
    <w:rsid w:val="00210B30"/>
    <w:rsid w:val="00215CEB"/>
    <w:rsid w:val="002214BE"/>
    <w:rsid w:val="002223FF"/>
    <w:rsid w:val="002263B9"/>
    <w:rsid w:val="00235326"/>
    <w:rsid w:val="00237A20"/>
    <w:rsid w:val="00254B94"/>
    <w:rsid w:val="002565E6"/>
    <w:rsid w:val="00260DD2"/>
    <w:rsid w:val="00260E06"/>
    <w:rsid w:val="0026298D"/>
    <w:rsid w:val="00270366"/>
    <w:rsid w:val="002711F2"/>
    <w:rsid w:val="0027337F"/>
    <w:rsid w:val="002777F1"/>
    <w:rsid w:val="002869D2"/>
    <w:rsid w:val="00291B3A"/>
    <w:rsid w:val="0029243C"/>
    <w:rsid w:val="00296783"/>
    <w:rsid w:val="002B06AB"/>
    <w:rsid w:val="002B148F"/>
    <w:rsid w:val="002B3E36"/>
    <w:rsid w:val="002B4CAE"/>
    <w:rsid w:val="002B7917"/>
    <w:rsid w:val="002D0431"/>
    <w:rsid w:val="002D310E"/>
    <w:rsid w:val="002E2AC4"/>
    <w:rsid w:val="002F1C34"/>
    <w:rsid w:val="002F1C63"/>
    <w:rsid w:val="002F4AE7"/>
    <w:rsid w:val="0030665D"/>
    <w:rsid w:val="003137F5"/>
    <w:rsid w:val="003215F4"/>
    <w:rsid w:val="00324663"/>
    <w:rsid w:val="00324B8C"/>
    <w:rsid w:val="003339E3"/>
    <w:rsid w:val="00347C13"/>
    <w:rsid w:val="00350F98"/>
    <w:rsid w:val="0036287F"/>
    <w:rsid w:val="003668DF"/>
    <w:rsid w:val="003708C1"/>
    <w:rsid w:val="003732FA"/>
    <w:rsid w:val="00377FF1"/>
    <w:rsid w:val="00380CAA"/>
    <w:rsid w:val="0038749F"/>
    <w:rsid w:val="00392DD6"/>
    <w:rsid w:val="003932E3"/>
    <w:rsid w:val="003942FF"/>
    <w:rsid w:val="003A1732"/>
    <w:rsid w:val="003A47D0"/>
    <w:rsid w:val="003B6053"/>
    <w:rsid w:val="003C20D9"/>
    <w:rsid w:val="003C379D"/>
    <w:rsid w:val="003E7878"/>
    <w:rsid w:val="003F39E5"/>
    <w:rsid w:val="003F49F4"/>
    <w:rsid w:val="00400CD0"/>
    <w:rsid w:val="00403A08"/>
    <w:rsid w:val="004046E2"/>
    <w:rsid w:val="00412DA1"/>
    <w:rsid w:val="00421BC9"/>
    <w:rsid w:val="00425293"/>
    <w:rsid w:val="00435D55"/>
    <w:rsid w:val="00440619"/>
    <w:rsid w:val="004469BF"/>
    <w:rsid w:val="00467890"/>
    <w:rsid w:val="0047203E"/>
    <w:rsid w:val="00474DFA"/>
    <w:rsid w:val="00480F99"/>
    <w:rsid w:val="00485046"/>
    <w:rsid w:val="0048549F"/>
    <w:rsid w:val="004871DE"/>
    <w:rsid w:val="004A45F3"/>
    <w:rsid w:val="004A699A"/>
    <w:rsid w:val="004B5078"/>
    <w:rsid w:val="004B63E6"/>
    <w:rsid w:val="004B7CDB"/>
    <w:rsid w:val="004C588B"/>
    <w:rsid w:val="004C5F0A"/>
    <w:rsid w:val="004D1C87"/>
    <w:rsid w:val="004E33FA"/>
    <w:rsid w:val="004E41D0"/>
    <w:rsid w:val="004E430C"/>
    <w:rsid w:val="00500F14"/>
    <w:rsid w:val="00506CB4"/>
    <w:rsid w:val="00514C3A"/>
    <w:rsid w:val="0051569F"/>
    <w:rsid w:val="00516D71"/>
    <w:rsid w:val="00516FD3"/>
    <w:rsid w:val="00517368"/>
    <w:rsid w:val="00527F86"/>
    <w:rsid w:val="00531208"/>
    <w:rsid w:val="0053279D"/>
    <w:rsid w:val="005430BE"/>
    <w:rsid w:val="00545AEB"/>
    <w:rsid w:val="00546B49"/>
    <w:rsid w:val="00551367"/>
    <w:rsid w:val="00552E77"/>
    <w:rsid w:val="00562CF8"/>
    <w:rsid w:val="00564504"/>
    <w:rsid w:val="00567D72"/>
    <w:rsid w:val="00572BA5"/>
    <w:rsid w:val="00584FFF"/>
    <w:rsid w:val="00591353"/>
    <w:rsid w:val="0059233A"/>
    <w:rsid w:val="00592440"/>
    <w:rsid w:val="00596520"/>
    <w:rsid w:val="005A24AA"/>
    <w:rsid w:val="005A3C08"/>
    <w:rsid w:val="005B1EA3"/>
    <w:rsid w:val="005B2468"/>
    <w:rsid w:val="005C1CFB"/>
    <w:rsid w:val="005C42C0"/>
    <w:rsid w:val="005C5453"/>
    <w:rsid w:val="005D1AD0"/>
    <w:rsid w:val="005D233E"/>
    <w:rsid w:val="005D2E6F"/>
    <w:rsid w:val="005D7C37"/>
    <w:rsid w:val="005E073D"/>
    <w:rsid w:val="005F2C82"/>
    <w:rsid w:val="005F33EA"/>
    <w:rsid w:val="00605D4F"/>
    <w:rsid w:val="00611EED"/>
    <w:rsid w:val="006126D0"/>
    <w:rsid w:val="006144DC"/>
    <w:rsid w:val="00616571"/>
    <w:rsid w:val="00617A7E"/>
    <w:rsid w:val="006215FF"/>
    <w:rsid w:val="00622416"/>
    <w:rsid w:val="00625044"/>
    <w:rsid w:val="006308C8"/>
    <w:rsid w:val="00640D0A"/>
    <w:rsid w:val="0064153E"/>
    <w:rsid w:val="0064267F"/>
    <w:rsid w:val="00643BBD"/>
    <w:rsid w:val="006444A3"/>
    <w:rsid w:val="00654B7A"/>
    <w:rsid w:val="006613B7"/>
    <w:rsid w:val="006707A6"/>
    <w:rsid w:val="006747F0"/>
    <w:rsid w:val="0067621D"/>
    <w:rsid w:val="00676DCC"/>
    <w:rsid w:val="00677CB7"/>
    <w:rsid w:val="0068181A"/>
    <w:rsid w:val="00686A31"/>
    <w:rsid w:val="006906BA"/>
    <w:rsid w:val="006A7A06"/>
    <w:rsid w:val="006A7EF5"/>
    <w:rsid w:val="006B2233"/>
    <w:rsid w:val="006B3A7C"/>
    <w:rsid w:val="006C48C9"/>
    <w:rsid w:val="006F56C6"/>
    <w:rsid w:val="00700073"/>
    <w:rsid w:val="007018FB"/>
    <w:rsid w:val="00704816"/>
    <w:rsid w:val="007048F4"/>
    <w:rsid w:val="007059D4"/>
    <w:rsid w:val="0070676F"/>
    <w:rsid w:val="0071072A"/>
    <w:rsid w:val="0071109E"/>
    <w:rsid w:val="00714006"/>
    <w:rsid w:val="00714062"/>
    <w:rsid w:val="0071472F"/>
    <w:rsid w:val="00716BEE"/>
    <w:rsid w:val="0072596B"/>
    <w:rsid w:val="00725DA7"/>
    <w:rsid w:val="00731446"/>
    <w:rsid w:val="00732E1D"/>
    <w:rsid w:val="00745842"/>
    <w:rsid w:val="00746937"/>
    <w:rsid w:val="00747E9F"/>
    <w:rsid w:val="00751D16"/>
    <w:rsid w:val="00756A02"/>
    <w:rsid w:val="00761EF6"/>
    <w:rsid w:val="007705A5"/>
    <w:rsid w:val="007721A8"/>
    <w:rsid w:val="00772595"/>
    <w:rsid w:val="0077586E"/>
    <w:rsid w:val="0077763D"/>
    <w:rsid w:val="00782F4C"/>
    <w:rsid w:val="007840C9"/>
    <w:rsid w:val="00784F45"/>
    <w:rsid w:val="007861AB"/>
    <w:rsid w:val="00787128"/>
    <w:rsid w:val="00795BDB"/>
    <w:rsid w:val="007A0327"/>
    <w:rsid w:val="007A281C"/>
    <w:rsid w:val="007A6E77"/>
    <w:rsid w:val="007B2041"/>
    <w:rsid w:val="007B4385"/>
    <w:rsid w:val="007B6C66"/>
    <w:rsid w:val="007B6E0C"/>
    <w:rsid w:val="007C5C6E"/>
    <w:rsid w:val="007D0777"/>
    <w:rsid w:val="007D197F"/>
    <w:rsid w:val="007E242D"/>
    <w:rsid w:val="007E2E9D"/>
    <w:rsid w:val="007E457D"/>
    <w:rsid w:val="007E6C1E"/>
    <w:rsid w:val="007E7E8C"/>
    <w:rsid w:val="007F2937"/>
    <w:rsid w:val="007F5298"/>
    <w:rsid w:val="00800EA1"/>
    <w:rsid w:val="00806DC0"/>
    <w:rsid w:val="008152BA"/>
    <w:rsid w:val="00821F7A"/>
    <w:rsid w:val="008226E2"/>
    <w:rsid w:val="00822D76"/>
    <w:rsid w:val="008310C8"/>
    <w:rsid w:val="00836F7E"/>
    <w:rsid w:val="00842833"/>
    <w:rsid w:val="00845EBB"/>
    <w:rsid w:val="008464FB"/>
    <w:rsid w:val="008467F2"/>
    <w:rsid w:val="00847300"/>
    <w:rsid w:val="00860219"/>
    <w:rsid w:val="00872AE8"/>
    <w:rsid w:val="00875AFC"/>
    <w:rsid w:val="0087636B"/>
    <w:rsid w:val="00876879"/>
    <w:rsid w:val="00876DCA"/>
    <w:rsid w:val="00880213"/>
    <w:rsid w:val="00881657"/>
    <w:rsid w:val="008907BC"/>
    <w:rsid w:val="008A6996"/>
    <w:rsid w:val="008B3EF4"/>
    <w:rsid w:val="008C258C"/>
    <w:rsid w:val="008C59EC"/>
    <w:rsid w:val="008C6F81"/>
    <w:rsid w:val="008C72EA"/>
    <w:rsid w:val="008C7684"/>
    <w:rsid w:val="008D3404"/>
    <w:rsid w:val="008D37FE"/>
    <w:rsid w:val="008E1C94"/>
    <w:rsid w:val="008E4E4C"/>
    <w:rsid w:val="008F1C38"/>
    <w:rsid w:val="008F4D4F"/>
    <w:rsid w:val="009020E1"/>
    <w:rsid w:val="00912FC4"/>
    <w:rsid w:val="0091531D"/>
    <w:rsid w:val="009172BF"/>
    <w:rsid w:val="00922981"/>
    <w:rsid w:val="0092384D"/>
    <w:rsid w:val="00930449"/>
    <w:rsid w:val="00932AAE"/>
    <w:rsid w:val="0093571B"/>
    <w:rsid w:val="00944C6C"/>
    <w:rsid w:val="009451B5"/>
    <w:rsid w:val="00946E04"/>
    <w:rsid w:val="00946EBC"/>
    <w:rsid w:val="0096664F"/>
    <w:rsid w:val="00973BBE"/>
    <w:rsid w:val="00974E7C"/>
    <w:rsid w:val="00976E45"/>
    <w:rsid w:val="00981AC0"/>
    <w:rsid w:val="009827C1"/>
    <w:rsid w:val="009872C6"/>
    <w:rsid w:val="00995498"/>
    <w:rsid w:val="00996EDC"/>
    <w:rsid w:val="009C0565"/>
    <w:rsid w:val="009C0B23"/>
    <w:rsid w:val="009C23CA"/>
    <w:rsid w:val="009C2985"/>
    <w:rsid w:val="009C2D90"/>
    <w:rsid w:val="009D0234"/>
    <w:rsid w:val="009D3B53"/>
    <w:rsid w:val="009D7445"/>
    <w:rsid w:val="009E7BFF"/>
    <w:rsid w:val="00A05895"/>
    <w:rsid w:val="00A113BC"/>
    <w:rsid w:val="00A21F49"/>
    <w:rsid w:val="00A36513"/>
    <w:rsid w:val="00A3687D"/>
    <w:rsid w:val="00A4195A"/>
    <w:rsid w:val="00A425C1"/>
    <w:rsid w:val="00A5496B"/>
    <w:rsid w:val="00A5610A"/>
    <w:rsid w:val="00A605F7"/>
    <w:rsid w:val="00A71E10"/>
    <w:rsid w:val="00A74E7C"/>
    <w:rsid w:val="00A75B7C"/>
    <w:rsid w:val="00A774B8"/>
    <w:rsid w:val="00A8156F"/>
    <w:rsid w:val="00A94E73"/>
    <w:rsid w:val="00A97463"/>
    <w:rsid w:val="00AA2399"/>
    <w:rsid w:val="00AA23BA"/>
    <w:rsid w:val="00AA5DD6"/>
    <w:rsid w:val="00AB2354"/>
    <w:rsid w:val="00AB2FFB"/>
    <w:rsid w:val="00AB461F"/>
    <w:rsid w:val="00AC155B"/>
    <w:rsid w:val="00AC1F63"/>
    <w:rsid w:val="00AC20AE"/>
    <w:rsid w:val="00AC3659"/>
    <w:rsid w:val="00AC39CE"/>
    <w:rsid w:val="00AC65C6"/>
    <w:rsid w:val="00AC67CE"/>
    <w:rsid w:val="00AC7200"/>
    <w:rsid w:val="00AC7B30"/>
    <w:rsid w:val="00AE0015"/>
    <w:rsid w:val="00AE26C4"/>
    <w:rsid w:val="00AF0EA4"/>
    <w:rsid w:val="00AF7166"/>
    <w:rsid w:val="00B02F86"/>
    <w:rsid w:val="00B046AE"/>
    <w:rsid w:val="00B14E3A"/>
    <w:rsid w:val="00B17E9F"/>
    <w:rsid w:val="00B228D8"/>
    <w:rsid w:val="00B2420C"/>
    <w:rsid w:val="00B24B6B"/>
    <w:rsid w:val="00B3275C"/>
    <w:rsid w:val="00B329B6"/>
    <w:rsid w:val="00B36DC6"/>
    <w:rsid w:val="00B4019E"/>
    <w:rsid w:val="00B44EFF"/>
    <w:rsid w:val="00B45AA5"/>
    <w:rsid w:val="00B50F07"/>
    <w:rsid w:val="00B51379"/>
    <w:rsid w:val="00B5264C"/>
    <w:rsid w:val="00B5318F"/>
    <w:rsid w:val="00B559F7"/>
    <w:rsid w:val="00B60277"/>
    <w:rsid w:val="00B6099B"/>
    <w:rsid w:val="00B63C97"/>
    <w:rsid w:val="00B650BD"/>
    <w:rsid w:val="00B660CB"/>
    <w:rsid w:val="00B722D9"/>
    <w:rsid w:val="00B7773D"/>
    <w:rsid w:val="00B91C66"/>
    <w:rsid w:val="00B940BA"/>
    <w:rsid w:val="00B94C40"/>
    <w:rsid w:val="00B96C0D"/>
    <w:rsid w:val="00BA7D0F"/>
    <w:rsid w:val="00BB0653"/>
    <w:rsid w:val="00BB2195"/>
    <w:rsid w:val="00BC2DD9"/>
    <w:rsid w:val="00BC33DA"/>
    <w:rsid w:val="00BC5AB1"/>
    <w:rsid w:val="00BC6FF8"/>
    <w:rsid w:val="00BD5285"/>
    <w:rsid w:val="00BE1E37"/>
    <w:rsid w:val="00BE2F20"/>
    <w:rsid w:val="00BE473A"/>
    <w:rsid w:val="00BE513B"/>
    <w:rsid w:val="00BE602B"/>
    <w:rsid w:val="00BF22DF"/>
    <w:rsid w:val="00BF2608"/>
    <w:rsid w:val="00BF4018"/>
    <w:rsid w:val="00BF7FE6"/>
    <w:rsid w:val="00C05DEA"/>
    <w:rsid w:val="00C0611E"/>
    <w:rsid w:val="00C06B17"/>
    <w:rsid w:val="00C105ED"/>
    <w:rsid w:val="00C131C1"/>
    <w:rsid w:val="00C211AF"/>
    <w:rsid w:val="00C21C80"/>
    <w:rsid w:val="00C21D2F"/>
    <w:rsid w:val="00C44545"/>
    <w:rsid w:val="00C47AD5"/>
    <w:rsid w:val="00C5356E"/>
    <w:rsid w:val="00C55DB6"/>
    <w:rsid w:val="00C56302"/>
    <w:rsid w:val="00C66F7E"/>
    <w:rsid w:val="00C7318E"/>
    <w:rsid w:val="00C84791"/>
    <w:rsid w:val="00C86A4A"/>
    <w:rsid w:val="00C93263"/>
    <w:rsid w:val="00CA596B"/>
    <w:rsid w:val="00CC3685"/>
    <w:rsid w:val="00CD6A09"/>
    <w:rsid w:val="00CE7D78"/>
    <w:rsid w:val="00CF3576"/>
    <w:rsid w:val="00CF4682"/>
    <w:rsid w:val="00CF493D"/>
    <w:rsid w:val="00D0127A"/>
    <w:rsid w:val="00D03228"/>
    <w:rsid w:val="00D20618"/>
    <w:rsid w:val="00D221B2"/>
    <w:rsid w:val="00D27292"/>
    <w:rsid w:val="00D30420"/>
    <w:rsid w:val="00D320A2"/>
    <w:rsid w:val="00D3310F"/>
    <w:rsid w:val="00D347D4"/>
    <w:rsid w:val="00D4076E"/>
    <w:rsid w:val="00D40F72"/>
    <w:rsid w:val="00D419BD"/>
    <w:rsid w:val="00D42919"/>
    <w:rsid w:val="00D45F37"/>
    <w:rsid w:val="00D46F4D"/>
    <w:rsid w:val="00D53845"/>
    <w:rsid w:val="00D53910"/>
    <w:rsid w:val="00D601D6"/>
    <w:rsid w:val="00D6712A"/>
    <w:rsid w:val="00D67CE5"/>
    <w:rsid w:val="00D7110D"/>
    <w:rsid w:val="00D76A6E"/>
    <w:rsid w:val="00D80E59"/>
    <w:rsid w:val="00D835C9"/>
    <w:rsid w:val="00D93023"/>
    <w:rsid w:val="00D93A8F"/>
    <w:rsid w:val="00DA0403"/>
    <w:rsid w:val="00DA161C"/>
    <w:rsid w:val="00DB7C29"/>
    <w:rsid w:val="00DC374D"/>
    <w:rsid w:val="00DC3BE4"/>
    <w:rsid w:val="00DD6CF9"/>
    <w:rsid w:val="00DE203B"/>
    <w:rsid w:val="00DE4127"/>
    <w:rsid w:val="00DF5BFD"/>
    <w:rsid w:val="00DF6695"/>
    <w:rsid w:val="00E02F8C"/>
    <w:rsid w:val="00E06246"/>
    <w:rsid w:val="00E06F4C"/>
    <w:rsid w:val="00E06F69"/>
    <w:rsid w:val="00E12715"/>
    <w:rsid w:val="00E15CD0"/>
    <w:rsid w:val="00E27B68"/>
    <w:rsid w:val="00E50C1E"/>
    <w:rsid w:val="00E62585"/>
    <w:rsid w:val="00E67B83"/>
    <w:rsid w:val="00E707EC"/>
    <w:rsid w:val="00E821E9"/>
    <w:rsid w:val="00E83805"/>
    <w:rsid w:val="00E90487"/>
    <w:rsid w:val="00E9363E"/>
    <w:rsid w:val="00E96EF2"/>
    <w:rsid w:val="00E97870"/>
    <w:rsid w:val="00E97A47"/>
    <w:rsid w:val="00EA71F1"/>
    <w:rsid w:val="00EA73C2"/>
    <w:rsid w:val="00EA7C5D"/>
    <w:rsid w:val="00EB2F13"/>
    <w:rsid w:val="00EB542B"/>
    <w:rsid w:val="00EC0B1F"/>
    <w:rsid w:val="00EC2C22"/>
    <w:rsid w:val="00EC3803"/>
    <w:rsid w:val="00EE11BA"/>
    <w:rsid w:val="00EE145E"/>
    <w:rsid w:val="00EF309D"/>
    <w:rsid w:val="00EF372D"/>
    <w:rsid w:val="00F0319A"/>
    <w:rsid w:val="00F03F26"/>
    <w:rsid w:val="00F175C8"/>
    <w:rsid w:val="00F17CB0"/>
    <w:rsid w:val="00F2062F"/>
    <w:rsid w:val="00F20934"/>
    <w:rsid w:val="00F236DF"/>
    <w:rsid w:val="00F329CD"/>
    <w:rsid w:val="00F336A4"/>
    <w:rsid w:val="00F36411"/>
    <w:rsid w:val="00F439A7"/>
    <w:rsid w:val="00F44502"/>
    <w:rsid w:val="00F475DD"/>
    <w:rsid w:val="00F531FF"/>
    <w:rsid w:val="00F702C5"/>
    <w:rsid w:val="00F70F52"/>
    <w:rsid w:val="00F75AA1"/>
    <w:rsid w:val="00F77049"/>
    <w:rsid w:val="00F77C17"/>
    <w:rsid w:val="00F82876"/>
    <w:rsid w:val="00FA1967"/>
    <w:rsid w:val="00FA1B86"/>
    <w:rsid w:val="00FB0E14"/>
    <w:rsid w:val="00FB5282"/>
    <w:rsid w:val="00FC030D"/>
    <w:rsid w:val="00FC638F"/>
    <w:rsid w:val="00FE095F"/>
    <w:rsid w:val="00FE1636"/>
    <w:rsid w:val="00FE45E3"/>
    <w:rsid w:val="00FE4AC8"/>
    <w:rsid w:val="00FF3BEB"/>
    <w:rsid w:val="00FF447D"/>
    <w:rsid w:val="00FF5029"/>
    <w:rsid w:val="00FF5B9C"/>
    <w:rsid w:val="16042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284" w:after="284"/>
      <w:outlineLvl w:val="0"/>
    </w:pPr>
    <w:rPr>
      <w:rFonts w:ascii="黑体" w:hAnsi="黑体" w:eastAsia="黑体" w:cstheme="majorBidi"/>
      <w:szCs w:val="21"/>
    </w:rPr>
  </w:style>
  <w:style w:type="paragraph" w:styleId="3">
    <w:name w:val="heading 2"/>
    <w:basedOn w:val="1"/>
    <w:next w:val="1"/>
    <w:link w:val="25"/>
    <w:unhideWhenUsed/>
    <w:qFormat/>
    <w:uiPriority w:val="9"/>
    <w:pPr>
      <w:keepNext/>
      <w:keepLines/>
      <w:numPr>
        <w:ilvl w:val="1"/>
        <w:numId w:val="1"/>
      </w:numPr>
      <w:spacing w:before="284" w:after="284"/>
      <w:outlineLvl w:val="1"/>
    </w:pPr>
    <w:rPr>
      <w:rFonts w:ascii="黑体" w:hAnsi="黑体" w:eastAsia="黑体" w:cstheme="majorBidi"/>
      <w:szCs w:val="21"/>
    </w:rPr>
  </w:style>
  <w:style w:type="paragraph" w:styleId="4">
    <w:name w:val="heading 3"/>
    <w:basedOn w:val="1"/>
    <w:next w:val="1"/>
    <w:link w:val="26"/>
    <w:unhideWhenUsed/>
    <w:qFormat/>
    <w:uiPriority w:val="9"/>
    <w:pPr>
      <w:keepNext/>
      <w:keepLines/>
      <w:numPr>
        <w:ilvl w:val="2"/>
        <w:numId w:val="1"/>
      </w:numPr>
      <w:spacing w:before="284" w:after="284"/>
      <w:outlineLvl w:val="2"/>
    </w:pPr>
    <w:rPr>
      <w:rFonts w:ascii="黑体" w:hAnsi="黑体" w:eastAsia="黑体" w:cstheme="majorBidi"/>
      <w:szCs w:val="21"/>
    </w:rPr>
  </w:style>
  <w:style w:type="paragraph" w:styleId="5">
    <w:name w:val="heading 4"/>
    <w:basedOn w:val="1"/>
    <w:next w:val="1"/>
    <w:link w:val="27"/>
    <w:unhideWhenUsed/>
    <w:qFormat/>
    <w:uiPriority w:val="9"/>
    <w:pPr>
      <w:keepNext/>
      <w:keepLines/>
      <w:numPr>
        <w:ilvl w:val="3"/>
        <w:numId w:val="1"/>
      </w:numPr>
      <w:spacing w:before="284" w:after="284"/>
      <w:ind w:left="862" w:hanging="862"/>
      <w:outlineLvl w:val="3"/>
    </w:pPr>
    <w:rPr>
      <w:rFonts w:ascii="黑体" w:hAnsi="黑体" w:eastAsia="黑体" w:cstheme="majorBidi"/>
      <w:szCs w:val="21"/>
    </w:rPr>
  </w:style>
  <w:style w:type="paragraph" w:styleId="6">
    <w:name w:val="heading 5"/>
    <w:basedOn w:val="1"/>
    <w:next w:val="1"/>
    <w:link w:val="28"/>
    <w:semiHidden/>
    <w:unhideWhenUsed/>
    <w:qFormat/>
    <w:uiPriority w:val="9"/>
    <w:pPr>
      <w:keepNext/>
      <w:keepLines/>
      <w:numPr>
        <w:ilvl w:val="4"/>
        <w:numId w:val="1"/>
      </w:numPr>
      <w:spacing w:before="80" w:after="40"/>
      <w:outlineLvl w:val="4"/>
    </w:pPr>
    <w:rPr>
      <w:rFonts w:cstheme="majorBidi"/>
      <w:color w:val="104862" w:themeColor="accent1" w:themeShade="BF"/>
      <w:sz w:val="24"/>
      <w:szCs w:val="24"/>
    </w:rPr>
  </w:style>
  <w:style w:type="paragraph" w:styleId="7">
    <w:name w:val="heading 6"/>
    <w:basedOn w:val="1"/>
    <w:next w:val="1"/>
    <w:link w:val="29"/>
    <w:semiHidden/>
    <w:unhideWhenUsed/>
    <w:qFormat/>
    <w:uiPriority w:val="9"/>
    <w:pPr>
      <w:keepNext/>
      <w:keepLines/>
      <w:numPr>
        <w:ilvl w:val="5"/>
        <w:numId w:val="1"/>
      </w:numPr>
      <w:spacing w:before="40"/>
      <w:outlineLvl w:val="5"/>
    </w:pPr>
    <w:rPr>
      <w:rFonts w:cstheme="majorBidi"/>
      <w:b/>
      <w:bCs/>
      <w:color w:val="104862" w:themeColor="accent1" w:themeShade="BF"/>
    </w:rPr>
  </w:style>
  <w:style w:type="paragraph" w:styleId="8">
    <w:name w:val="heading 7"/>
    <w:basedOn w:val="1"/>
    <w:next w:val="1"/>
    <w:link w:val="30"/>
    <w:semiHidden/>
    <w:unhideWhenUsed/>
    <w:qFormat/>
    <w:uiPriority w:val="9"/>
    <w:pPr>
      <w:keepNext/>
      <w:keepLines/>
      <w:numPr>
        <w:ilvl w:val="6"/>
        <w:numId w:val="1"/>
      </w:numPr>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numPr>
        <w:ilvl w:val="7"/>
        <w:numId w:val="1"/>
      </w:numPr>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numPr>
        <w:ilvl w:val="8"/>
        <w:numId w:val="1"/>
      </w:numPr>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keepNext/>
      <w:jc w:val="center"/>
    </w:pPr>
    <w:rPr>
      <w:rFonts w:ascii="黑体" w:hAnsi="黑体" w:eastAsia="黑体" w:cstheme="majorBidi"/>
      <w:szCs w:val="21"/>
    </w:rPr>
  </w:style>
  <w:style w:type="paragraph" w:styleId="12">
    <w:name w:val="annotation text"/>
    <w:basedOn w:val="1"/>
    <w:semiHidden/>
    <w:unhideWhenUsed/>
    <w:uiPriority w:val="99"/>
    <w:pPr>
      <w:jc w:val="left"/>
    </w:pPr>
  </w:style>
  <w:style w:type="paragraph" w:styleId="13">
    <w:name w:val="toc 3"/>
    <w:basedOn w:val="1"/>
    <w:next w:val="1"/>
    <w:unhideWhenUsed/>
    <w:qFormat/>
    <w:uiPriority w:val="39"/>
    <w:pPr>
      <w:widowControl/>
      <w:spacing w:after="100" w:line="259" w:lineRule="auto"/>
      <w:ind w:left="440"/>
      <w:jc w:val="left"/>
    </w:pPr>
    <w:rPr>
      <w:rFonts w:cs="Times New Roman"/>
      <w:kern w:val="0"/>
      <w:sz w:val="22"/>
    </w:rPr>
  </w:style>
  <w:style w:type="paragraph" w:styleId="14">
    <w:name w:val="footer"/>
    <w:basedOn w:val="1"/>
    <w:link w:val="43"/>
    <w:unhideWhenUsed/>
    <w:qFormat/>
    <w:uiPriority w:val="99"/>
    <w:pPr>
      <w:tabs>
        <w:tab w:val="center" w:pos="4153"/>
        <w:tab w:val="right" w:pos="8306"/>
      </w:tabs>
      <w:snapToGrid w:val="0"/>
      <w:jc w:val="left"/>
    </w:pPr>
    <w:rPr>
      <w:sz w:val="18"/>
      <w:szCs w:val="18"/>
    </w:rPr>
  </w:style>
  <w:style w:type="paragraph" w:styleId="15">
    <w:name w:val="header"/>
    <w:basedOn w:val="1"/>
    <w:link w:val="42"/>
    <w:unhideWhenUsed/>
    <w:qFormat/>
    <w:uiPriority w:val="99"/>
    <w:pP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59" w:lineRule="auto"/>
      <w:jc w:val="left"/>
    </w:pPr>
    <w:rPr>
      <w:rFonts w:cs="Times New Roman"/>
      <w:kern w:val="0"/>
      <w:sz w:val="22"/>
    </w:rPr>
  </w:style>
  <w:style w:type="paragraph" w:styleId="17">
    <w:name w:val="Subtitle"/>
    <w:basedOn w:val="1"/>
    <w:next w:val="1"/>
    <w:link w:val="34"/>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unhideWhenUsed/>
    <w:uiPriority w:val="39"/>
    <w:pPr>
      <w:widowControl/>
      <w:spacing w:after="100" w:line="259" w:lineRule="auto"/>
      <w:ind w:left="220"/>
      <w:jc w:val="left"/>
    </w:pPr>
    <w:rPr>
      <w:rFonts w:cs="Times New Roman"/>
      <w:kern w:val="0"/>
      <w:sz w:val="22"/>
    </w:rPr>
  </w:style>
  <w:style w:type="paragraph" w:styleId="19">
    <w:name w:val="Title"/>
    <w:basedOn w:val="1"/>
    <w:next w:val="1"/>
    <w:link w:val="33"/>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customStyle="1" w:styleId="24">
    <w:name w:val="标题 1 字符"/>
    <w:basedOn w:val="22"/>
    <w:link w:val="2"/>
    <w:qFormat/>
    <w:uiPriority w:val="9"/>
    <w:rPr>
      <w:rFonts w:ascii="黑体" w:hAnsi="黑体" w:eastAsia="黑体" w:cstheme="majorBidi"/>
      <w:szCs w:val="21"/>
    </w:rPr>
  </w:style>
  <w:style w:type="character" w:customStyle="1" w:styleId="25">
    <w:name w:val="标题 2 字符"/>
    <w:basedOn w:val="22"/>
    <w:link w:val="3"/>
    <w:qFormat/>
    <w:uiPriority w:val="9"/>
    <w:rPr>
      <w:rFonts w:ascii="黑体" w:hAnsi="黑体" w:eastAsia="黑体" w:cstheme="majorBidi"/>
      <w:szCs w:val="21"/>
    </w:rPr>
  </w:style>
  <w:style w:type="character" w:customStyle="1" w:styleId="26">
    <w:name w:val="标题 3 字符"/>
    <w:basedOn w:val="22"/>
    <w:link w:val="4"/>
    <w:qFormat/>
    <w:uiPriority w:val="9"/>
    <w:rPr>
      <w:rFonts w:ascii="黑体" w:hAnsi="黑体" w:eastAsia="黑体" w:cstheme="majorBidi"/>
      <w:szCs w:val="21"/>
    </w:rPr>
  </w:style>
  <w:style w:type="character" w:customStyle="1" w:styleId="27">
    <w:name w:val="标题 4 字符"/>
    <w:basedOn w:val="22"/>
    <w:link w:val="5"/>
    <w:uiPriority w:val="9"/>
    <w:rPr>
      <w:rFonts w:ascii="黑体" w:hAnsi="黑体" w:eastAsia="黑体" w:cstheme="majorBidi"/>
      <w:szCs w:val="21"/>
    </w:rPr>
  </w:style>
  <w:style w:type="character" w:customStyle="1" w:styleId="28">
    <w:name w:val="标题 5 字符"/>
    <w:basedOn w:val="22"/>
    <w:link w:val="6"/>
    <w:semiHidden/>
    <w:uiPriority w:val="9"/>
    <w:rPr>
      <w:rFonts w:cstheme="majorBidi"/>
      <w:color w:val="104862" w:themeColor="accent1" w:themeShade="BF"/>
      <w:sz w:val="24"/>
      <w:szCs w:val="24"/>
    </w:rPr>
  </w:style>
  <w:style w:type="character" w:customStyle="1" w:styleId="29">
    <w:name w:val="标题 6 字符"/>
    <w:basedOn w:val="22"/>
    <w:link w:val="7"/>
    <w:semiHidden/>
    <w:qFormat/>
    <w:uiPriority w:val="9"/>
    <w:rPr>
      <w:rFonts w:cstheme="majorBidi"/>
      <w:b/>
      <w:bCs/>
      <w:color w:val="104862" w:themeColor="accent1" w:themeShade="BF"/>
    </w:rPr>
  </w:style>
  <w:style w:type="character" w:customStyle="1" w:styleId="30">
    <w:name w:val="标题 7 字符"/>
    <w:basedOn w:val="22"/>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1">
    <w:name w:val="标题 8 字符"/>
    <w:basedOn w:val="22"/>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2">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4">
    <w:name w:val="副标题 字符"/>
    <w:basedOn w:val="22"/>
    <w:link w:val="17"/>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22"/>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22"/>
    <w:qFormat/>
    <w:uiPriority w:val="21"/>
    <w:rPr>
      <w:i/>
      <w:iCs/>
      <w:color w:val="104862" w:themeColor="accent1" w:themeShade="BF"/>
    </w:rPr>
  </w:style>
  <w:style w:type="paragraph" w:styleId="39">
    <w:name w:val="Intense Quote"/>
    <w:basedOn w:val="1"/>
    <w:next w:val="1"/>
    <w:link w:val="4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0">
    <w:name w:val="明显引用 字符"/>
    <w:basedOn w:val="22"/>
    <w:link w:val="39"/>
    <w:qFormat/>
    <w:uiPriority w:val="30"/>
    <w:rPr>
      <w:i/>
      <w:iCs/>
      <w:color w:val="104862" w:themeColor="accent1" w:themeShade="BF"/>
    </w:rPr>
  </w:style>
  <w:style w:type="character" w:customStyle="1" w:styleId="41">
    <w:name w:val="Intense Reference"/>
    <w:basedOn w:val="22"/>
    <w:qFormat/>
    <w:uiPriority w:val="32"/>
    <w:rPr>
      <w:b/>
      <w:bCs/>
      <w:smallCaps/>
      <w:color w:val="104862" w:themeColor="accent1" w:themeShade="BF"/>
      <w:spacing w:val="5"/>
    </w:rPr>
  </w:style>
  <w:style w:type="character" w:customStyle="1" w:styleId="42">
    <w:name w:val="页眉 字符"/>
    <w:basedOn w:val="22"/>
    <w:link w:val="15"/>
    <w:uiPriority w:val="99"/>
    <w:rPr>
      <w:sz w:val="18"/>
      <w:szCs w:val="18"/>
    </w:rPr>
  </w:style>
  <w:style w:type="character" w:customStyle="1" w:styleId="43">
    <w:name w:val="页脚 字符"/>
    <w:basedOn w:val="22"/>
    <w:link w:val="14"/>
    <w:uiPriority w:val="99"/>
    <w:rPr>
      <w:sz w:val="18"/>
      <w:szCs w:val="18"/>
    </w:rPr>
  </w:style>
  <w:style w:type="paragraph" w:customStyle="1" w:styleId="44">
    <w:name w:val="发布日期"/>
    <w:uiPriority w:val="0"/>
    <w:pPr>
      <w:framePr w:w="4000" w:h="473" w:hRule="exact" w:hSpace="180" w:vSpace="180" w:wrap="around" w:vAnchor="margin" w:hAnchor="margin" w:y="13511" w:anchorLock="1"/>
    </w:pPr>
    <w:rPr>
      <w:rFonts w:ascii="Times New Roman" w:hAnsi="Times New Roman" w:eastAsia="黑体" w:cs="Times New Roman"/>
      <w:kern w:val="0"/>
      <w:sz w:val="28"/>
      <w:szCs w:val="20"/>
      <w:lang w:val="en-US" w:eastAsia="zh-CN" w:bidi="ar-SA"/>
    </w:rPr>
  </w:style>
  <w:style w:type="paragraph" w:customStyle="1" w:styleId="45">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hAnsi="Times New Roman" w:eastAsia="黑体" w:cs="Times New Roman"/>
      <w:spacing w:val="20"/>
      <w:w w:val="135"/>
      <w:kern w:val="0"/>
      <w:sz w:val="36"/>
      <w:szCs w:val="20"/>
    </w:rPr>
  </w:style>
  <w:style w:type="paragraph" w:customStyle="1" w:styleId="46">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olor w:val="104862" w:themeColor="accent1" w:themeShade="BF"/>
      <w:kern w:val="0"/>
      <w:sz w:val="32"/>
      <w:szCs w:val="32"/>
    </w:rPr>
  </w:style>
  <w:style w:type="paragraph" w:customStyle="1" w:styleId="47">
    <w:name w:val="附录A"/>
    <w:basedOn w:val="2"/>
    <w:link w:val="48"/>
    <w:qFormat/>
    <w:uiPriority w:val="0"/>
    <w:pPr>
      <w:numPr>
        <w:numId w:val="0"/>
      </w:numPr>
      <w:spacing w:before="567" w:after="0"/>
      <w:jc w:val="center"/>
    </w:pPr>
  </w:style>
  <w:style w:type="character" w:customStyle="1" w:styleId="48">
    <w:name w:val="附录A 字符"/>
    <w:basedOn w:val="24"/>
    <w:link w:val="47"/>
    <w:qFormat/>
    <w:uiPriority w:val="0"/>
    <w:rPr>
      <w:rFonts w:ascii="黑体" w:hAnsi="黑体" w:eastAsia="黑体" w:cstheme="majorBidi"/>
      <w:szCs w:val="21"/>
    </w:rPr>
  </w:style>
  <w:style w:type="paragraph" w:customStyle="1" w:styleId="49">
    <w:name w:val="附录A.1"/>
    <w:basedOn w:val="3"/>
    <w:link w:val="50"/>
    <w:qFormat/>
    <w:uiPriority w:val="0"/>
    <w:pPr>
      <w:numPr>
        <w:ilvl w:val="0"/>
        <w:numId w:val="0"/>
      </w:numPr>
    </w:pPr>
  </w:style>
  <w:style w:type="character" w:customStyle="1" w:styleId="50">
    <w:name w:val="附录A.1 字符"/>
    <w:basedOn w:val="25"/>
    <w:link w:val="49"/>
    <w:qFormat/>
    <w:uiPriority w:val="0"/>
    <w:rPr>
      <w:rFonts w:ascii="黑体" w:hAnsi="黑体" w:eastAsia="黑体" w:cstheme="majorBidi"/>
      <w:szCs w:val="21"/>
    </w:rPr>
  </w:style>
  <w:style w:type="paragraph" w:customStyle="1" w:styleId="51">
    <w:name w:val="附录A.1.1"/>
    <w:basedOn w:val="49"/>
    <w:link w:val="52"/>
    <w:qFormat/>
    <w:uiPriority w:val="0"/>
    <w:pPr>
      <w:spacing w:before="0" w:after="0"/>
      <w:jc w:val="left"/>
      <w:outlineLvl w:val="2"/>
    </w:pPr>
  </w:style>
  <w:style w:type="character" w:customStyle="1" w:styleId="52">
    <w:name w:val="附录A.1.1 字符"/>
    <w:basedOn w:val="50"/>
    <w:link w:val="51"/>
    <w:qFormat/>
    <w:uiPriority w:val="0"/>
    <w:rPr>
      <w:rFonts w:ascii="黑体" w:hAnsi="黑体" w:eastAsia="黑体" w:cstheme="majorBidi"/>
      <w:szCs w:val="21"/>
    </w:rPr>
  </w:style>
  <w:style w:type="paragraph" w:customStyle="1" w:styleId="53">
    <w:name w:val="索引"/>
    <w:basedOn w:val="47"/>
    <w:link w:val="54"/>
    <w:qFormat/>
    <w:uiPriority w:val="0"/>
    <w:pPr>
      <w:spacing w:after="284"/>
    </w:pPr>
  </w:style>
  <w:style w:type="character" w:customStyle="1" w:styleId="54">
    <w:name w:val="索引 字符"/>
    <w:basedOn w:val="48"/>
    <w:link w:val="53"/>
    <w:uiPriority w:val="0"/>
    <w:rPr>
      <w:rFonts w:ascii="黑体" w:hAnsi="黑体" w:eastAsia="黑体" w:cstheme="majorBidi"/>
      <w:szCs w:val="21"/>
    </w:rPr>
  </w:style>
  <w:style w:type="paragraph" w:customStyle="1" w:styleId="55">
    <w:name w:val="参考文献"/>
    <w:basedOn w:val="47"/>
    <w:link w:val="56"/>
    <w:qFormat/>
    <w:uiPriority w:val="0"/>
    <w:pPr>
      <w:spacing w:before="851" w:after="284"/>
    </w:pPr>
  </w:style>
  <w:style w:type="character" w:customStyle="1" w:styleId="56">
    <w:name w:val="参考文献 字符"/>
    <w:basedOn w:val="22"/>
    <w:link w:val="55"/>
    <w:qFormat/>
    <w:uiPriority w:val="0"/>
    <w:rPr>
      <w:rFonts w:ascii="黑体" w:hAnsi="黑体" w:eastAsia="黑体" w:cstheme="majorBidi"/>
      <w:szCs w:val="21"/>
    </w:rPr>
  </w:style>
  <w:style w:type="paragraph" w:customStyle="1" w:styleId="57">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none" lIns="0" tIns="0" rIns="0" bIns="0" rtlCol="0" anchor="t" anchorCtr="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8139BA-2489-47E1-9AAF-D90AF06E3ED8}">
  <ds:schemaRefs/>
</ds:datastoreItem>
</file>

<file path=docProps/app.xml><?xml version="1.0" encoding="utf-8"?>
<Properties xmlns="http://schemas.openxmlformats.org/officeDocument/2006/extended-properties" xmlns:vt="http://schemas.openxmlformats.org/officeDocument/2006/docPropsVTypes">
  <Template>Normal</Template>
  <Pages>14</Pages>
  <Words>668</Words>
  <Characters>3812</Characters>
  <Lines>31</Lines>
  <Paragraphs>8</Paragraphs>
  <TotalTime>1285</TotalTime>
  <ScaleCrop>false</ScaleCrop>
  <LinksUpToDate>false</LinksUpToDate>
  <CharactersWithSpaces>4472</CharactersWithSpaces>
  <Application>WPS Office_11.8.0.16975_F1E327BC-269C-435d-A152-05C5408002CA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2024-07-08T01:38:00Z</dcterms:created>
  <dc:creator>guominyan</dc:creator>
  <cp:lastModifiedBy>张萱</cp:lastModifiedBy>
  <cp:lastPrinted>2024-10-27T07:46:00Z</cp:lastPrinted>
  <dcterms:modified xsi:type="dcterms:W3CDTF">2024-10-28T02:35:14Z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2052-11.8.0.16975</vt:lpwstr>
  </property>
  <property fmtid="{D5CDD505-2E9C-101B-9397-08002B2CF9AE}" pid="3" name="ICV">
    <vt:lpwstr>1A687D9591074226B04453293338EC01</vt:lpwstr>
  </property>
</Properties>
</file>