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jc w:val="right"/>
        <w:rPr/>
      </w:pPr>
      <w:bookmarkStart w:id="0" w:name="_GoBack"/>
      <w:bookmarkEnd w:id="0"/>
      <w:r>
        <w:rPr/>
        <w:fldChar w:fldCharType="begin"/>
      </w:r>
      <w:r>
        <w:instrText> SUBJECT </w:instrText>
      </w:r>
      <w:r>
        <w:fldChar w:fldCharType="separate"/>
      </w:r>
      <w:r>
        <w:t>CookieApp</w:t>
      </w:r>
      <w:r>
        <w:fldChar w:fldCharType="end"/>
      </w:r>
    </w:p>
    <w:p>
      <w:pPr>
        <w:pStyle w:val="Titel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&lt;Use-Case Name&gt;</w:t>
      </w:r>
      <w:r>
        <w:fldChar w:fldCharType="end"/>
      </w:r>
    </w:p>
    <w:p>
      <w:pPr>
        <w:pStyle w:val="Titel"/>
        <w:jc w:val="right"/>
        <w:rPr/>
      </w:pPr>
      <w:r>
        <w:rPr/>
      </w:r>
    </w:p>
    <w:p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extkrper"/>
        <w:rPr/>
      </w:pPr>
      <w:r>
        <w:rPr/>
      </w:r>
    </w:p>
    <w:p>
      <w:pPr>
        <w:pStyle w:val="Titel"/>
        <w:rPr/>
      </w:pPr>
      <w:r>
        <w:rPr/>
        <w:t>Revision History</w:t>
      </w:r>
    </w:p>
    <w:tbl>
      <w:tblPr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2302"/>
        <w:gridCol w:w="1152"/>
        <w:gridCol w:w="3743"/>
        <w:gridCol w:w="2305"/>
      </w:tblGrid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16.10.14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Initial Creation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Oliver Mahlke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el"/>
        <w:pageBreakBefore/>
        <w:rPr/>
      </w:pPr>
      <w:r>
        <w:rPr/>
        <w:t>Table of Contents</w:t>
      </w:r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92_619839006">
        <w:r>
          <w:rPr>
            <w:rStyle w:val="Verzeichnissprung"/>
          </w:rPr>
          <w:t>1.Use-Case Name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4_619839006">
        <w:r>
          <w:rPr>
            <w:rStyle w:val="Verzeichnissprung"/>
          </w:rPr>
          <w:t>1.1Brief Description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496_619839006">
        <w:r>
          <w:rPr>
            <w:rStyle w:val="Verzeichnissprung"/>
          </w:rPr>
          <w:t>2.Flow of Events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8_619839006">
        <w:r>
          <w:rPr>
            <w:rStyle w:val="Verzeichnissprung"/>
          </w:rPr>
          <w:t>2.1Basic Flow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00_619839006">
        <w:r>
          <w:rPr>
            <w:rStyle w:val="Verzeichnissprung"/>
          </w:rPr>
          <w:t>2.2Alternative Flows</w:t>
          <w:tab/>
          <w:t>4</w:t>
        </w:r>
      </w:hyperlink>
    </w:p>
    <w:p>
      <w:pPr>
        <w:pStyle w:val="Inhaltsverzeichnis3"/>
        <w:tabs>
          <w:tab w:val="left" w:pos="1440" w:leader="none"/>
          <w:tab w:val="right" w:pos="9360" w:leader="dot"/>
        </w:tabs>
        <w:rPr>
          <w:rStyle w:val="Verzeichnissprung"/>
        </w:rPr>
      </w:pPr>
      <w:hyperlink w:anchor="__RefHeading__502_619839006">
        <w:r>
          <w:rPr>
            <w:rStyle w:val="Verzeichnissprung"/>
          </w:rPr>
          <w:t>2.2.1&lt; First Alternative Flow &gt;</w:t>
          <w:tab/>
          <w:t>4</w:t>
        </w:r>
      </w:hyperlink>
    </w:p>
    <w:p>
      <w:pPr>
        <w:pStyle w:val="Inhaltsverzeichnis3"/>
        <w:tabs>
          <w:tab w:val="left" w:pos="1440" w:leader="none"/>
          <w:tab w:val="right" w:pos="9360" w:leader="dot"/>
        </w:tabs>
        <w:rPr>
          <w:rStyle w:val="Verzeichnissprung"/>
        </w:rPr>
      </w:pPr>
      <w:hyperlink w:anchor="__RefHeading__504_619839006">
        <w:r>
          <w:rPr>
            <w:rStyle w:val="Verzeichnissprung"/>
          </w:rPr>
          <w:t>2.2.2&lt; Second Alternative Flow &gt;</w:t>
          <w:tab/>
          <w:t>4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06_619839006">
        <w:r>
          <w:rPr>
            <w:rStyle w:val="Verzeichnissprung"/>
          </w:rPr>
          <w:t>3.Special Requirements</w:t>
          <w:tab/>
          <w:t>4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08_619839006">
        <w:r>
          <w:rPr>
            <w:rStyle w:val="Verzeichnissprung"/>
          </w:rPr>
          <w:t>3.1&lt; First Special Requirement &gt;</w:t>
          <w:tab/>
          <w:t>4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0_619839006">
        <w:r>
          <w:rPr>
            <w:rStyle w:val="Verzeichnissprung"/>
          </w:rPr>
          <w:t>4.Preconditions</w:t>
          <w:tab/>
          <w:t>4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2_619839006">
        <w:r>
          <w:rPr>
            <w:rStyle w:val="Verzeichnissprung"/>
          </w:rPr>
          <w:t>4.1&lt; Precondition One &gt;</w:t>
          <w:tab/>
          <w:t>4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4_619839006">
        <w:r>
          <w:rPr>
            <w:rStyle w:val="Verzeichnissprung"/>
          </w:rPr>
          <w:t>5.Postconditions</w:t>
          <w:tab/>
          <w:t>4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6_619839006">
        <w:r>
          <w:rPr>
            <w:rStyle w:val="Verzeichnissprung"/>
          </w:rPr>
          <w:t>5.1&lt; Postcondition One &gt;</w:t>
          <w:tab/>
          <w:t>4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8_619839006">
        <w:r>
          <w:rPr>
            <w:rStyle w:val="Verzeichnissprung"/>
          </w:rPr>
          <w:t>6.Extension Points</w:t>
          <w:tab/>
          <w:t>4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20_619839006">
        <w:r>
          <w:rPr>
            <w:rStyle w:val="Verzeichnissprung"/>
          </w:rPr>
          <w:t>6.1&lt;Name of Extension Point&gt;</w:t>
          <w:tab/>
          <w:t>5</w:t>
        </w:r>
      </w:hyperlink>
      <w:r>
        <w:fldChar w:fldCharType="end"/>
      </w:r>
    </w:p>
    <w:p>
      <w:pPr>
        <w:pStyle w:val="InfoBlue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" w:name="_Toc508098429"/>
      <w:bookmarkStart w:id="2" w:name="__RefHeading__492_619839006"/>
      <w:bookmarkEnd w:id="2"/>
      <w:r>
        <w:rPr/>
        <w:t>Use-Case Name</w:t>
      </w:r>
      <w:bookmarkEnd w:id="1"/>
      <w:r>
        <w:rPr/>
        <w:t xml:space="preserve"> </w:t>
      </w:r>
    </w:p>
    <w:p>
      <w:pPr>
        <w:pStyle w:val="Berschrift2"/>
        <w:numPr>
          <w:ilvl w:val="1"/>
          <w:numId w:val="1"/>
        </w:numPr>
        <w:rPr/>
      </w:pPr>
      <w:bookmarkStart w:id="3" w:name="_Toc508098430"/>
      <w:bookmarkStart w:id="4" w:name="_Toc423410238"/>
      <w:bookmarkStart w:id="5" w:name="_Toc425054504"/>
      <w:bookmarkStart w:id="6" w:name="__RefHeading__494_619839006"/>
      <w:bookmarkEnd w:id="3"/>
      <w:bookmarkEnd w:id="4"/>
      <w:bookmarkEnd w:id="5"/>
      <w:bookmarkEnd w:id="6"/>
      <w:r>
        <w:rPr/>
        <w:t>Brief Description</w:t>
      </w:r>
    </w:p>
    <w:p>
      <w:pPr>
        <w:pStyle w:val="InfoBlue"/>
        <w:rPr/>
      </w:pPr>
      <w:r>
        <w:rPr/>
        <w:t>[The description briefly conveys the role and purpose of the use case. A single paragraph will suffice for this description.]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7" w:name="_Toc423410239"/>
      <w:bookmarkStart w:id="8" w:name="_Toc425054505"/>
      <w:bookmarkStart w:id="9" w:name="_Toc508098431"/>
      <w:bookmarkStart w:id="10" w:name="__RefHeading__496_619839006"/>
      <w:bookmarkEnd w:id="7"/>
      <w:bookmarkEnd w:id="8"/>
      <w:bookmarkEnd w:id="9"/>
      <w:bookmarkEnd w:id="10"/>
      <w:r>
        <w:rPr/>
        <w:t>Flow of Events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1" w:name="_Toc423410240"/>
      <w:bookmarkStart w:id="12" w:name="_Toc425054506"/>
      <w:bookmarkStart w:id="13" w:name="_Toc508098432"/>
      <w:bookmarkStart w:id="14" w:name="__RefHeading__498_619839006"/>
      <w:bookmarkEnd w:id="14"/>
      <w:r>
        <w:rPr/>
        <w:t>Basic Flow</w:t>
      </w:r>
      <w:bookmarkEnd w:id="11"/>
      <w:bookmarkEnd w:id="12"/>
      <w:bookmarkEnd w:id="13"/>
      <w:r>
        <w:rPr/>
        <w:t xml:space="preserve"> </w:t>
      </w:r>
    </w:p>
    <w:p>
      <w:pPr>
        <w:pStyle w:val="InfoBlue"/>
        <w:rPr/>
      </w:pPr>
      <w:r>
        <w:rPr/>
      </w:r>
    </w:p>
    <w:p>
      <w:pPr>
        <w:pStyle w:val="Berschrift2"/>
        <w:widowControl/>
        <w:numPr>
          <w:ilvl w:val="1"/>
          <w:numId w:val="1"/>
        </w:numPr>
        <w:rPr/>
      </w:pPr>
      <w:bookmarkStart w:id="15" w:name="_Toc423410241"/>
      <w:bookmarkStart w:id="16" w:name="_Toc425054507"/>
      <w:bookmarkStart w:id="17" w:name="_Toc508098433"/>
      <w:bookmarkStart w:id="18" w:name="__RefHeading__500_619839006"/>
      <w:bookmarkEnd w:id="15"/>
      <w:bookmarkEnd w:id="16"/>
      <w:bookmarkEnd w:id="17"/>
      <w:bookmarkEnd w:id="18"/>
      <w:r>
        <w:rPr/>
        <w:t>Alternative Flows</w:t>
      </w:r>
    </w:p>
    <w:p>
      <w:pPr>
        <w:pStyle w:val="Berschrift3"/>
        <w:widowControl/>
        <w:numPr>
          <w:ilvl w:val="2"/>
          <w:numId w:val="1"/>
        </w:numPr>
        <w:rPr/>
      </w:pPr>
      <w:bookmarkStart w:id="19" w:name="_Toc423410242"/>
      <w:bookmarkStart w:id="20" w:name="_Toc425054508"/>
      <w:bookmarkStart w:id="21" w:name="_Toc508098434"/>
      <w:bookmarkStart w:id="22" w:name="__RefHeading__502_619839006"/>
      <w:bookmarkEnd w:id="19"/>
      <w:bookmarkEnd w:id="20"/>
      <w:bookmarkEnd w:id="21"/>
      <w:bookmarkEnd w:id="22"/>
      <w:r>
        <w:rPr/>
        <w:t>&lt; First Alternative Flow &gt;</w:t>
      </w:r>
    </w:p>
    <w:p>
      <w:pPr>
        <w:pStyle w:val="Berschrift4"/>
        <w:widowControl/>
        <w:numPr>
          <w:ilvl w:val="3"/>
          <w:numId w:val="1"/>
        </w:numPr>
        <w:rPr/>
      </w:pPr>
      <w:r>
        <w:rPr/>
        <w:t>&lt; An Alternative Subflow &gt;</w:t>
      </w:r>
    </w:p>
    <w:p>
      <w:pPr>
        <w:pStyle w:val="Berschrift3"/>
        <w:widowControl/>
        <w:numPr>
          <w:ilvl w:val="2"/>
          <w:numId w:val="1"/>
        </w:numPr>
        <w:rPr/>
      </w:pPr>
      <w:bookmarkStart w:id="23" w:name="_Toc423410243"/>
      <w:bookmarkStart w:id="24" w:name="_Toc425054509"/>
      <w:bookmarkStart w:id="25" w:name="_Toc508098435"/>
      <w:bookmarkStart w:id="26" w:name="__RefHeading__504_619839006"/>
      <w:bookmarkEnd w:id="23"/>
      <w:bookmarkEnd w:id="24"/>
      <w:bookmarkEnd w:id="25"/>
      <w:bookmarkEnd w:id="26"/>
      <w:r>
        <w:rPr/>
        <w:t>&lt; Second Alternative Flow &gt;</w:t>
      </w:r>
    </w:p>
    <w:p>
      <w:pPr>
        <w:pStyle w:val="Berschrift1"/>
        <w:numPr>
          <w:ilvl w:val="0"/>
          <w:numId w:val="1"/>
        </w:numPr>
        <w:rPr/>
      </w:pPr>
      <w:bookmarkStart w:id="27" w:name="_Toc423410251"/>
      <w:bookmarkStart w:id="28" w:name="_Toc425054510"/>
      <w:bookmarkStart w:id="29" w:name="_Toc508098436"/>
      <w:bookmarkStart w:id="30" w:name="__RefHeading__506_619839006"/>
      <w:bookmarkEnd w:id="27"/>
      <w:bookmarkEnd w:id="28"/>
      <w:bookmarkEnd w:id="29"/>
      <w:bookmarkEnd w:id="30"/>
      <w:r>
        <w:rPr/>
        <w:t>Special Requirements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31" w:name="_Toc423410252"/>
      <w:bookmarkStart w:id="32" w:name="_Toc425054511"/>
      <w:bookmarkStart w:id="33" w:name="_Toc508098437"/>
      <w:bookmarkStart w:id="34" w:name="__RefHeading__508_619839006"/>
      <w:bookmarkEnd w:id="31"/>
      <w:bookmarkEnd w:id="32"/>
      <w:bookmarkEnd w:id="33"/>
      <w:bookmarkEnd w:id="34"/>
      <w:r>
        <w:rPr/>
        <w:t>&lt; First Special Requirement &gt;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35" w:name="_Toc423410253"/>
      <w:bookmarkStart w:id="36" w:name="_Toc425054512"/>
      <w:bookmarkStart w:id="37" w:name="_Toc508098438"/>
      <w:bookmarkStart w:id="38" w:name="__RefHeading__510_619839006"/>
      <w:bookmarkEnd w:id="35"/>
      <w:bookmarkEnd w:id="36"/>
      <w:bookmarkEnd w:id="37"/>
      <w:bookmarkEnd w:id="38"/>
      <w:r>
        <w:rPr/>
        <w:t>Preconditions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39" w:name="_Toc423410254"/>
      <w:bookmarkStart w:id="40" w:name="_Toc425054513"/>
      <w:bookmarkStart w:id="41" w:name="_Toc508098439"/>
      <w:bookmarkStart w:id="42" w:name="__RefHeading__512_619839006"/>
      <w:bookmarkEnd w:id="39"/>
      <w:bookmarkEnd w:id="40"/>
      <w:bookmarkEnd w:id="41"/>
      <w:bookmarkEnd w:id="42"/>
      <w:r>
        <w:rPr/>
        <w:t>&lt; Precondition One &gt;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43" w:name="_Toc423410255"/>
      <w:bookmarkStart w:id="44" w:name="_Toc425054514"/>
      <w:bookmarkStart w:id="45" w:name="_Toc508098440"/>
      <w:bookmarkStart w:id="46" w:name="__RefHeading__514_619839006"/>
      <w:bookmarkEnd w:id="43"/>
      <w:bookmarkEnd w:id="44"/>
      <w:bookmarkEnd w:id="45"/>
      <w:bookmarkEnd w:id="46"/>
      <w:r>
        <w:rPr/>
        <w:t>Postconditions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47" w:name="_Toc423410256"/>
      <w:bookmarkStart w:id="48" w:name="_Toc425054515"/>
      <w:bookmarkStart w:id="49" w:name="_Toc508098441"/>
      <w:bookmarkStart w:id="50" w:name="__RefHeading__516_619839006"/>
      <w:bookmarkEnd w:id="47"/>
      <w:bookmarkEnd w:id="48"/>
      <w:bookmarkEnd w:id="49"/>
      <w:bookmarkEnd w:id="50"/>
      <w:r>
        <w:rPr/>
        <w:t>&lt; Postcondition One &gt;</w:t>
      </w:r>
    </w:p>
    <w:p>
      <w:pPr>
        <w:pStyle w:val="Berschrift1"/>
        <w:numPr>
          <w:ilvl w:val="0"/>
          <w:numId w:val="1"/>
        </w:numPr>
        <w:rPr/>
      </w:pPr>
      <w:bookmarkStart w:id="51" w:name="_Toc508098442"/>
      <w:bookmarkStart w:id="52" w:name="__RefHeading__518_619839006"/>
      <w:bookmarkEnd w:id="51"/>
      <w:bookmarkEnd w:id="52"/>
      <w:r>
        <w:rPr/>
        <w:t>Extension Points</w:t>
      </w:r>
    </w:p>
    <w:p>
      <w:pPr>
        <w:pStyle w:val="Berschrift2"/>
        <w:numPr>
          <w:ilvl w:val="1"/>
          <w:numId w:val="1"/>
        </w:numPr>
        <w:rPr/>
      </w:pPr>
      <w:bookmarkStart w:id="53" w:name="_Toc508098443"/>
      <w:bookmarkStart w:id="54" w:name="__RefHeading__520_619839006"/>
      <w:bookmarkEnd w:id="53"/>
      <w:bookmarkEnd w:id="54"/>
      <w:r>
        <w:rPr/>
        <w:t>&lt;Name of Extension Point&gt;</w:t>
      </w:r>
    </w:p>
    <w:p>
      <w:pPr>
        <w:pStyle w:val="InfoBlue"/>
        <w:spacing w:before="0" w:after="120"/>
        <w:ind w:left="720" w:right="0" w:hanging="0"/>
        <w:rPr/>
      </w:pPr>
      <w:r>
        <w:rPr/>
        <w:t>[Definition of the location of the extension point in the flow of events.]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0"/>
      <w:gridCol w:w="3164"/>
    </w:tblGrid>
    <w:tr>
      <w:trPr>
        <w:trHeight w:val="217" w:hRule="atLeast"/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Ó</w:t>
          </w:r>
          <w:r>
            <w:rPr/>
            <w:t xml:space="preserve">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10/16/14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  <w:left w:val="nil"/>
        <w:bottom w:val="nil"/>
        <w:right w:val="nil"/>
      </w:pBdr>
      <w:rPr>
        <w:sz w:val="24"/>
      </w:rPr>
    </w:pPr>
    <w:r>
      <w:rPr>
        <w:sz w:val="24"/>
      </w:rPr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/>
    </w:pPr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  <w:r>
      <w:rPr>
        <w:sz w:val="24"/>
      </w:rPr>
    </w:r>
  </w:p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</w:tblPr>
    <w:tblGrid>
      <w:gridCol w:w="6378"/>
      <w:gridCol w:w="3178"/>
    </w:tblGrid>
    <w:tr>
      <w:trPr>
        <w:cantSplit w:val="false"/>
      </w:trPr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SUBJECT </w:instrText>
          </w:r>
          <w:r>
            <w:fldChar w:fldCharType="separate"/>
          </w:r>
          <w:r>
            <w:t>CookieApp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>
        <w:cantSplit w:val="false"/>
      </w:trPr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16.10.14</w:t>
          </w:r>
        </w:p>
      </w:tc>
    </w:tr>
    <w:tr>
      <w:trPr>
        <w:cantSplit w:val="false"/>
      </w:trPr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UC-&lt;Use-Case-Name&gt;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Berschrift1">
    <w:name w:val="Überschrift 1"/>
    <w:qFormat/>
    <w:basedOn w:val="Normal"/>
    <w:next w:val="Normal"/>
    <w:pPr>
      <w:keepNext/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Berschrift2">
    <w:name w:val="Überschrift 2"/>
    <w:qFormat/>
    <w:basedOn w:val="Berschrift1"/>
    <w:next w:val="Normal"/>
    <w:pPr>
      <w:outlineLvl w:val="1"/>
    </w:pPr>
    <w:rPr>
      <w:sz w:val="20"/>
    </w:rPr>
  </w:style>
  <w:style w:type="paragraph" w:styleId="Berschrift3">
    <w:name w:val="Überschrift 3"/>
    <w:qFormat/>
    <w:basedOn w:val="Berschrift1"/>
    <w:next w:val="Normal"/>
    <w:pPr>
      <w:outlineLvl w:val="2"/>
    </w:pPr>
    <w:rPr>
      <w:b w:val="false"/>
      <w:i/>
      <w:sz w:val="20"/>
    </w:rPr>
  </w:style>
  <w:style w:type="paragraph" w:styleId="Berschrift4">
    <w:name w:val="Überschrift 4"/>
    <w:qFormat/>
    <w:basedOn w:val="Berschrift1"/>
    <w:next w:val="Normal"/>
    <w:pPr>
      <w:outlineLvl w:val="3"/>
    </w:pPr>
    <w:rPr>
      <w:b w:val="false"/>
      <w:sz w:val="20"/>
    </w:rPr>
  </w:style>
  <w:style w:type="paragraph" w:styleId="Berschrift5">
    <w:name w:val="Überschrift 5"/>
    <w:qFormat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Berschrift6">
    <w:name w:val="Überschrift 6"/>
    <w:qFormat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Berschrift7">
    <w:name w:val="Überschrift 7"/>
    <w:qFormat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Berschrift8">
    <w:name w:val="Überschrift 8"/>
    <w:qFormat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Berschrift9">
    <w:name w:val="Überschrift 9"/>
    <w:qFormat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Internetlink">
    <w:name w:val="Internetlink"/>
    <w:semiHidden/>
    <w:basedOn w:val="DefaultParagraphFont"/>
    <w:rPr>
      <w:color w:val="0000FF"/>
      <w:u w:val="single"/>
      <w:lang w:val="zxx" w:eastAsia="zxx" w:bidi="zxx"/>
    </w:rPr>
  </w:style>
  <w:style w:type="character" w:styleId="Verzeichnissprung">
    <w:name w:val="Verzeichnissprung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el">
    <w:name w:val="Tite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Untertitel">
    <w:name w:val="Untertitel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Inhaltsverzeichnis1">
    <w:name w:val="Inhaltsverzeichnis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Inhaltsverzeichnis2">
    <w:name w:val="Inhaltsverzeichnis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Inhaltsverzeichnis3">
    <w:name w:val="Inhaltsverzeichnis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Kopfzeile">
    <w:name w:val="Kopf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Inhaltsverzeichnis4">
    <w:name w:val="Inhaltsverzeichnis 4"/>
    <w:semiHidden/>
    <w:basedOn w:val="Normal"/>
    <w:next w:val="Normal"/>
    <w:pPr>
      <w:ind w:left="600" w:right="0" w:hanging="0"/>
    </w:pPr>
    <w:rPr/>
  </w:style>
  <w:style w:type="paragraph" w:styleId="Inhaltsverzeichnis5">
    <w:name w:val="Inhaltsverzeichnis 5"/>
    <w:semiHidden/>
    <w:basedOn w:val="Normal"/>
    <w:next w:val="Normal"/>
    <w:pPr>
      <w:ind w:left="800" w:right="0" w:hanging="0"/>
    </w:pPr>
    <w:rPr/>
  </w:style>
  <w:style w:type="paragraph" w:styleId="Inhaltsverzeichnis6">
    <w:name w:val="Inhaltsverzeichnis 6"/>
    <w:semiHidden/>
    <w:basedOn w:val="Normal"/>
    <w:next w:val="Normal"/>
    <w:pPr>
      <w:ind w:left="1000" w:right="0" w:hanging="0"/>
    </w:pPr>
    <w:rPr/>
  </w:style>
  <w:style w:type="paragraph" w:styleId="Inhaltsverzeichnis7">
    <w:name w:val="Inhaltsverzeichnis 7"/>
    <w:semiHidden/>
    <w:basedOn w:val="Normal"/>
    <w:next w:val="Normal"/>
    <w:pPr>
      <w:ind w:left="1200" w:right="0" w:hanging="0"/>
    </w:pPr>
    <w:rPr/>
  </w:style>
  <w:style w:type="paragraph" w:styleId="Inhaltsverzeichnis8">
    <w:name w:val="Inhaltsverzeichnis 8"/>
    <w:semiHidden/>
    <w:basedOn w:val="Normal"/>
    <w:next w:val="Normal"/>
    <w:pPr>
      <w:ind w:left="1400" w:right="0" w:hanging="0"/>
    </w:pPr>
    <w:rPr/>
  </w:style>
  <w:style w:type="paragraph" w:styleId="Inhaltsverzeichnis9">
    <w:name w:val="Inhaltsverzeichnis 9"/>
    <w:semiHidden/>
    <w:basedOn w:val="Normal"/>
    <w:next w:val="Normal"/>
    <w:pPr>
      <w:ind w:left="1600" w:right="0" w:hanging="0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TextkrperEinrckung">
    <w:name w:val="Textkörper Einrückung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semiHidden/>
    <w:basedOn w:val="Normal"/>
    <w:pPr>
      <w:spacing w:before="0" w:after="280"/>
    </w:pPr>
    <w:rPr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(3).dot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2013-10-16T12:29:00Z</dcterms:created>
  <dc:creator>Prof. Kay Margarethe Berkling, PhD</dc:creator>
  <dc:language>de-DE</dc:language>
  <cp:lastModifiedBy>Prof. Kay Margarethe Berkling, PhD</cp:lastModifiedBy>
  <cp:lastPrinted>1601-01-01T00:00:00Z</cp:lastPrinted>
  <dcterms:modified xsi:type="dcterms:W3CDTF">2013-10-16T12:29:00Z</dcterms:modified>
  <cp:revision>1</cp:revision>
  <dc:subject>CookieApp</dc:subject>
  <dc:title>Use-Case Specification: &lt;Use-Case Name&gt;</dc:title>
</cp:coreProperties>
</file>