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тело: параллелепипед</w:t>
      </w:r>
    </w:p>
    <w:p>
      <w:r>
        <w:t>параметры (см): [4.0, 6.0, 7.0]</w:t>
      </w:r>
    </w:p>
    <w:p>
      <w:r>
        <w:t>материал: сталь (плотность 7.85 г/см3)</w:t>
      </w:r>
    </w:p>
    <w:p>
      <w:r>
        <w:t>объём: 168.00 см3</w:t>
      </w:r>
    </w:p>
    <w:p>
      <w:r>
        <w:t>площадь поверхности: 188.00 см2</w:t>
      </w:r>
    </w:p>
    <w:p>
      <w:r>
        <w:t>масса: 1318.80 г (1.319 кг)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