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A5F4C4" w14:textId="77777777" w:rsidR="00C93A92" w:rsidRDefault="00C93A92">
      <w:pPr>
        <w:jc w:val="center"/>
        <w:rPr>
          <w:b/>
          <w:sz w:val="40"/>
        </w:rPr>
      </w:pPr>
    </w:p>
    <w:p w14:paraId="6A53DDBF" w14:textId="77777777" w:rsidR="00C93A92" w:rsidRDefault="00C93A92">
      <w:pPr>
        <w:jc w:val="center"/>
        <w:rPr>
          <w:b/>
          <w:sz w:val="40"/>
        </w:rPr>
      </w:pPr>
    </w:p>
    <w:p w14:paraId="7C5D703E" w14:textId="07ABF147" w:rsidR="005C25DF" w:rsidRDefault="004E229E">
      <w:pPr>
        <w:jc w:val="center"/>
        <w:rPr>
          <w:b/>
          <w:sz w:val="40"/>
        </w:rPr>
      </w:pPr>
      <w:r>
        <w:rPr>
          <w:b/>
          <w:sz w:val="40"/>
        </w:rPr>
        <w:t>ESPECIFICACIÓN DE REQUISITOS DE SOFTWARE</w:t>
      </w:r>
    </w:p>
    <w:p w14:paraId="6F3262F2" w14:textId="7B0ACCBB" w:rsidR="00C93A92" w:rsidRDefault="00C93A92">
      <w:pPr>
        <w:jc w:val="center"/>
        <w:rPr>
          <w:b/>
          <w:sz w:val="40"/>
        </w:rPr>
      </w:pPr>
    </w:p>
    <w:p w14:paraId="685D14A6" w14:textId="55EE01BD" w:rsidR="00C93A92" w:rsidRDefault="00C93A92">
      <w:pPr>
        <w:jc w:val="center"/>
        <w:rPr>
          <w:b/>
          <w:sz w:val="40"/>
        </w:rPr>
      </w:pPr>
    </w:p>
    <w:p w14:paraId="26C59CE8" w14:textId="062143AE" w:rsidR="00C93A92" w:rsidRDefault="00C93A92">
      <w:pPr>
        <w:jc w:val="center"/>
        <w:rPr>
          <w:b/>
          <w:sz w:val="40"/>
        </w:rPr>
      </w:pPr>
    </w:p>
    <w:p w14:paraId="452E240E" w14:textId="77777777" w:rsidR="00C93A92" w:rsidRDefault="00C93A92">
      <w:pPr>
        <w:jc w:val="center"/>
      </w:pPr>
    </w:p>
    <w:p w14:paraId="27A7EB71" w14:textId="77777777" w:rsidR="005C25DF" w:rsidRDefault="004E229E">
      <w:pPr>
        <w:jc w:val="center"/>
      </w:pPr>
      <w:r>
        <w:rPr>
          <w:b/>
          <w:sz w:val="28"/>
        </w:rPr>
        <w:t>Proyecto: Piedra Azul — Portal Web de Agendamiento de Citas Médicas</w:t>
      </w:r>
    </w:p>
    <w:p w14:paraId="70001DB2" w14:textId="77777777" w:rsidR="005C25DF" w:rsidRDefault="005C25DF"/>
    <w:p w14:paraId="4F803916" w14:textId="77777777" w:rsidR="005C25DF" w:rsidRDefault="005C25DF"/>
    <w:p w14:paraId="461C0570" w14:textId="29250573" w:rsidR="005C25DF" w:rsidRDefault="005C25DF"/>
    <w:p w14:paraId="07D5E468" w14:textId="33A82D71" w:rsidR="00C93A92" w:rsidRDefault="00C93A92"/>
    <w:p w14:paraId="55E422B7" w14:textId="5AA4B967" w:rsidR="00C93A92" w:rsidRDefault="00C93A92"/>
    <w:p w14:paraId="7C697D94" w14:textId="76039CCF" w:rsidR="00C93A92" w:rsidRDefault="00C93A92"/>
    <w:p w14:paraId="6FC6BB8F" w14:textId="3616574F" w:rsidR="00C93A92" w:rsidRDefault="00C93A92"/>
    <w:p w14:paraId="12203D01" w14:textId="77777777" w:rsidR="00C93A92" w:rsidRDefault="00C93A92"/>
    <w:p w14:paraId="609FF6E5" w14:textId="77777777" w:rsidR="00C93A92" w:rsidRDefault="00C93A92"/>
    <w:p w14:paraId="3C09684A" w14:textId="77777777" w:rsidR="005C25DF" w:rsidRDefault="004E229E">
      <w:pPr>
        <w:jc w:val="center"/>
      </w:pPr>
      <w:r>
        <w:rPr>
          <w:sz w:val="22"/>
        </w:rPr>
        <w:t>Integrantes:</w:t>
      </w:r>
      <w:r>
        <w:rPr>
          <w:sz w:val="22"/>
        </w:rPr>
        <w:br/>
        <w:t xml:space="preserve">Angela Johana </w:t>
      </w:r>
      <w:proofErr w:type="spellStart"/>
      <w:r>
        <w:rPr>
          <w:sz w:val="22"/>
        </w:rPr>
        <w:t>Chavéz</w:t>
      </w:r>
      <w:proofErr w:type="spellEnd"/>
      <w:r>
        <w:rPr>
          <w:sz w:val="22"/>
        </w:rPr>
        <w:t xml:space="preserve"> Payán</w:t>
      </w:r>
      <w:r>
        <w:rPr>
          <w:sz w:val="22"/>
        </w:rPr>
        <w:br/>
        <w:t>Jorge Andrés Mera Vásquez</w:t>
      </w:r>
      <w:r>
        <w:rPr>
          <w:sz w:val="22"/>
        </w:rPr>
        <w:br/>
      </w:r>
      <w:proofErr w:type="spellStart"/>
      <w:r>
        <w:rPr>
          <w:sz w:val="22"/>
        </w:rPr>
        <w:t>Katherin</w:t>
      </w:r>
      <w:proofErr w:type="spellEnd"/>
      <w:r>
        <w:rPr>
          <w:sz w:val="22"/>
        </w:rPr>
        <w:t xml:space="preserve"> Chamorro Lucero</w:t>
      </w:r>
      <w:r>
        <w:rPr>
          <w:sz w:val="22"/>
        </w:rPr>
        <w:br/>
        <w:t xml:space="preserve">Juan </w:t>
      </w:r>
      <w:proofErr w:type="spellStart"/>
      <w:r>
        <w:rPr>
          <w:sz w:val="22"/>
        </w:rPr>
        <w:t>Jose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Rodriguez</w:t>
      </w:r>
      <w:proofErr w:type="spellEnd"/>
      <w:r>
        <w:rPr>
          <w:sz w:val="22"/>
        </w:rPr>
        <w:t xml:space="preserve"> Prada</w:t>
      </w:r>
    </w:p>
    <w:p w14:paraId="0C42D163" w14:textId="77777777" w:rsidR="00C93A92" w:rsidRDefault="00C93A92">
      <w:pPr>
        <w:jc w:val="center"/>
        <w:rPr>
          <w:sz w:val="22"/>
        </w:rPr>
      </w:pPr>
    </w:p>
    <w:p w14:paraId="6C7732E5" w14:textId="77777777" w:rsidR="00C93A92" w:rsidRDefault="00C93A92">
      <w:pPr>
        <w:jc w:val="center"/>
        <w:rPr>
          <w:sz w:val="22"/>
        </w:rPr>
      </w:pPr>
    </w:p>
    <w:p w14:paraId="7762B3FD" w14:textId="77777777" w:rsidR="00C93A92" w:rsidRDefault="00C93A92">
      <w:pPr>
        <w:jc w:val="center"/>
        <w:rPr>
          <w:sz w:val="22"/>
        </w:rPr>
      </w:pPr>
    </w:p>
    <w:p w14:paraId="327BDCA9" w14:textId="77777777" w:rsidR="00C93A92" w:rsidRDefault="00C93A92">
      <w:pPr>
        <w:jc w:val="center"/>
        <w:rPr>
          <w:sz w:val="22"/>
        </w:rPr>
      </w:pPr>
    </w:p>
    <w:p w14:paraId="59E694A2" w14:textId="77777777" w:rsidR="00C93A92" w:rsidRDefault="00C93A92">
      <w:pPr>
        <w:jc w:val="center"/>
        <w:rPr>
          <w:sz w:val="22"/>
        </w:rPr>
      </w:pPr>
    </w:p>
    <w:p w14:paraId="06A0961F" w14:textId="77777777" w:rsidR="00C93A92" w:rsidRDefault="00C93A92">
      <w:pPr>
        <w:jc w:val="center"/>
        <w:rPr>
          <w:sz w:val="22"/>
        </w:rPr>
      </w:pPr>
    </w:p>
    <w:p w14:paraId="3031A425" w14:textId="77777777" w:rsidR="00C93A92" w:rsidRDefault="00C93A92">
      <w:pPr>
        <w:jc w:val="center"/>
        <w:rPr>
          <w:sz w:val="22"/>
        </w:rPr>
      </w:pPr>
    </w:p>
    <w:p w14:paraId="01E6B275" w14:textId="77777777" w:rsidR="00C93A92" w:rsidRDefault="00C93A92">
      <w:pPr>
        <w:jc w:val="center"/>
        <w:rPr>
          <w:sz w:val="22"/>
        </w:rPr>
      </w:pPr>
    </w:p>
    <w:p w14:paraId="0F08A509" w14:textId="77777777" w:rsidR="00C93A92" w:rsidRDefault="00C93A92">
      <w:pPr>
        <w:jc w:val="center"/>
        <w:rPr>
          <w:sz w:val="22"/>
        </w:rPr>
      </w:pPr>
    </w:p>
    <w:p w14:paraId="4EFC65B7" w14:textId="77777777" w:rsidR="00C93A92" w:rsidRDefault="00C93A92">
      <w:pPr>
        <w:jc w:val="center"/>
        <w:rPr>
          <w:sz w:val="22"/>
        </w:rPr>
      </w:pPr>
    </w:p>
    <w:p w14:paraId="280EBFA5" w14:textId="77777777" w:rsidR="00C93A92" w:rsidRDefault="00C93A92">
      <w:pPr>
        <w:jc w:val="center"/>
        <w:rPr>
          <w:sz w:val="22"/>
        </w:rPr>
      </w:pPr>
    </w:p>
    <w:p w14:paraId="6103E1CE" w14:textId="77777777" w:rsidR="00C93A92" w:rsidRDefault="00C93A92">
      <w:pPr>
        <w:jc w:val="center"/>
        <w:rPr>
          <w:sz w:val="22"/>
        </w:rPr>
      </w:pPr>
    </w:p>
    <w:p w14:paraId="605E958F" w14:textId="77777777" w:rsidR="00C93A92" w:rsidRDefault="00C93A92">
      <w:pPr>
        <w:jc w:val="center"/>
        <w:rPr>
          <w:sz w:val="22"/>
        </w:rPr>
      </w:pPr>
    </w:p>
    <w:p w14:paraId="3A8EAF77" w14:textId="77777777" w:rsidR="00C93A92" w:rsidRDefault="00C93A92">
      <w:pPr>
        <w:jc w:val="center"/>
        <w:rPr>
          <w:sz w:val="22"/>
        </w:rPr>
      </w:pPr>
    </w:p>
    <w:p w14:paraId="4FF2A71D" w14:textId="0EEE2D3E" w:rsidR="005C25DF" w:rsidRDefault="004E229E">
      <w:pPr>
        <w:jc w:val="center"/>
      </w:pPr>
      <w:r>
        <w:rPr>
          <w:sz w:val="22"/>
        </w:rPr>
        <w:t>Universidad del Cauca</w:t>
      </w:r>
      <w:r>
        <w:rPr>
          <w:sz w:val="22"/>
        </w:rPr>
        <w:br/>
        <w:t>Facultad de Ingeniería Electrónica y Telecomunicaciones</w:t>
      </w:r>
      <w:r>
        <w:rPr>
          <w:sz w:val="22"/>
        </w:rPr>
        <w:br/>
        <w:t>Ingeniería de Software III</w:t>
      </w:r>
      <w:r>
        <w:rPr>
          <w:sz w:val="22"/>
        </w:rPr>
        <w:br/>
        <w:t>2026-II</w:t>
      </w:r>
    </w:p>
    <w:p w14:paraId="2B01E146" w14:textId="77777777" w:rsidR="005C25DF" w:rsidRDefault="004E229E">
      <w:r>
        <w:lastRenderedPageBreak/>
        <w:br w:type="page"/>
      </w:r>
    </w:p>
    <w:p w14:paraId="022BF6D3" w14:textId="77777777" w:rsidR="005C25DF" w:rsidRDefault="004E229E">
      <w:pPr>
        <w:pStyle w:val="Ttulo1"/>
      </w:pPr>
      <w:r>
        <w:lastRenderedPageBreak/>
        <w:t>Ficha del documento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6365"/>
      </w:tblGrid>
      <w:tr w:rsidR="005C25DF" w14:paraId="3197805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BA8BF90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43C9D905" w14:textId="77777777" w:rsidR="005C25DF" w:rsidRDefault="004E229E">
            <w:r>
              <w:rPr>
                <w:b/>
                <w:sz w:val="18"/>
              </w:rPr>
              <w:t>Valor</w:t>
            </w:r>
          </w:p>
        </w:tc>
      </w:tr>
      <w:tr w:rsidR="005C25DF" w14:paraId="3B6794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C23562F" w14:textId="77777777" w:rsidR="005C25DF" w:rsidRDefault="004E229E">
            <w:r>
              <w:rPr>
                <w:sz w:val="18"/>
              </w:rPr>
              <w:t>Fecha</w:t>
            </w:r>
          </w:p>
        </w:tc>
        <w:tc>
          <w:tcPr>
            <w:tcW w:w="7370" w:type="dxa"/>
            <w:vAlign w:val="center"/>
          </w:tcPr>
          <w:p w14:paraId="12AE14FB" w14:textId="77777777" w:rsidR="005C25DF" w:rsidRDefault="004E229E">
            <w:r>
              <w:rPr>
                <w:sz w:val="18"/>
              </w:rPr>
              <w:t>27/09/2026</w:t>
            </w:r>
          </w:p>
        </w:tc>
      </w:tr>
      <w:tr w:rsidR="005C25DF" w14:paraId="61EE7B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FC1C8F1" w14:textId="77777777" w:rsidR="005C25DF" w:rsidRDefault="004E229E">
            <w:r>
              <w:rPr>
                <w:sz w:val="18"/>
              </w:rPr>
              <w:t>Revisión</w:t>
            </w:r>
          </w:p>
        </w:tc>
        <w:tc>
          <w:tcPr>
            <w:tcW w:w="7370" w:type="dxa"/>
            <w:vAlign w:val="center"/>
          </w:tcPr>
          <w:p w14:paraId="18467475" w14:textId="77777777" w:rsidR="005C25DF" w:rsidRDefault="004E229E">
            <w:r>
              <w:rPr>
                <w:sz w:val="18"/>
              </w:rPr>
              <w:t>1.0</w:t>
            </w:r>
          </w:p>
        </w:tc>
      </w:tr>
      <w:tr w:rsidR="005C25DF" w14:paraId="049B9C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4F5830B" w14:textId="77777777" w:rsidR="005C25DF" w:rsidRDefault="004E229E">
            <w:r>
              <w:rPr>
                <w:sz w:val="18"/>
              </w:rPr>
              <w:t>Versión</w:t>
            </w:r>
          </w:p>
        </w:tc>
        <w:tc>
          <w:tcPr>
            <w:tcW w:w="7370" w:type="dxa"/>
            <w:vAlign w:val="center"/>
          </w:tcPr>
          <w:p w14:paraId="29B0F45F" w14:textId="77777777" w:rsidR="005C25DF" w:rsidRDefault="004E229E">
            <w:r>
              <w:rPr>
                <w:sz w:val="18"/>
              </w:rPr>
              <w:t>1.0</w:t>
            </w:r>
          </w:p>
        </w:tc>
      </w:tr>
      <w:tr w:rsidR="005C25DF" w14:paraId="56D50F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0DF3331" w14:textId="77777777" w:rsidR="005C25DF" w:rsidRDefault="004E229E">
            <w:r>
              <w:rPr>
                <w:sz w:val="18"/>
              </w:rPr>
              <w:t>Autoría</w:t>
            </w:r>
          </w:p>
        </w:tc>
        <w:tc>
          <w:tcPr>
            <w:tcW w:w="7370" w:type="dxa"/>
            <w:vAlign w:val="center"/>
          </w:tcPr>
          <w:p w14:paraId="6DBBC081" w14:textId="77777777" w:rsidR="005C25DF" w:rsidRDefault="004E229E">
            <w:r>
              <w:rPr>
                <w:sz w:val="18"/>
              </w:rPr>
              <w:t>Equipo del proyecto Piedra Azul</w:t>
            </w:r>
          </w:p>
        </w:tc>
      </w:tr>
      <w:tr w:rsidR="005C25DF" w14:paraId="2A9EC8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6C7083C" w14:textId="77777777" w:rsidR="005C25DF" w:rsidRDefault="004E229E">
            <w:r>
              <w:rPr>
                <w:sz w:val="18"/>
              </w:rPr>
              <w:t>Proyecto</w:t>
            </w:r>
          </w:p>
        </w:tc>
        <w:tc>
          <w:tcPr>
            <w:tcW w:w="7370" w:type="dxa"/>
            <w:vAlign w:val="center"/>
          </w:tcPr>
          <w:p w14:paraId="5C93BBF7" w14:textId="77777777" w:rsidR="005C25DF" w:rsidRDefault="004E229E">
            <w:r>
              <w:rPr>
                <w:sz w:val="18"/>
              </w:rPr>
              <w:t xml:space="preserve">Piedra </w:t>
            </w:r>
            <w:r>
              <w:rPr>
                <w:sz w:val="18"/>
              </w:rPr>
              <w:t>Azul — Portal Web de Agendamiento de Citas Médicas</w:t>
            </w:r>
          </w:p>
        </w:tc>
      </w:tr>
      <w:tr w:rsidR="005C25DF" w14:paraId="70251E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8741637" w14:textId="77777777" w:rsidR="005C25DF" w:rsidRDefault="004E229E">
            <w:r>
              <w:rPr>
                <w:sz w:val="18"/>
              </w:rPr>
              <w:t>Docente</w:t>
            </w:r>
          </w:p>
        </w:tc>
        <w:tc>
          <w:tcPr>
            <w:tcW w:w="7370" w:type="dxa"/>
            <w:vAlign w:val="center"/>
          </w:tcPr>
          <w:p w14:paraId="0884F7DA" w14:textId="77777777" w:rsidR="005C25DF" w:rsidRDefault="004E229E">
            <w:r>
              <w:rPr>
                <w:sz w:val="18"/>
              </w:rPr>
              <w:t>Francisco Javier Obando Vidal</w:t>
            </w:r>
          </w:p>
        </w:tc>
      </w:tr>
      <w:tr w:rsidR="005C25DF" w14:paraId="18B4F9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B17447D" w14:textId="77777777" w:rsidR="005C25DF" w:rsidRDefault="004E229E">
            <w:r>
              <w:rPr>
                <w:sz w:val="18"/>
              </w:rPr>
              <w:t>Curso</w:t>
            </w:r>
          </w:p>
        </w:tc>
        <w:tc>
          <w:tcPr>
            <w:tcW w:w="7370" w:type="dxa"/>
            <w:vAlign w:val="center"/>
          </w:tcPr>
          <w:p w14:paraId="26AB67AC" w14:textId="77777777" w:rsidR="005C25DF" w:rsidRDefault="004E229E">
            <w:r>
              <w:rPr>
                <w:sz w:val="18"/>
              </w:rPr>
              <w:t>Ingeniería de Software III</w:t>
            </w:r>
          </w:p>
        </w:tc>
      </w:tr>
      <w:tr w:rsidR="005C25DF" w14:paraId="67B96B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1D13FBB" w14:textId="77777777" w:rsidR="005C25DF" w:rsidRDefault="004E229E">
            <w:r>
              <w:rPr>
                <w:sz w:val="18"/>
              </w:rPr>
              <w:t>Estado</w:t>
            </w:r>
          </w:p>
        </w:tc>
        <w:tc>
          <w:tcPr>
            <w:tcW w:w="7370" w:type="dxa"/>
            <w:vAlign w:val="center"/>
          </w:tcPr>
          <w:p w14:paraId="0386DC2D" w14:textId="77777777" w:rsidR="005C25DF" w:rsidRDefault="004E229E">
            <w:r>
              <w:rPr>
                <w:sz w:val="18"/>
              </w:rPr>
              <w:t>Borrador de trabajo</w:t>
            </w:r>
          </w:p>
        </w:tc>
      </w:tr>
    </w:tbl>
    <w:p w14:paraId="4F6DA103" w14:textId="77777777" w:rsidR="005C25DF" w:rsidRDefault="005C25DF"/>
    <w:p w14:paraId="3BC6C1FD" w14:textId="77777777" w:rsidR="005C25DF" w:rsidRDefault="004E229E">
      <w:r>
        <w:t xml:space="preserve">Documento elaborado con base en la estructura de IEEE </w:t>
      </w:r>
      <w:proofErr w:type="spellStart"/>
      <w:r>
        <w:t>Std</w:t>
      </w:r>
      <w:proofErr w:type="spellEnd"/>
      <w:r>
        <w:t xml:space="preserve"> 830-1998 y en la documentación de </w:t>
      </w:r>
      <w:r>
        <w:t>arquitectura vigente del proyecto.</w:t>
      </w:r>
    </w:p>
    <w:p w14:paraId="530CCED7" w14:textId="3079E968" w:rsidR="005C25DF" w:rsidRDefault="005C25DF"/>
    <w:p w14:paraId="2D67F655" w14:textId="77777777" w:rsidR="005C25DF" w:rsidRDefault="004E229E">
      <w:pPr>
        <w:pStyle w:val="Ttulo1"/>
      </w:pPr>
      <w:r>
        <w:t>Contenido</w:t>
      </w:r>
    </w:p>
    <w:p>
      <w:pPr/>
      <w:r>
        <w:fldChar w:fldCharType="begin"/>
      </w:r>
      <w:r>
        <w:instrText xml:space="preserve"> TOC \o "1-3" \h \z \u </w:instrText>
      </w:r>
      <w:r>
        <w:fldChar w:fldCharType="separate"/>
      </w:r>
      <w:r>
        <w:t>El índice se actualizará al abrir el documento en Word.</w:t>
      </w:r>
      <w:r>
        <w:fldChar w:fldCharType="end"/>
      </w:r>
    </w:p>
    <w:p w14:paraId="641BFA42" w14:textId="77777777" w:rsidR="005C25DF" w:rsidRDefault="004E229E">
      <w:pPr>
        <w:pStyle w:val="Ttulo1"/>
      </w:pPr>
      <w:r>
        <w:t>1. Introducción</w:t>
      </w:r>
    </w:p>
    <w:p w14:paraId="205C901E" w14:textId="77777777" w:rsidR="005C25DF" w:rsidRDefault="004E229E">
      <w:pPr>
        <w:pStyle w:val="Ttulo2"/>
      </w:pPr>
      <w:r>
        <w:t>1.1 Propósito</w:t>
      </w:r>
    </w:p>
    <w:p w14:paraId="1A119615" w14:textId="77777777" w:rsidR="005C25DF" w:rsidRDefault="004E229E">
      <w:r>
        <w:t>El presente documento define los requisitos funcionales, no funcionales, de interfaz y las restricciones principales del sistema Piedra Azul. La especifi</w:t>
      </w:r>
      <w:r>
        <w:t>cación sirve como referencia para el desarrollo y validación del portal web de agendamiento de citas médicas del proyecto de Ingeniería de Software III.</w:t>
      </w:r>
    </w:p>
    <w:p w14:paraId="2FB76C89" w14:textId="77777777" w:rsidR="005C25DF" w:rsidRDefault="004E229E">
      <w:pPr>
        <w:pStyle w:val="Ttulo2"/>
      </w:pPr>
      <w:r>
        <w:t>1.2 Alcance</w:t>
      </w:r>
    </w:p>
    <w:p w14:paraId="2ACB937F" w14:textId="77777777" w:rsidR="005C25DF" w:rsidRDefault="004E229E">
      <w:r>
        <w:t>Piedra Azul corresponde a la evolución hacia una solución web del sistema de agendamiento d</w:t>
      </w:r>
      <w:r>
        <w:t xml:space="preserve">e citas médicas de la Red de Servicios Médicos de </w:t>
      </w:r>
      <w:proofErr w:type="spellStart"/>
      <w:r>
        <w:t>Piedrazul</w:t>
      </w:r>
      <w:proofErr w:type="spellEnd"/>
      <w:r>
        <w:t xml:space="preserve">. En este corte, el sistema se plantea como un monolito modular con </w:t>
      </w:r>
      <w:proofErr w:type="spellStart"/>
      <w:r>
        <w:t>backend</w:t>
      </w:r>
      <w:proofErr w:type="spellEnd"/>
      <w:r>
        <w:t xml:space="preserve"> en Spring </w:t>
      </w:r>
      <w:proofErr w:type="spellStart"/>
      <w:r>
        <w:t>Boot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como una aplicación SPA en </w:t>
      </w:r>
      <w:proofErr w:type="spellStart"/>
      <w:r>
        <w:t>Vue</w:t>
      </w:r>
      <w:proofErr w:type="spellEnd"/>
      <w:r>
        <w:t xml:space="preserve"> 3.</w:t>
      </w:r>
    </w:p>
    <w:p w14:paraId="5EE62CCD" w14:textId="77777777" w:rsidR="005C25DF" w:rsidRDefault="004E229E">
      <w:r>
        <w:t>El alcance principal comprende el registro e inicio de sesión</w:t>
      </w:r>
      <w:r>
        <w:t xml:space="preserve"> de usuarios, la gestión de roles, la configuración de parámetros para el agendamiento autónomo, el agendamiento de citas por parte del paciente y la consulta de citas de un médico o terapista en una fecha determinada.</w:t>
      </w:r>
    </w:p>
    <w:p w14:paraId="3F51A11E" w14:textId="77777777" w:rsidR="005C25DF" w:rsidRDefault="004E229E">
      <w:pPr>
        <w:pStyle w:val="Ttulo2"/>
      </w:pPr>
      <w:r>
        <w:t>1.3 Personal involucrado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5"/>
        <w:gridCol w:w="1994"/>
        <w:gridCol w:w="4409"/>
      </w:tblGrid>
      <w:tr w:rsidR="005C25DF" w14:paraId="13DED7A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99EE446" w14:textId="77777777" w:rsidR="005C25DF" w:rsidRDefault="004E229E">
            <w:r>
              <w:rPr>
                <w:b/>
                <w:sz w:val="18"/>
              </w:rPr>
              <w:t>Nombre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FA82C3F" w14:textId="77777777" w:rsidR="005C25DF" w:rsidRDefault="004E229E">
            <w:r>
              <w:rPr>
                <w:b/>
                <w:sz w:val="18"/>
              </w:rPr>
              <w:t>Rol e</w:t>
            </w:r>
            <w:r>
              <w:rPr>
                <w:b/>
                <w:sz w:val="18"/>
              </w:rPr>
              <w:t>n el proyecto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11B6260F" w14:textId="77777777" w:rsidR="005C25DF" w:rsidRDefault="004E229E">
            <w:r>
              <w:rPr>
                <w:b/>
                <w:sz w:val="18"/>
              </w:rPr>
              <w:t>Responsabilidad / participación</w:t>
            </w:r>
          </w:p>
        </w:tc>
      </w:tr>
      <w:tr w:rsidR="005C25DF" w14:paraId="1D4E14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7030E95" w14:textId="77777777" w:rsidR="005C25DF" w:rsidRDefault="004E229E">
            <w:r>
              <w:rPr>
                <w:sz w:val="18"/>
              </w:rPr>
              <w:t xml:space="preserve">Angela Johana </w:t>
            </w:r>
            <w:proofErr w:type="spellStart"/>
            <w:r>
              <w:rPr>
                <w:sz w:val="18"/>
              </w:rPr>
              <w:t>Chavéz</w:t>
            </w:r>
            <w:proofErr w:type="spellEnd"/>
            <w:r>
              <w:rPr>
                <w:sz w:val="18"/>
              </w:rPr>
              <w:t xml:space="preserve"> Payán</w:t>
            </w:r>
          </w:p>
        </w:tc>
        <w:tc>
          <w:tcPr>
            <w:tcW w:w="2268" w:type="dxa"/>
            <w:vAlign w:val="center"/>
          </w:tcPr>
          <w:p w14:paraId="7B5354D3" w14:textId="77777777" w:rsidR="005C25DF" w:rsidRDefault="004E229E">
            <w:r>
              <w:rPr>
                <w:sz w:val="18"/>
              </w:rPr>
              <w:t>Integrante del equipo</w:t>
            </w:r>
          </w:p>
        </w:tc>
        <w:tc>
          <w:tcPr>
            <w:tcW w:w="5102" w:type="dxa"/>
            <w:vAlign w:val="center"/>
          </w:tcPr>
          <w:p w14:paraId="46EA15AB" w14:textId="77777777" w:rsidR="005C25DF" w:rsidRDefault="004E229E">
            <w:r>
              <w:rPr>
                <w:sz w:val="18"/>
              </w:rPr>
              <w:t>Participación en el análisis, diseño, desarrollo y documentación del proyecto.</w:t>
            </w:r>
          </w:p>
        </w:tc>
      </w:tr>
      <w:tr w:rsidR="005C25DF" w14:paraId="01E3E5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764ACF0" w14:textId="77777777" w:rsidR="005C25DF" w:rsidRDefault="004E229E">
            <w:r>
              <w:rPr>
                <w:sz w:val="18"/>
              </w:rPr>
              <w:t>Jorge Andrés Mera Vásquez</w:t>
            </w:r>
          </w:p>
        </w:tc>
        <w:tc>
          <w:tcPr>
            <w:tcW w:w="2268" w:type="dxa"/>
            <w:vAlign w:val="center"/>
          </w:tcPr>
          <w:p w14:paraId="4C4B4815" w14:textId="77777777" w:rsidR="005C25DF" w:rsidRDefault="004E229E">
            <w:r>
              <w:rPr>
                <w:sz w:val="18"/>
              </w:rPr>
              <w:t>Integrante del equipo</w:t>
            </w:r>
          </w:p>
        </w:tc>
        <w:tc>
          <w:tcPr>
            <w:tcW w:w="5102" w:type="dxa"/>
            <w:vAlign w:val="center"/>
          </w:tcPr>
          <w:p w14:paraId="7F191FBF" w14:textId="77777777" w:rsidR="005C25DF" w:rsidRDefault="004E229E">
            <w:r>
              <w:rPr>
                <w:sz w:val="18"/>
              </w:rPr>
              <w:t xml:space="preserve">Participación en el </w:t>
            </w:r>
            <w:r>
              <w:rPr>
                <w:sz w:val="18"/>
              </w:rPr>
              <w:t>análisis, diseño, desarrollo y documentación del proyecto.</w:t>
            </w:r>
          </w:p>
        </w:tc>
      </w:tr>
      <w:tr w:rsidR="005C25DF" w14:paraId="31CB7C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EEB876E" w14:textId="77777777" w:rsidR="005C25DF" w:rsidRDefault="004E229E">
            <w:proofErr w:type="spellStart"/>
            <w:r>
              <w:rPr>
                <w:sz w:val="18"/>
              </w:rPr>
              <w:t>Katherin</w:t>
            </w:r>
            <w:proofErr w:type="spellEnd"/>
            <w:r>
              <w:rPr>
                <w:sz w:val="18"/>
              </w:rPr>
              <w:t xml:space="preserve"> Chamorro Lucero</w:t>
            </w:r>
          </w:p>
        </w:tc>
        <w:tc>
          <w:tcPr>
            <w:tcW w:w="2268" w:type="dxa"/>
            <w:vAlign w:val="center"/>
          </w:tcPr>
          <w:p w14:paraId="4CB75BEE" w14:textId="77777777" w:rsidR="005C25DF" w:rsidRDefault="004E229E">
            <w:r>
              <w:rPr>
                <w:sz w:val="18"/>
              </w:rPr>
              <w:t>Integrante del equipo</w:t>
            </w:r>
          </w:p>
        </w:tc>
        <w:tc>
          <w:tcPr>
            <w:tcW w:w="5102" w:type="dxa"/>
            <w:vAlign w:val="center"/>
          </w:tcPr>
          <w:p w14:paraId="314EA98E" w14:textId="77777777" w:rsidR="005C25DF" w:rsidRDefault="004E229E">
            <w:r>
              <w:rPr>
                <w:sz w:val="18"/>
              </w:rPr>
              <w:t>Participación en el análisis, diseño, desarrollo y documentación del proyecto.</w:t>
            </w:r>
          </w:p>
        </w:tc>
      </w:tr>
      <w:tr w:rsidR="005C25DF" w14:paraId="61407E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669E6DB" w14:textId="77777777" w:rsidR="005C25DF" w:rsidRDefault="004E229E">
            <w:r>
              <w:rPr>
                <w:sz w:val="18"/>
              </w:rPr>
              <w:t xml:space="preserve">Juan </w:t>
            </w:r>
            <w:proofErr w:type="spellStart"/>
            <w:r>
              <w:rPr>
                <w:sz w:val="18"/>
              </w:rPr>
              <w:t>Jose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Rodriguez</w:t>
            </w:r>
            <w:proofErr w:type="spellEnd"/>
            <w:r>
              <w:rPr>
                <w:sz w:val="18"/>
              </w:rPr>
              <w:t xml:space="preserve"> Prada</w:t>
            </w:r>
          </w:p>
        </w:tc>
        <w:tc>
          <w:tcPr>
            <w:tcW w:w="2268" w:type="dxa"/>
            <w:vAlign w:val="center"/>
          </w:tcPr>
          <w:p w14:paraId="07CA5054" w14:textId="77777777" w:rsidR="005C25DF" w:rsidRDefault="004E229E">
            <w:r>
              <w:rPr>
                <w:sz w:val="18"/>
              </w:rPr>
              <w:t>Integrante del equipo</w:t>
            </w:r>
          </w:p>
        </w:tc>
        <w:tc>
          <w:tcPr>
            <w:tcW w:w="5102" w:type="dxa"/>
            <w:vAlign w:val="center"/>
          </w:tcPr>
          <w:p w14:paraId="77786826" w14:textId="77777777" w:rsidR="005C25DF" w:rsidRDefault="004E229E">
            <w:r>
              <w:rPr>
                <w:sz w:val="18"/>
              </w:rPr>
              <w:t>Participación en el a</w:t>
            </w:r>
            <w:r>
              <w:rPr>
                <w:sz w:val="18"/>
              </w:rPr>
              <w:t>nálisis, diseño, desarrollo y documentación del proyecto.</w:t>
            </w:r>
          </w:p>
        </w:tc>
      </w:tr>
    </w:tbl>
    <w:p w14:paraId="0241E8B8" w14:textId="77777777" w:rsidR="005C25DF" w:rsidRDefault="005C25DF"/>
    <w:p w14:paraId="358983C1" w14:textId="77777777" w:rsidR="005C25DF" w:rsidRDefault="004E229E">
      <w:pPr>
        <w:pStyle w:val="Ttulo2"/>
      </w:pPr>
      <w:r>
        <w:lastRenderedPageBreak/>
        <w:t>1.4 Definiciones, acrónimos y abreviaturas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358"/>
      </w:tblGrid>
      <w:tr w:rsidR="005C25DF" w14:paraId="310D5EF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79063B2" w14:textId="77777777" w:rsidR="005C25DF" w:rsidRDefault="004E229E">
            <w:r>
              <w:rPr>
                <w:b/>
                <w:sz w:val="18"/>
              </w:rPr>
              <w:t>Término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794D99AC" w14:textId="77777777" w:rsidR="005C25DF" w:rsidRDefault="004E229E">
            <w:r>
              <w:rPr>
                <w:b/>
                <w:sz w:val="18"/>
              </w:rPr>
              <w:t>Definición</w:t>
            </w:r>
          </w:p>
        </w:tc>
      </w:tr>
      <w:tr w:rsidR="005C25DF" w14:paraId="0C85B8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901BAFE" w14:textId="77777777" w:rsidR="005C25DF" w:rsidRDefault="004E229E">
            <w:r>
              <w:rPr>
                <w:sz w:val="18"/>
              </w:rPr>
              <w:t>ERS</w:t>
            </w:r>
          </w:p>
        </w:tc>
        <w:tc>
          <w:tcPr>
            <w:tcW w:w="7370" w:type="dxa"/>
            <w:vAlign w:val="center"/>
          </w:tcPr>
          <w:p w14:paraId="026F8D20" w14:textId="77777777" w:rsidR="005C25DF" w:rsidRDefault="004E229E">
            <w:r>
              <w:rPr>
                <w:sz w:val="18"/>
              </w:rPr>
              <w:t>Especificación de Requisitos de Software.</w:t>
            </w:r>
          </w:p>
        </w:tc>
      </w:tr>
      <w:tr w:rsidR="005C25DF" w14:paraId="267962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1114DD5" w14:textId="77777777" w:rsidR="005C25DF" w:rsidRDefault="004E229E">
            <w:r>
              <w:rPr>
                <w:sz w:val="18"/>
              </w:rPr>
              <w:t>RF</w:t>
            </w:r>
          </w:p>
        </w:tc>
        <w:tc>
          <w:tcPr>
            <w:tcW w:w="7370" w:type="dxa"/>
            <w:vAlign w:val="center"/>
          </w:tcPr>
          <w:p w14:paraId="0FE38531" w14:textId="77777777" w:rsidR="005C25DF" w:rsidRDefault="004E229E">
            <w:r>
              <w:rPr>
                <w:sz w:val="18"/>
              </w:rPr>
              <w:t>Requerimiento Funcional.</w:t>
            </w:r>
          </w:p>
        </w:tc>
      </w:tr>
      <w:tr w:rsidR="005C25DF" w14:paraId="5A45C8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9C2B64E" w14:textId="77777777" w:rsidR="005C25DF" w:rsidRDefault="004E229E">
            <w:r>
              <w:rPr>
                <w:sz w:val="18"/>
              </w:rPr>
              <w:t>RNF</w:t>
            </w:r>
          </w:p>
        </w:tc>
        <w:tc>
          <w:tcPr>
            <w:tcW w:w="7370" w:type="dxa"/>
            <w:vAlign w:val="center"/>
          </w:tcPr>
          <w:p w14:paraId="5DD89E82" w14:textId="77777777" w:rsidR="005C25DF" w:rsidRDefault="004E229E">
            <w:r>
              <w:rPr>
                <w:sz w:val="18"/>
              </w:rPr>
              <w:t>Requerimiento No Funcional.</w:t>
            </w:r>
          </w:p>
        </w:tc>
      </w:tr>
      <w:tr w:rsidR="005C25DF" w14:paraId="66F32F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231754F" w14:textId="77777777" w:rsidR="005C25DF" w:rsidRDefault="004E229E">
            <w:r>
              <w:rPr>
                <w:sz w:val="18"/>
              </w:rPr>
              <w:t>SPA</w:t>
            </w:r>
          </w:p>
        </w:tc>
        <w:tc>
          <w:tcPr>
            <w:tcW w:w="7370" w:type="dxa"/>
            <w:vAlign w:val="center"/>
          </w:tcPr>
          <w:p w14:paraId="7E6E4252" w14:textId="77777777" w:rsidR="005C25DF" w:rsidRDefault="004E229E">
            <w:r>
              <w:rPr>
                <w:sz w:val="18"/>
              </w:rPr>
              <w:t xml:space="preserve">Single Page </w:t>
            </w:r>
            <w:proofErr w:type="spellStart"/>
            <w:r>
              <w:rPr>
                <w:sz w:val="18"/>
              </w:rPr>
              <w:t>Application</w:t>
            </w:r>
            <w:proofErr w:type="spellEnd"/>
            <w:r>
              <w:rPr>
                <w:sz w:val="18"/>
              </w:rPr>
              <w:t>; aplicación web de una sola página.</w:t>
            </w:r>
          </w:p>
        </w:tc>
      </w:tr>
      <w:tr w:rsidR="005C25DF" w14:paraId="3DC28C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A7EFBE3" w14:textId="77777777" w:rsidR="005C25DF" w:rsidRDefault="004E229E">
            <w:r>
              <w:rPr>
                <w:sz w:val="18"/>
              </w:rPr>
              <w:t>API REST</w:t>
            </w:r>
          </w:p>
        </w:tc>
        <w:tc>
          <w:tcPr>
            <w:tcW w:w="7370" w:type="dxa"/>
            <w:vAlign w:val="center"/>
          </w:tcPr>
          <w:p w14:paraId="1491F076" w14:textId="77777777" w:rsidR="005C25DF" w:rsidRDefault="004E229E">
            <w:r>
              <w:rPr>
                <w:sz w:val="18"/>
              </w:rPr>
              <w:t>Interfaz de servicios web basada en el estilo arquitectónico REST.</w:t>
            </w:r>
          </w:p>
        </w:tc>
      </w:tr>
      <w:tr w:rsidR="005C25DF" w14:paraId="57C7A8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BA05535" w14:textId="77777777" w:rsidR="005C25DF" w:rsidRDefault="004E229E">
            <w:r>
              <w:rPr>
                <w:sz w:val="18"/>
              </w:rPr>
              <w:t>JWT</w:t>
            </w:r>
          </w:p>
        </w:tc>
        <w:tc>
          <w:tcPr>
            <w:tcW w:w="7370" w:type="dxa"/>
            <w:vAlign w:val="center"/>
          </w:tcPr>
          <w:p w14:paraId="00F1D010" w14:textId="77777777" w:rsidR="005C25DF" w:rsidRDefault="004E229E">
            <w:r>
              <w:rPr>
                <w:sz w:val="18"/>
              </w:rPr>
              <w:t>JSON Web Token utilizado para la autenticación y autorización.</w:t>
            </w:r>
          </w:p>
        </w:tc>
      </w:tr>
      <w:tr w:rsidR="005C25DF" w14:paraId="637763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93CF1C" w14:textId="77777777" w:rsidR="005C25DF" w:rsidRDefault="004E229E">
            <w:proofErr w:type="spellStart"/>
            <w:r>
              <w:rPr>
                <w:sz w:val="18"/>
              </w:rPr>
              <w:t>BCrypt</w:t>
            </w:r>
            <w:proofErr w:type="spellEnd"/>
          </w:p>
        </w:tc>
        <w:tc>
          <w:tcPr>
            <w:tcW w:w="7370" w:type="dxa"/>
            <w:vAlign w:val="center"/>
          </w:tcPr>
          <w:p w14:paraId="3E7D2EC0" w14:textId="77777777" w:rsidR="005C25DF" w:rsidRDefault="004E229E">
            <w:r>
              <w:rPr>
                <w:sz w:val="18"/>
              </w:rPr>
              <w:t>Algoritmo utilizado para el almacenamiento seguro de co</w:t>
            </w:r>
            <w:r>
              <w:rPr>
                <w:sz w:val="18"/>
              </w:rPr>
              <w:t>ntraseñas.</w:t>
            </w:r>
          </w:p>
        </w:tc>
      </w:tr>
      <w:tr w:rsidR="005C25DF" w14:paraId="147866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63D7AF4" w14:textId="77777777" w:rsidR="005C25DF" w:rsidRDefault="004E229E">
            <w:r>
              <w:rPr>
                <w:sz w:val="18"/>
              </w:rPr>
              <w:t>PATIENT</w:t>
            </w:r>
          </w:p>
        </w:tc>
        <w:tc>
          <w:tcPr>
            <w:tcW w:w="7370" w:type="dxa"/>
            <w:vAlign w:val="center"/>
          </w:tcPr>
          <w:p w14:paraId="2FA2D2A9" w14:textId="77777777" w:rsidR="005C25DF" w:rsidRDefault="004E229E">
            <w:r>
              <w:rPr>
                <w:sz w:val="18"/>
              </w:rPr>
              <w:t>Rol asignado por defecto al usuario durante el registro actual del sistema.</w:t>
            </w:r>
          </w:p>
        </w:tc>
      </w:tr>
      <w:tr w:rsidR="005C25DF" w14:paraId="002B01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9F3A7F4" w14:textId="77777777" w:rsidR="005C25DF" w:rsidRDefault="004E229E">
            <w:proofErr w:type="spellStart"/>
            <w:r>
              <w:rPr>
                <w:sz w:val="18"/>
              </w:rPr>
              <w:t>Agendador</w:t>
            </w:r>
            <w:proofErr w:type="spellEnd"/>
            <w:r>
              <w:rPr>
                <w:sz w:val="18"/>
              </w:rPr>
              <w:t xml:space="preserve"> de citas</w:t>
            </w:r>
          </w:p>
        </w:tc>
        <w:tc>
          <w:tcPr>
            <w:tcW w:w="7370" w:type="dxa"/>
            <w:vAlign w:val="center"/>
          </w:tcPr>
          <w:p w14:paraId="437F27EA" w14:textId="77777777" w:rsidR="005C25DF" w:rsidRDefault="004E229E">
            <w:r>
              <w:rPr>
                <w:sz w:val="18"/>
              </w:rPr>
              <w:t>Usuario encargado de consultar el listado de citas de un médico o terapista para una fecha determinada.</w:t>
            </w:r>
          </w:p>
        </w:tc>
      </w:tr>
      <w:tr w:rsidR="005C25DF" w14:paraId="302858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CE6FA8E" w14:textId="77777777" w:rsidR="005C25DF" w:rsidRDefault="004E229E">
            <w:r>
              <w:rPr>
                <w:sz w:val="18"/>
              </w:rPr>
              <w:t>Monolito modular</w:t>
            </w:r>
          </w:p>
        </w:tc>
        <w:tc>
          <w:tcPr>
            <w:tcW w:w="7370" w:type="dxa"/>
            <w:vAlign w:val="center"/>
          </w:tcPr>
          <w:p w14:paraId="1426D0E3" w14:textId="77777777" w:rsidR="005C25DF" w:rsidRDefault="004E229E">
            <w:r>
              <w:rPr>
                <w:sz w:val="18"/>
              </w:rPr>
              <w:t>Aplicación desplegada como una unidad, organizada internamente en módulos separados por responsabilidades.</w:t>
            </w:r>
          </w:p>
        </w:tc>
      </w:tr>
    </w:tbl>
    <w:p w14:paraId="16CF020F" w14:textId="77777777" w:rsidR="005C25DF" w:rsidRDefault="005C25DF"/>
    <w:p w14:paraId="1E8EB103" w14:textId="77777777" w:rsidR="005C25DF" w:rsidRDefault="004E229E">
      <w:pPr>
        <w:pStyle w:val="Ttulo2"/>
      </w:pPr>
      <w:r>
        <w:t>1.5 Referencias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1"/>
        <w:gridCol w:w="5707"/>
      </w:tblGrid>
      <w:tr w:rsidR="005C25DF" w14:paraId="7D25D73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63297AB8" w14:textId="77777777" w:rsidR="005C25DF" w:rsidRDefault="004E229E">
            <w:r>
              <w:rPr>
                <w:b/>
                <w:sz w:val="18"/>
              </w:rPr>
              <w:t>Documento / recurso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955D6FF" w14:textId="77777777" w:rsidR="005C25DF" w:rsidRDefault="004E229E">
            <w:r>
              <w:rPr>
                <w:b/>
                <w:sz w:val="18"/>
              </w:rPr>
              <w:t>Referencia</w:t>
            </w:r>
          </w:p>
        </w:tc>
      </w:tr>
      <w:tr w:rsidR="005C25DF" w14:paraId="39AB1B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FBF40DD" w14:textId="77777777" w:rsidR="005C25DF" w:rsidRDefault="004E229E">
            <w:r>
              <w:rPr>
                <w:sz w:val="18"/>
              </w:rPr>
              <w:t xml:space="preserve">IEEE </w:t>
            </w:r>
            <w:proofErr w:type="spellStart"/>
            <w:r>
              <w:rPr>
                <w:sz w:val="18"/>
              </w:rPr>
              <w:t>Std</w:t>
            </w:r>
            <w:proofErr w:type="spellEnd"/>
            <w:r>
              <w:rPr>
                <w:sz w:val="18"/>
              </w:rPr>
              <w:t xml:space="preserve"> 830-1998</w:t>
            </w:r>
          </w:p>
        </w:tc>
        <w:tc>
          <w:tcPr>
            <w:tcW w:w="6236" w:type="dxa"/>
            <w:vAlign w:val="center"/>
          </w:tcPr>
          <w:p w14:paraId="572821F2" w14:textId="77777777" w:rsidR="005C25DF" w:rsidRDefault="004E229E">
            <w:r>
              <w:rPr>
                <w:sz w:val="18"/>
              </w:rPr>
              <w:t>Práctica recomendada para especificaciones de requisitos de software.</w:t>
            </w:r>
          </w:p>
        </w:tc>
      </w:tr>
      <w:tr w:rsidR="005C25DF" w14:paraId="60C5FB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44DCE5C" w14:textId="77777777" w:rsidR="005C25DF" w:rsidRDefault="004E229E">
            <w:r>
              <w:rPr>
                <w:sz w:val="18"/>
              </w:rPr>
              <w:t>Documento de arquitectura del proyecto Piedra Azul — Corte 1</w:t>
            </w:r>
          </w:p>
        </w:tc>
        <w:tc>
          <w:tcPr>
            <w:tcW w:w="6236" w:type="dxa"/>
            <w:vAlign w:val="center"/>
          </w:tcPr>
          <w:p w14:paraId="67F29834" w14:textId="77777777" w:rsidR="005C25DF" w:rsidRDefault="004E229E">
            <w:r>
              <w:rPr>
                <w:sz w:val="18"/>
              </w:rPr>
              <w:t>Documentación interna del proyecto, Ingeniería de Software III, Universidad del Cauca, 2026-II.</w:t>
            </w:r>
          </w:p>
        </w:tc>
      </w:tr>
      <w:tr w:rsidR="005C25DF" w14:paraId="4F6EB6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6520E53" w14:textId="77777777" w:rsidR="005C25DF" w:rsidRDefault="004E229E">
            <w:r>
              <w:rPr>
                <w:sz w:val="18"/>
              </w:rPr>
              <w:t>Repositorio del proyecto</w:t>
            </w:r>
          </w:p>
        </w:tc>
        <w:tc>
          <w:tcPr>
            <w:tcW w:w="6236" w:type="dxa"/>
            <w:vAlign w:val="center"/>
          </w:tcPr>
          <w:p w14:paraId="34FC55A7" w14:textId="77777777" w:rsidR="005C25DF" w:rsidRDefault="004E229E">
            <w:r>
              <w:rPr>
                <w:sz w:val="18"/>
              </w:rPr>
              <w:t>https://github.com/astern22/PiedrazulMonolitoModular</w:t>
            </w:r>
          </w:p>
        </w:tc>
      </w:tr>
    </w:tbl>
    <w:p w14:paraId="65675C64" w14:textId="77777777" w:rsidR="005C25DF" w:rsidRDefault="005C25DF"/>
    <w:p w14:paraId="49504F94" w14:textId="77777777" w:rsidR="005C25DF" w:rsidRDefault="004E229E">
      <w:pPr>
        <w:pStyle w:val="Ttulo2"/>
      </w:pPr>
      <w:r>
        <w:t>1.6 Resumen</w:t>
      </w:r>
    </w:p>
    <w:p w14:paraId="2909C625" w14:textId="77777777" w:rsidR="005C25DF" w:rsidRDefault="004E229E">
      <w:r>
        <w:t>La primera sección presenta el propósito, alcance, participantes, definiciones y referencias de la especificación. La segunda sección describe la perspectiva general del producto, sus funci</w:t>
      </w:r>
      <w:r>
        <w:t>onalidades, usuarios, restricciones y dependencias. La tercera sección detalla las interfaces y los requisitos funcionales y no funcionales que debe satisfacer Piedra Azul.</w:t>
      </w:r>
    </w:p>
    <w:p w14:paraId="77034A10" w14:textId="77777777" w:rsidR="005C25DF" w:rsidRDefault="004E229E">
      <w:pPr>
        <w:pStyle w:val="Ttulo1"/>
      </w:pPr>
      <w:r>
        <w:t>2. Descripción general</w:t>
      </w:r>
    </w:p>
    <w:p w14:paraId="543D32BC" w14:textId="77777777" w:rsidR="005C25DF" w:rsidRDefault="004E229E">
      <w:pPr>
        <w:pStyle w:val="Ttulo2"/>
      </w:pPr>
      <w:r>
        <w:t>2.1 Perspectiva del producto</w:t>
      </w:r>
    </w:p>
    <w:p w14:paraId="4AD037EE" w14:textId="77777777" w:rsidR="005C25DF" w:rsidRDefault="004E229E">
      <w:r>
        <w:t xml:space="preserve">Piedra Azul es una </w:t>
      </w:r>
      <w:r>
        <w:t xml:space="preserve">solución web que reemplaza el enfoque de escritorio utilizado anteriormente por el proyecto. Para este corte se adopta una arquitectura de monolito modular: el </w:t>
      </w:r>
      <w:proofErr w:type="spellStart"/>
      <w:r>
        <w:t>backend</w:t>
      </w:r>
      <w:proofErr w:type="spellEnd"/>
      <w:r>
        <w:t xml:space="preserve"> se implementa con Spring </w:t>
      </w:r>
      <w:proofErr w:type="spellStart"/>
      <w:r>
        <w:t>Boot</w:t>
      </w:r>
      <w:proofErr w:type="spellEnd"/>
      <w:r>
        <w:t xml:space="preserve"> y Java 21, mientras que el </w:t>
      </w:r>
      <w:proofErr w:type="spellStart"/>
      <w:r>
        <w:t>frontend</w:t>
      </w:r>
      <w:proofErr w:type="spellEnd"/>
      <w:r>
        <w:t xml:space="preserve"> se implementa como una</w:t>
      </w:r>
      <w:r>
        <w:t xml:space="preserve"> SPA con </w:t>
      </w:r>
      <w:proofErr w:type="spellStart"/>
      <w:r>
        <w:t>Vue</w:t>
      </w:r>
      <w:proofErr w:type="spellEnd"/>
      <w:r>
        <w:t xml:space="preserve"> 3, Vite,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Axios.</w:t>
      </w:r>
    </w:p>
    <w:p w14:paraId="30FE72F0" w14:textId="77777777" w:rsidR="005C25DF" w:rsidRDefault="004E229E">
      <w:r>
        <w:t xml:space="preserve">El </w:t>
      </w:r>
      <w:proofErr w:type="spellStart"/>
      <w:r>
        <w:t>backend</w:t>
      </w:r>
      <w:proofErr w:type="spellEnd"/>
      <w:r>
        <w:t xml:space="preserve"> se organiza internamente en los módulos de Autenticación y Usuarios, Profesionales y Especialidades, Agendamiento y Disponibilidad, Citas Médicas y Seguridad Transversal mediante JWT. Todos los módulos c</w:t>
      </w:r>
      <w:r>
        <w:t xml:space="preserve">omparten un único esquema PostgreSQL denominado </w:t>
      </w:r>
      <w:proofErr w:type="spellStart"/>
      <w:r>
        <w:t>piedrazul</w:t>
      </w:r>
      <w:proofErr w:type="spellEnd"/>
      <w:r>
        <w:t>.</w:t>
      </w:r>
    </w:p>
    <w:p w14:paraId="2C8C33FC" w14:textId="77777777" w:rsidR="005C25DF" w:rsidRDefault="004E229E">
      <w:pPr>
        <w:pStyle w:val="Ttulo2"/>
      </w:pPr>
      <w:r>
        <w:t>2.2 Funcionalidad del producto</w:t>
      </w:r>
    </w:p>
    <w:p w14:paraId="19B31960" w14:textId="77777777" w:rsidR="005C25DF" w:rsidRDefault="005C25DF"/>
    <w:p w14:paraId="06E12EA7" w14:textId="77777777" w:rsidR="005C25DF" w:rsidRDefault="004E229E">
      <w:pPr>
        <w:ind w:left="397" w:hanging="198"/>
      </w:pPr>
      <w:r>
        <w:t>• Registrar usuarios en la aplicación web.</w:t>
      </w:r>
    </w:p>
    <w:p w14:paraId="07C767AE" w14:textId="77777777" w:rsidR="005C25DF" w:rsidRDefault="004E229E">
      <w:pPr>
        <w:ind w:left="397" w:hanging="198"/>
      </w:pPr>
      <w:r>
        <w:t>• Iniciar sesión mediante credenciales y autenticación basada en JWT.</w:t>
      </w:r>
    </w:p>
    <w:p w14:paraId="07E13BBB" w14:textId="77777777" w:rsidR="005C25DF" w:rsidRDefault="004E229E">
      <w:pPr>
        <w:ind w:left="397" w:hanging="198"/>
      </w:pPr>
      <w:r>
        <w:t xml:space="preserve">• Asignar roles a usuarios, como requisito definido </w:t>
      </w:r>
      <w:r>
        <w:t>para el funcionamiento por perfiles. La implementación actual registra al usuario con el rol PATIENT por defecto y la asignación administrativa de roles debe confirmarse para este corte.</w:t>
      </w:r>
    </w:p>
    <w:p w14:paraId="66BD2D47" w14:textId="77777777" w:rsidR="005C25DF" w:rsidRDefault="004E229E">
      <w:pPr>
        <w:ind w:left="397" w:hanging="198"/>
      </w:pPr>
      <w:r>
        <w:lastRenderedPageBreak/>
        <w:t>• Configurar los parámetros de agendamiento para médicos y terapistas</w:t>
      </w:r>
      <w:r>
        <w:t xml:space="preserve"> activos, incluyendo ventana de semanas, días de atención, franja horaria e intervalo entre citas.</w:t>
      </w:r>
    </w:p>
    <w:p w14:paraId="027EED6A" w14:textId="77777777" w:rsidR="005C25DF" w:rsidRDefault="004E229E">
      <w:pPr>
        <w:ind w:left="397" w:hanging="198"/>
      </w:pPr>
      <w:r>
        <w:t>• Calcular y ofrecer franjas horarias disponibles para el agendamiento autónomo.</w:t>
      </w:r>
    </w:p>
    <w:p w14:paraId="5A66AF35" w14:textId="77777777" w:rsidR="005C25DF" w:rsidRDefault="004E229E">
      <w:pPr>
        <w:ind w:left="397" w:hanging="198"/>
      </w:pPr>
      <w:r>
        <w:t>• Permitir al paciente seleccionar un médico o terapista y una fecha/hora di</w:t>
      </w:r>
      <w:r>
        <w:t>sponible para agendar una cita.</w:t>
      </w:r>
    </w:p>
    <w:p w14:paraId="305C6AD6" w14:textId="77777777" w:rsidR="005C25DF" w:rsidRDefault="004E229E">
      <w:pPr>
        <w:ind w:left="397" w:hanging="198"/>
      </w:pPr>
      <w:r>
        <w:t>• Evitar la doble reserva de un mismo profesional en el mismo horario.</w:t>
      </w:r>
    </w:p>
    <w:p w14:paraId="647B5168" w14:textId="77777777" w:rsidR="005C25DF" w:rsidRDefault="004E229E">
      <w:pPr>
        <w:ind w:left="397" w:hanging="198"/>
      </w:pPr>
      <w:r>
        <w:t>• Listar las citas de un médico o terapista para una fecha determinada y mostrar la cantidad total de citas.</w:t>
      </w:r>
    </w:p>
    <w:p w14:paraId="69EEEF6D" w14:textId="77777777" w:rsidR="005C25DF" w:rsidRDefault="004E229E">
      <w:pPr>
        <w:ind w:left="397" w:hanging="198"/>
      </w:pPr>
      <w:r>
        <w:t xml:space="preserve">• Gestionar las citas médicas </w:t>
      </w:r>
      <w:r>
        <w:t>mediante las operaciones de creación, consulta, actualización y eliminación, con estado inicial SCHEDULED.</w:t>
      </w:r>
    </w:p>
    <w:p w14:paraId="0E6410FA" w14:textId="77777777" w:rsidR="005C25DF" w:rsidRDefault="004E229E">
      <w:pPr>
        <w:pStyle w:val="Ttulo2"/>
      </w:pPr>
      <w:r>
        <w:t>2.3 Características de los usuarios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3381"/>
        <w:gridCol w:w="3372"/>
      </w:tblGrid>
      <w:tr w:rsidR="005C25DF" w14:paraId="28D891B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FEBFB45" w14:textId="77777777" w:rsidR="005C25DF" w:rsidRDefault="004E229E">
            <w:r>
              <w:rPr>
                <w:b/>
                <w:sz w:val="18"/>
              </w:rPr>
              <w:t>Tipo de usuario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B13659B" w14:textId="77777777" w:rsidR="005C25DF" w:rsidRDefault="004E229E">
            <w:r>
              <w:rPr>
                <w:b/>
                <w:sz w:val="18"/>
              </w:rPr>
              <w:t>Características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22D8F21" w14:textId="77777777" w:rsidR="005C25DF" w:rsidRDefault="004E229E">
            <w:r>
              <w:rPr>
                <w:b/>
                <w:sz w:val="18"/>
              </w:rPr>
              <w:t>Funciones principales</w:t>
            </w:r>
          </w:p>
        </w:tc>
      </w:tr>
      <w:tr w:rsidR="005C25DF" w14:paraId="7AC5EE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5B2A8C" w14:textId="77777777" w:rsidR="005C25DF" w:rsidRDefault="004E229E">
            <w:r>
              <w:rPr>
                <w:sz w:val="18"/>
              </w:rPr>
              <w:t>PACIENTE</w:t>
            </w:r>
          </w:p>
        </w:tc>
        <w:tc>
          <w:tcPr>
            <w:tcW w:w="3969" w:type="dxa"/>
            <w:vAlign w:val="center"/>
          </w:tcPr>
          <w:p w14:paraId="1F7BFA27" w14:textId="77777777" w:rsidR="005C25DF" w:rsidRDefault="004E229E">
            <w:r>
              <w:rPr>
                <w:sz w:val="18"/>
              </w:rPr>
              <w:t>Usuario autenticado que utiliza el portal web.</w:t>
            </w:r>
          </w:p>
        </w:tc>
        <w:tc>
          <w:tcPr>
            <w:tcW w:w="3969" w:type="dxa"/>
            <w:vAlign w:val="center"/>
          </w:tcPr>
          <w:p w14:paraId="723873F8" w14:textId="77777777" w:rsidR="005C25DF" w:rsidRDefault="004E229E">
            <w:r>
              <w:rPr>
                <w:sz w:val="18"/>
              </w:rPr>
              <w:t>Co</w:t>
            </w:r>
            <w:r>
              <w:rPr>
                <w:sz w:val="18"/>
              </w:rPr>
              <w:t>nsultar disponibilidad y agendar citas mediante la web.</w:t>
            </w:r>
          </w:p>
        </w:tc>
      </w:tr>
      <w:tr w:rsidR="005C25DF" w14:paraId="40C61E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4B27D8" w14:textId="77777777" w:rsidR="005C25DF" w:rsidRDefault="004E229E">
            <w:r>
              <w:rPr>
                <w:sz w:val="18"/>
              </w:rPr>
              <w:t>ADMINISTRADOR</w:t>
            </w:r>
          </w:p>
        </w:tc>
        <w:tc>
          <w:tcPr>
            <w:tcW w:w="3969" w:type="dxa"/>
            <w:vAlign w:val="center"/>
          </w:tcPr>
          <w:p w14:paraId="5C445452" w14:textId="77777777" w:rsidR="005C25DF" w:rsidRDefault="004E229E">
            <w:r>
              <w:rPr>
                <w:sz w:val="18"/>
              </w:rPr>
              <w:t>Usuario con funciones de configuración del sistema.</w:t>
            </w:r>
          </w:p>
        </w:tc>
        <w:tc>
          <w:tcPr>
            <w:tcW w:w="3969" w:type="dxa"/>
            <w:vAlign w:val="center"/>
          </w:tcPr>
          <w:p w14:paraId="4463B93C" w14:textId="77777777" w:rsidR="005C25DF" w:rsidRDefault="004E229E">
            <w:r>
              <w:rPr>
                <w:sz w:val="18"/>
              </w:rPr>
              <w:t xml:space="preserve">Configurar parámetros de agendamiento para profesionales activos y gestionar funcionalidades asociadas a roles según el </w:t>
            </w:r>
            <w:r>
              <w:rPr>
                <w:sz w:val="18"/>
              </w:rPr>
              <w:t>alcance definido.</w:t>
            </w:r>
          </w:p>
        </w:tc>
      </w:tr>
      <w:tr w:rsidR="005C25DF" w14:paraId="2305CC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973B98" w14:textId="77777777" w:rsidR="005C25DF" w:rsidRDefault="004E229E">
            <w:r>
              <w:rPr>
                <w:sz w:val="18"/>
              </w:rPr>
              <w:t>AGENDADOR DE CITAS</w:t>
            </w:r>
          </w:p>
        </w:tc>
        <w:tc>
          <w:tcPr>
            <w:tcW w:w="3969" w:type="dxa"/>
            <w:vAlign w:val="center"/>
          </w:tcPr>
          <w:p w14:paraId="43D5E965" w14:textId="77777777" w:rsidR="005C25DF" w:rsidRDefault="004E229E">
            <w:r>
              <w:rPr>
                <w:sz w:val="18"/>
              </w:rPr>
              <w:t>Usuario que consulta la agenda de profesionales.</w:t>
            </w:r>
          </w:p>
        </w:tc>
        <w:tc>
          <w:tcPr>
            <w:tcW w:w="3969" w:type="dxa"/>
            <w:vAlign w:val="center"/>
          </w:tcPr>
          <w:p w14:paraId="0067A3DB" w14:textId="77777777" w:rsidR="005C25DF" w:rsidRDefault="004E229E">
            <w:r>
              <w:rPr>
                <w:sz w:val="18"/>
              </w:rPr>
              <w:t>Listar las citas de un médico o terapista para una fecha determinada y visualizar la cantidad de citas.</w:t>
            </w:r>
          </w:p>
        </w:tc>
      </w:tr>
    </w:tbl>
    <w:p w14:paraId="30729B45" w14:textId="77777777" w:rsidR="005C25DF" w:rsidRDefault="005C25DF"/>
    <w:p w14:paraId="37BB67EE" w14:textId="77777777" w:rsidR="005C25DF" w:rsidRDefault="004E229E">
      <w:pPr>
        <w:pStyle w:val="Ttulo2"/>
      </w:pPr>
      <w:r>
        <w:t>2.4 Restricciones</w:t>
      </w:r>
    </w:p>
    <w:p w14:paraId="2B8EE257" w14:textId="77777777" w:rsidR="005C25DF" w:rsidRDefault="004E229E">
      <w:pPr>
        <w:ind w:left="397" w:hanging="198"/>
      </w:pPr>
      <w:r>
        <w:t>• El sistema se implementa como un monolito m</w:t>
      </w:r>
      <w:r>
        <w:t>odular y no como una arquitectura de microservicios para este corte.</w:t>
      </w:r>
    </w:p>
    <w:p w14:paraId="238DE505" w14:textId="77777777" w:rsidR="005C25DF" w:rsidRDefault="004E229E">
      <w:pPr>
        <w:ind w:left="397" w:hanging="198"/>
      </w:pPr>
      <w:r>
        <w:t xml:space="preserve">• El </w:t>
      </w:r>
      <w:proofErr w:type="spellStart"/>
      <w:r>
        <w:t>backend</w:t>
      </w:r>
      <w:proofErr w:type="spellEnd"/>
      <w:r>
        <w:t xml:space="preserve"> utiliza Spring </w:t>
      </w:r>
      <w:proofErr w:type="spellStart"/>
      <w:r>
        <w:t>Boot</w:t>
      </w:r>
      <w:proofErr w:type="spellEnd"/>
      <w:r>
        <w:t xml:space="preserve"> sobre Java 21.</w:t>
      </w:r>
    </w:p>
    <w:p w14:paraId="1597BA40" w14:textId="77777777" w:rsidR="005C25DF" w:rsidRDefault="004E229E">
      <w:pPr>
        <w:ind w:left="397" w:hanging="198"/>
      </w:pPr>
      <w:r>
        <w:t xml:space="preserve">• El </w:t>
      </w:r>
      <w:proofErr w:type="spellStart"/>
      <w:r>
        <w:t>frontend</w:t>
      </w:r>
      <w:proofErr w:type="spellEnd"/>
      <w:r>
        <w:t xml:space="preserve"> se implementa como SPA con </w:t>
      </w:r>
      <w:proofErr w:type="spellStart"/>
      <w:r>
        <w:t>Vue</w:t>
      </w:r>
      <w:proofErr w:type="spellEnd"/>
      <w:r>
        <w:t xml:space="preserve"> 3, Vite,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Axios.</w:t>
      </w:r>
    </w:p>
    <w:p w14:paraId="78D0DD06" w14:textId="77777777" w:rsidR="005C25DF" w:rsidRDefault="004E229E">
      <w:pPr>
        <w:ind w:left="397" w:hanging="198"/>
      </w:pPr>
      <w:r>
        <w:t>• La persistencia utiliza PostgreSQL en un único esquema denomina</w:t>
      </w:r>
      <w:r>
        <w:t xml:space="preserve">do </w:t>
      </w:r>
      <w:proofErr w:type="spellStart"/>
      <w:r>
        <w:t>piedrazul</w:t>
      </w:r>
      <w:proofErr w:type="spellEnd"/>
      <w:r>
        <w:t>.</w:t>
      </w:r>
    </w:p>
    <w:p w14:paraId="7FBC1CB9" w14:textId="77777777" w:rsidR="005C25DF" w:rsidRDefault="004E229E">
      <w:pPr>
        <w:ind w:left="397" w:hanging="198"/>
      </w:pPr>
      <w:r>
        <w:t>• El acceso a las rutas protegidas se controla mediante autenticación JWT.</w:t>
      </w:r>
    </w:p>
    <w:p w14:paraId="6EA6D49F" w14:textId="77777777" w:rsidR="005C25DF" w:rsidRDefault="004E229E">
      <w:pPr>
        <w:ind w:left="397" w:hanging="198"/>
      </w:pPr>
      <w:r>
        <w:t xml:space="preserve">• Las contraseñas se almacenan utilizando </w:t>
      </w:r>
      <w:proofErr w:type="spellStart"/>
      <w:r>
        <w:t>BCrypt</w:t>
      </w:r>
      <w:proofErr w:type="spellEnd"/>
      <w:r>
        <w:t>.</w:t>
      </w:r>
    </w:p>
    <w:p w14:paraId="1137DBDD" w14:textId="77777777" w:rsidR="005C25DF" w:rsidRDefault="004E229E">
      <w:pPr>
        <w:ind w:left="397" w:hanging="198"/>
      </w:pPr>
      <w:r>
        <w:t xml:space="preserve">• La base de datos incluye un índice único denominado </w:t>
      </w:r>
      <w:proofErr w:type="spellStart"/>
      <w:r>
        <w:t>uk_professional_slot</w:t>
      </w:r>
      <w:proofErr w:type="spellEnd"/>
      <w:r>
        <w:t xml:space="preserve"> para impedir la doble reserva de un </w:t>
      </w:r>
      <w:r>
        <w:t>mismo profesional en el mismo horario.</w:t>
      </w:r>
    </w:p>
    <w:p w14:paraId="26FA69C1" w14:textId="77777777" w:rsidR="005C25DF" w:rsidRDefault="004E229E">
      <w:pPr>
        <w:pStyle w:val="Ttulo2"/>
      </w:pPr>
      <w:r>
        <w:t>2.5 Suposiciones y dependencias</w:t>
      </w:r>
    </w:p>
    <w:p w14:paraId="6FB7DAFD" w14:textId="77777777" w:rsidR="005C25DF" w:rsidRDefault="004E229E">
      <w:pPr>
        <w:ind w:left="397" w:hanging="198"/>
      </w:pPr>
      <w:r>
        <w:t>• Se asume que los requisitos definidos en esta especificación corresponden al alcance vigente del proyecto para el corte documentado.</w:t>
      </w:r>
    </w:p>
    <w:p w14:paraId="7B591FDB" w14:textId="77777777" w:rsidR="005C25DF" w:rsidRDefault="004E229E">
      <w:pPr>
        <w:ind w:left="397" w:hanging="198"/>
      </w:pPr>
      <w:r>
        <w:t>• Se requiere que el usuario disponga de un navega</w:t>
      </w:r>
      <w:r>
        <w:t>dor web para utilizar la aplicación.</w:t>
      </w:r>
    </w:p>
    <w:p w14:paraId="25280FD1" w14:textId="77777777" w:rsidR="005C25DF" w:rsidRDefault="004E229E">
      <w:pPr>
        <w:ind w:left="397" w:hanging="198"/>
      </w:pPr>
      <w:r>
        <w:t>• El funcionamiento del agendamiento autónomo depende de que existan profesionales activos y parámetros de disponibilidad configurados.</w:t>
      </w:r>
    </w:p>
    <w:p w14:paraId="0CF39720" w14:textId="77777777" w:rsidR="005C25DF" w:rsidRDefault="004E229E">
      <w:pPr>
        <w:ind w:left="397" w:hanging="198"/>
      </w:pPr>
      <w:r>
        <w:t xml:space="preserve">• La autenticación y autorización dependen del mecanismo JWT implementado en el </w:t>
      </w:r>
      <w:proofErr w:type="spellStart"/>
      <w:r>
        <w:t>bac</w:t>
      </w:r>
      <w:r>
        <w:t>kend</w:t>
      </w:r>
      <w:proofErr w:type="spellEnd"/>
      <w:r>
        <w:t>.</w:t>
      </w:r>
    </w:p>
    <w:p w14:paraId="77F96410" w14:textId="77777777" w:rsidR="005C25DF" w:rsidRDefault="004E229E">
      <w:pPr>
        <w:ind w:left="397" w:hanging="198"/>
      </w:pPr>
      <w:r>
        <w:t xml:space="preserve">• La aplicación depende de la disponibilidad del </w:t>
      </w:r>
      <w:proofErr w:type="spellStart"/>
      <w:r>
        <w:t>backend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 y de la base de datos PostgreSQL.</w:t>
      </w:r>
    </w:p>
    <w:p w14:paraId="3580B7EB" w14:textId="77777777" w:rsidR="005C25DF" w:rsidRDefault="004E229E">
      <w:pPr>
        <w:pStyle w:val="Ttulo1"/>
      </w:pPr>
      <w:r>
        <w:lastRenderedPageBreak/>
        <w:t>3. Requisitos específicos</w:t>
      </w:r>
    </w:p>
    <w:p w14:paraId="261C80D3" w14:textId="77777777" w:rsidR="005C25DF" w:rsidRDefault="004E229E">
      <w:pPr>
        <w:pStyle w:val="Ttulo2"/>
      </w:pPr>
      <w:r>
        <w:t>3.1 Requisitos comunes de las interfaces</w:t>
      </w:r>
    </w:p>
    <w:p w14:paraId="2E86D8F3" w14:textId="77777777" w:rsidR="005C25DF" w:rsidRDefault="004E229E">
      <w:pPr>
        <w:pStyle w:val="Ttulo3"/>
      </w:pPr>
      <w:r>
        <w:t>3.1.1 Interfaces de usuario</w:t>
      </w:r>
    </w:p>
    <w:p w14:paraId="063DA1E5" w14:textId="77777777" w:rsidR="005C25DF" w:rsidRDefault="004E229E">
      <w:r>
        <w:t>La interfaz será una aplicación web de una sola pági</w:t>
      </w:r>
      <w:r>
        <w:t xml:space="preserve">na (SPA) desarrollada con </w:t>
      </w:r>
      <w:proofErr w:type="spellStart"/>
      <w:r>
        <w:t>Vue</w:t>
      </w:r>
      <w:proofErr w:type="spellEnd"/>
      <w:r>
        <w:t xml:space="preserve"> 3. El usuario interactuará mediante formularios, controles de navegación, mensajes de validación y vistas relacionadas con autenticación, usuarios, profesionales, disponibilidad y citas. La aplicación deberá permitir adaptar e</w:t>
      </w:r>
      <w:r>
        <w:t>l tamaño del texto mediante los controles de accesibilidad definidos en los escenarios de usabilidad.</w:t>
      </w:r>
    </w:p>
    <w:p w14:paraId="057889D7" w14:textId="77777777" w:rsidR="005C25DF" w:rsidRDefault="004E229E">
      <w:pPr>
        <w:pStyle w:val="Ttulo3"/>
      </w:pPr>
      <w:r>
        <w:t>3.1.2 Interfaces de hardware</w:t>
      </w:r>
    </w:p>
    <w:p w14:paraId="7C4CA0B1" w14:textId="77777777" w:rsidR="005C25DF" w:rsidRDefault="004E229E">
      <w:r>
        <w:t xml:space="preserve">No se requiere hardware especializado para utilizar Piedra Azul. El usuario debe disponer de un dispositivo con </w:t>
      </w:r>
      <w:r>
        <w:t>capacidad para ejecutar un navegador web compatible con la aplicación.</w:t>
      </w:r>
    </w:p>
    <w:p w14:paraId="22BDB138" w14:textId="77777777" w:rsidR="005C25DF" w:rsidRDefault="004E229E">
      <w:pPr>
        <w:pStyle w:val="Ttulo3"/>
      </w:pPr>
      <w:r>
        <w:t>3.1.3 Interfaces de software</w:t>
      </w:r>
    </w:p>
    <w:p w14:paraId="62448231" w14:textId="77777777" w:rsidR="005C25DF" w:rsidRDefault="004E229E">
      <w:r>
        <w:t xml:space="preserve">El </w:t>
      </w:r>
      <w:proofErr w:type="spellStart"/>
      <w:r>
        <w:t>frontend</w:t>
      </w:r>
      <w:proofErr w:type="spellEnd"/>
      <w:r>
        <w:t xml:space="preserve"> utiliza </w:t>
      </w:r>
      <w:proofErr w:type="spellStart"/>
      <w:r>
        <w:t>Vue</w:t>
      </w:r>
      <w:proofErr w:type="spellEnd"/>
      <w:r>
        <w:t xml:space="preserve"> 3, Vite,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Axios. El </w:t>
      </w:r>
      <w:proofErr w:type="spellStart"/>
      <w:r>
        <w:t>backend</w:t>
      </w:r>
      <w:proofErr w:type="spellEnd"/>
      <w:r>
        <w:t xml:space="preserve"> utiliza Spring </w:t>
      </w:r>
      <w:proofErr w:type="spellStart"/>
      <w:r>
        <w:t>Boot</w:t>
      </w:r>
      <w:proofErr w:type="spellEnd"/>
      <w:r>
        <w:t xml:space="preserve"> y Java 21. La persistencia se realiza sobre PostgreSQL. La comunicación </w:t>
      </w:r>
      <w:r>
        <w:t xml:space="preserve">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se realiza mediante servicios REST. El mecanismo de seguridad utiliza Spring Security, un filtro JWT y tokens JWT.</w:t>
      </w:r>
    </w:p>
    <w:p w14:paraId="79436B43" w14:textId="77777777" w:rsidR="005C25DF" w:rsidRDefault="004E229E">
      <w:pPr>
        <w:pStyle w:val="Ttulo3"/>
      </w:pPr>
      <w:r>
        <w:t>3.1.4 Interfaces de comunicación</w:t>
      </w:r>
    </w:p>
    <w:p w14:paraId="2A76E4E6" w14:textId="77777777" w:rsidR="005C25DF" w:rsidRDefault="004E229E">
      <w:r>
        <w:t xml:space="preserve">La aplicación utiliza peticiones HTTP hacia los controladores REST del </w:t>
      </w:r>
      <w:proofErr w:type="spellStart"/>
      <w:r>
        <w:t>backend</w:t>
      </w:r>
      <w:proofErr w:type="spellEnd"/>
      <w:r>
        <w:t>. Axi</w:t>
      </w:r>
      <w:r>
        <w:t xml:space="preserve">os implementa la comunicación del </w:t>
      </w:r>
      <w:proofErr w:type="spellStart"/>
      <w:r>
        <w:t>frontend</w:t>
      </w:r>
      <w:proofErr w:type="spellEnd"/>
      <w:r>
        <w:t xml:space="preserve"> y dispone de interceptores para adjuntar el token JWT y gestionar respuestas de error y sesiones no autorizadas. En el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JwtAuthenticationFilter</w:t>
      </w:r>
      <w:proofErr w:type="spellEnd"/>
      <w:r>
        <w:t xml:space="preserve"> intercepta las peticiones HTTP y valida el token antes de per</w:t>
      </w:r>
      <w:r>
        <w:t>mitir el acceso a las funcionalidades protegidas.</w:t>
      </w:r>
    </w:p>
    <w:p w14:paraId="2E381343" w14:textId="77777777" w:rsidR="005C25DF" w:rsidRDefault="004E229E">
      <w:pPr>
        <w:pStyle w:val="Ttulo2"/>
      </w:pPr>
      <w:r>
        <w:t>3.2 Requerimientos funcionales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6301"/>
      </w:tblGrid>
      <w:tr w:rsidR="005C25DF" w14:paraId="0A980D8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847C4A9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45060A3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5D8C19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64AE1DD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01C78027" w14:textId="77777777" w:rsidR="005C25DF" w:rsidRDefault="004E229E">
            <w:r>
              <w:rPr>
                <w:sz w:val="18"/>
              </w:rPr>
              <w:t>RF01</w:t>
            </w:r>
          </w:p>
        </w:tc>
      </w:tr>
      <w:tr w:rsidR="005C25DF" w14:paraId="577EBC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2C3F24D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12335CE0" w14:textId="77777777" w:rsidR="005C25DF" w:rsidRDefault="004E229E">
            <w:r>
              <w:rPr>
                <w:sz w:val="18"/>
              </w:rPr>
              <w:t>Registro de usuario</w:t>
            </w:r>
          </w:p>
        </w:tc>
      </w:tr>
      <w:tr w:rsidR="005C25DF" w14:paraId="76CE9E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4085936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3F53396B" w14:textId="77777777" w:rsidR="005C25DF" w:rsidRDefault="004E229E">
            <w:r>
              <w:rPr>
                <w:sz w:val="18"/>
              </w:rPr>
              <w:t xml:space="preserve">El sistema debe permitir que una persona se </w:t>
            </w:r>
            <w:r>
              <w:rPr>
                <w:sz w:val="18"/>
              </w:rPr>
              <w:t>registre en la aplicación web.</w:t>
            </w:r>
          </w:p>
        </w:tc>
      </w:tr>
      <w:tr w:rsidR="005C25DF" w14:paraId="547A64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FAA46C2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726980AD" w14:textId="77777777" w:rsidR="005C25DF" w:rsidRDefault="004E229E">
            <w:r>
              <w:rPr>
                <w:sz w:val="18"/>
              </w:rPr>
              <w:t xml:space="preserve">El usuario debe diligenciar los campos obligatorios del formulario. Si el registro es válido, el sistema debe informar que fue exitoso. Si faltan campos, existen datos inválidos o el correo ya </w:t>
            </w:r>
            <w:r>
              <w:rPr>
                <w:sz w:val="18"/>
              </w:rPr>
              <w:t>está registrado, el sistema debe impedir el registro y mostrar el mensaje correspondiente.</w:t>
            </w:r>
          </w:p>
        </w:tc>
      </w:tr>
      <w:tr w:rsidR="005C25DF" w14:paraId="298F18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67FEB6F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2477F8C3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4A6111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1BEC567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3EA7E74C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08DE7D8B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6297"/>
      </w:tblGrid>
      <w:tr w:rsidR="005C25DF" w14:paraId="7A07CD3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A82FC0F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6E0CBEFC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1D31DF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857D68D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7CCE9B89" w14:textId="77777777" w:rsidR="005C25DF" w:rsidRDefault="004E229E">
            <w:r>
              <w:rPr>
                <w:sz w:val="18"/>
              </w:rPr>
              <w:t>RF02</w:t>
            </w:r>
          </w:p>
        </w:tc>
      </w:tr>
      <w:tr w:rsidR="005C25DF" w14:paraId="28035D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D55B184" w14:textId="77777777" w:rsidR="005C25DF" w:rsidRDefault="004E229E">
            <w:r>
              <w:rPr>
                <w:sz w:val="18"/>
              </w:rPr>
              <w:t xml:space="preserve">Nombre del </w:t>
            </w:r>
            <w:r>
              <w:rPr>
                <w:sz w:val="18"/>
              </w:rPr>
              <w:t>requerimiento:</w:t>
            </w:r>
          </w:p>
        </w:tc>
        <w:tc>
          <w:tcPr>
            <w:tcW w:w="7370" w:type="dxa"/>
            <w:vAlign w:val="center"/>
          </w:tcPr>
          <w:p w14:paraId="7B87E905" w14:textId="77777777" w:rsidR="005C25DF" w:rsidRDefault="004E229E">
            <w:r>
              <w:rPr>
                <w:sz w:val="18"/>
              </w:rPr>
              <w:t>Asignación de rol</w:t>
            </w:r>
          </w:p>
        </w:tc>
      </w:tr>
      <w:tr w:rsidR="005C25DF" w14:paraId="622791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4220FC2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49C33DD3" w14:textId="77777777" w:rsidR="005C25DF" w:rsidRDefault="004E229E">
            <w:r>
              <w:rPr>
                <w:sz w:val="18"/>
              </w:rPr>
              <w:t>El sistema debe permitir la asignación de un rol definido a un usuario.</w:t>
            </w:r>
          </w:p>
        </w:tc>
      </w:tr>
      <w:tr w:rsidR="005C25DF" w14:paraId="0BF6A8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3154B59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02F8558D" w14:textId="77777777" w:rsidR="005C25DF" w:rsidRDefault="004E229E">
            <w:r>
              <w:rPr>
                <w:sz w:val="18"/>
              </w:rPr>
              <w:t xml:space="preserve">Un administrador podrá asignar un rol a un usuario existente. El sistema debe validar la </w:t>
            </w:r>
            <w:r>
              <w:rPr>
                <w:sz w:val="18"/>
              </w:rPr>
              <w:t xml:space="preserve">existencia del usuario y la validez del rol. Nota de alcance: la documentación actual indica que el registro asigna PATIENT por defecto y no se encontró un </w:t>
            </w:r>
            <w:proofErr w:type="spellStart"/>
            <w:r>
              <w:rPr>
                <w:sz w:val="18"/>
              </w:rPr>
              <w:t>endpoint</w:t>
            </w:r>
            <w:proofErr w:type="spellEnd"/>
            <w:r>
              <w:rPr>
                <w:sz w:val="18"/>
              </w:rPr>
              <w:t xml:space="preserve"> dedicado para esta operación; por tanto, este </w:t>
            </w:r>
            <w:r>
              <w:rPr>
                <w:sz w:val="18"/>
              </w:rPr>
              <w:lastRenderedPageBreak/>
              <w:t>requisito debe confirmarse para el corte actu</w:t>
            </w:r>
            <w:r>
              <w:rPr>
                <w:sz w:val="18"/>
              </w:rPr>
              <w:t>al.</w:t>
            </w:r>
          </w:p>
        </w:tc>
      </w:tr>
      <w:tr w:rsidR="005C25DF" w14:paraId="45F429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0B9DBD2" w14:textId="77777777" w:rsidR="005C25DF" w:rsidRDefault="004E229E">
            <w:r>
              <w:rPr>
                <w:sz w:val="18"/>
              </w:rPr>
              <w:lastRenderedPageBreak/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4532B91B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3749C6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2F259F4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6671D01D" w14:textId="77777777" w:rsidR="005C25DF" w:rsidRDefault="004E229E">
            <w:r>
              <w:rPr>
                <w:sz w:val="18"/>
              </w:rPr>
              <w:t>Media</w:t>
            </w:r>
          </w:p>
        </w:tc>
      </w:tr>
    </w:tbl>
    <w:p w14:paraId="2456872D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6294"/>
      </w:tblGrid>
      <w:tr w:rsidR="005C25DF" w14:paraId="6690931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68C9E05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7B96E308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6C763F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3684D8C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6373CC6C" w14:textId="77777777" w:rsidR="005C25DF" w:rsidRDefault="004E229E">
            <w:r>
              <w:rPr>
                <w:sz w:val="18"/>
              </w:rPr>
              <w:t>RF03</w:t>
            </w:r>
          </w:p>
        </w:tc>
      </w:tr>
      <w:tr w:rsidR="005C25DF" w14:paraId="50D3F5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F7E2D47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769BC4A5" w14:textId="77777777" w:rsidR="005C25DF" w:rsidRDefault="004E229E">
            <w:r>
              <w:rPr>
                <w:sz w:val="18"/>
              </w:rPr>
              <w:t>Inicio de sesión</w:t>
            </w:r>
          </w:p>
        </w:tc>
      </w:tr>
      <w:tr w:rsidR="005C25DF" w14:paraId="23ECA2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E806675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4EE78BD7" w14:textId="77777777" w:rsidR="005C25DF" w:rsidRDefault="004E229E">
            <w:r>
              <w:rPr>
                <w:sz w:val="18"/>
              </w:rPr>
              <w:t xml:space="preserve">El sistema debe permitir a un usuario </w:t>
            </w:r>
            <w:r>
              <w:rPr>
                <w:sz w:val="18"/>
              </w:rPr>
              <w:t>autenticarse mediante sus credenciales.</w:t>
            </w:r>
          </w:p>
        </w:tc>
      </w:tr>
      <w:tr w:rsidR="005C25DF" w14:paraId="27A7CF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81C4795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7FF2FB83" w14:textId="77777777" w:rsidR="005C25DF" w:rsidRDefault="004E229E">
            <w:r>
              <w:rPr>
                <w:sz w:val="18"/>
              </w:rPr>
              <w:t>Cuando el usuario diligencie correctamente los campos obligatorios, el sistema debe autenticarlo y permitirle acceder al menú principal. Si las credenciales son inválidas o faltan camp</w:t>
            </w:r>
            <w:r>
              <w:rPr>
                <w:sz w:val="18"/>
              </w:rPr>
              <w:t>os obligatorios, debe impedir el inicio de sesión e informar el problema.</w:t>
            </w:r>
          </w:p>
        </w:tc>
      </w:tr>
      <w:tr w:rsidR="005C25DF" w14:paraId="1439F3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BCB2FDF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6CF87F56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74A723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E4D353D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4300115E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4B071C76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6294"/>
      </w:tblGrid>
      <w:tr w:rsidR="005C25DF" w14:paraId="29951E2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ADBAB1D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084065FC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3EF458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8B1D0EC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38A8CE05" w14:textId="77777777" w:rsidR="005C25DF" w:rsidRDefault="004E229E">
            <w:r>
              <w:rPr>
                <w:sz w:val="18"/>
              </w:rPr>
              <w:t>RF04</w:t>
            </w:r>
          </w:p>
        </w:tc>
      </w:tr>
      <w:tr w:rsidR="005C25DF" w14:paraId="0853BC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F0558E4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4B2FEAE9" w14:textId="77777777" w:rsidR="005C25DF" w:rsidRDefault="004E229E">
            <w:r>
              <w:rPr>
                <w:sz w:val="18"/>
              </w:rPr>
              <w:t>Configuración de parámetros de agendamiento</w:t>
            </w:r>
          </w:p>
        </w:tc>
      </w:tr>
      <w:tr w:rsidR="005C25DF" w14:paraId="212300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F71260D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02CD82E3" w14:textId="77777777" w:rsidR="005C25DF" w:rsidRDefault="004E229E">
            <w:r>
              <w:rPr>
                <w:sz w:val="18"/>
              </w:rPr>
              <w:t>El sistema debe permitir al administrador configurar los parámetros necesarios para el agendamiento autónomo.</w:t>
            </w:r>
          </w:p>
        </w:tc>
      </w:tr>
      <w:tr w:rsidR="005C25DF" w14:paraId="12480D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6E4827D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176ED758" w14:textId="77777777" w:rsidR="005C25DF" w:rsidRDefault="004E229E">
            <w:r>
              <w:rPr>
                <w:sz w:val="18"/>
              </w:rPr>
              <w:t xml:space="preserve">El administrador debe poder seleccionar un </w:t>
            </w:r>
            <w:r>
              <w:rPr>
                <w:sz w:val="18"/>
              </w:rPr>
              <w:t>médico o terapista activo y definir ventana de agendamiento en semanas, días de atención, franja horaria e intervalo entre citas. El sistema debe validar campos obligatorios, rangos mayores que cero y que el profesional se encuentre activo.</w:t>
            </w:r>
          </w:p>
        </w:tc>
      </w:tr>
      <w:tr w:rsidR="005C25DF" w14:paraId="2B091D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14C3250" w14:textId="77777777" w:rsidR="005C25DF" w:rsidRDefault="004E229E">
            <w:r>
              <w:rPr>
                <w:sz w:val="18"/>
              </w:rPr>
              <w:t xml:space="preserve">Requerimiento </w:t>
            </w:r>
            <w:r>
              <w:rPr>
                <w:sz w:val="18"/>
              </w:rPr>
              <w:t>no funcional asociado:</w:t>
            </w:r>
          </w:p>
        </w:tc>
        <w:tc>
          <w:tcPr>
            <w:tcW w:w="7370" w:type="dxa"/>
            <w:vAlign w:val="center"/>
          </w:tcPr>
          <w:p w14:paraId="13331DC1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0298E1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7C90D27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170A562E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3E0A0DD7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3"/>
        <w:gridCol w:w="6295"/>
      </w:tblGrid>
      <w:tr w:rsidR="005C25DF" w14:paraId="7A584E2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2C1CA46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7F79AFC0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13DDC4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8BB6D03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3951D825" w14:textId="77777777" w:rsidR="005C25DF" w:rsidRDefault="004E229E">
            <w:r>
              <w:rPr>
                <w:sz w:val="18"/>
              </w:rPr>
              <w:t>RF05</w:t>
            </w:r>
          </w:p>
        </w:tc>
      </w:tr>
      <w:tr w:rsidR="005C25DF" w14:paraId="20D8FC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DD8AEDC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3CB903F1" w14:textId="77777777" w:rsidR="005C25DF" w:rsidRDefault="004E229E">
            <w:r>
              <w:rPr>
                <w:sz w:val="18"/>
              </w:rPr>
              <w:t>Agendamiento autónomo de citas</w:t>
            </w:r>
          </w:p>
        </w:tc>
      </w:tr>
      <w:tr w:rsidR="005C25DF" w14:paraId="755832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F4C838E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755FC011" w14:textId="77777777" w:rsidR="005C25DF" w:rsidRDefault="004E229E">
            <w:r>
              <w:rPr>
                <w:sz w:val="18"/>
              </w:rPr>
              <w:t xml:space="preserve">El sistema debe permitir al paciente agendar una cita </w:t>
            </w:r>
            <w:r>
              <w:rPr>
                <w:sz w:val="18"/>
              </w:rPr>
              <w:t>mediante la web.</w:t>
            </w:r>
          </w:p>
        </w:tc>
      </w:tr>
      <w:tr w:rsidR="005C25DF" w14:paraId="16E66A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386044D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575FF27C" w14:textId="77777777" w:rsidR="005C25DF" w:rsidRDefault="004E229E">
            <w:r>
              <w:rPr>
                <w:sz w:val="18"/>
              </w:rPr>
              <w:t>El paciente autenticado debe seleccionar un médico o terapista y una fecha/hora disponible. Si el horario deja de estar disponible antes de confirmar, el sistema debe rechazar la solicitud e informar que deb</w:t>
            </w:r>
            <w:r>
              <w:rPr>
                <w:sz w:val="18"/>
              </w:rPr>
              <w:t>e seleccionarse otra opción. Los profesionales sin disponibilidad configurada o inactivos no deben ofrecerse como opciones disponibles.</w:t>
            </w:r>
          </w:p>
        </w:tc>
      </w:tr>
      <w:tr w:rsidR="005C25DF" w14:paraId="1F13AE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84D044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22367ADA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32328A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1288B42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1B73528C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57E88E43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7"/>
        <w:gridCol w:w="6291"/>
      </w:tblGrid>
      <w:tr w:rsidR="005C25DF" w14:paraId="529A895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FA68E7D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03B50557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79B9AD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D947574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136A8D41" w14:textId="77777777" w:rsidR="005C25DF" w:rsidRDefault="004E229E">
            <w:r>
              <w:rPr>
                <w:sz w:val="18"/>
              </w:rPr>
              <w:t>RF06</w:t>
            </w:r>
          </w:p>
        </w:tc>
      </w:tr>
      <w:tr w:rsidR="005C25DF" w14:paraId="1329AE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337C098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6CE47356" w14:textId="77777777" w:rsidR="005C25DF" w:rsidRDefault="004E229E">
            <w:r>
              <w:rPr>
                <w:sz w:val="18"/>
              </w:rPr>
              <w:t>Listado de citas por profesional y fecha</w:t>
            </w:r>
          </w:p>
        </w:tc>
      </w:tr>
      <w:tr w:rsidR="005C25DF" w14:paraId="290EAE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11AC220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3A960A1C" w14:textId="77777777" w:rsidR="005C25DF" w:rsidRDefault="004E229E">
            <w:r>
              <w:rPr>
                <w:sz w:val="18"/>
              </w:rPr>
              <w:t>El sistema debe permitir consultar las citas de un médico o terapista para una fecha determinada.</w:t>
            </w:r>
          </w:p>
        </w:tc>
      </w:tr>
      <w:tr w:rsidR="005C25DF" w14:paraId="4CDD1B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3533978" w14:textId="77777777" w:rsidR="005C25DF" w:rsidRDefault="004E229E">
            <w:r>
              <w:rPr>
                <w:sz w:val="18"/>
              </w:rPr>
              <w:t xml:space="preserve">Descripción del </w:t>
            </w:r>
            <w:r>
              <w:rPr>
                <w:sz w:val="18"/>
              </w:rPr>
              <w:t>requerimiento:</w:t>
            </w:r>
          </w:p>
        </w:tc>
        <w:tc>
          <w:tcPr>
            <w:tcW w:w="7370" w:type="dxa"/>
            <w:vAlign w:val="center"/>
          </w:tcPr>
          <w:p w14:paraId="1AD08723" w14:textId="77777777" w:rsidR="005C25DF" w:rsidRDefault="004E229E">
            <w:r>
              <w:rPr>
                <w:sz w:val="18"/>
              </w:rPr>
              <w:t xml:space="preserve">El usuario con la función de </w:t>
            </w:r>
            <w:proofErr w:type="spellStart"/>
            <w:r>
              <w:rPr>
                <w:sz w:val="18"/>
              </w:rPr>
              <w:t>agendador</w:t>
            </w:r>
            <w:proofErr w:type="spellEnd"/>
            <w:r>
              <w:rPr>
                <w:sz w:val="18"/>
              </w:rPr>
              <w:t xml:space="preserve"> de citas debe seleccionar un médico o terapista y una fecha. El sistema debe mostrar el listado de citas agendadas para esa fecha y la cantidad total de citas.</w:t>
            </w:r>
          </w:p>
        </w:tc>
      </w:tr>
      <w:tr w:rsidR="005C25DF" w14:paraId="3602F8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97BFDD6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04C5DEDA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7F9210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AF421E2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72C4B649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219EFD21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3"/>
        <w:gridCol w:w="6295"/>
      </w:tblGrid>
      <w:tr w:rsidR="005C25DF" w14:paraId="449D927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B61B008" w14:textId="77777777" w:rsidR="005C25DF" w:rsidRDefault="004E229E">
            <w:r>
              <w:rPr>
                <w:b/>
                <w:sz w:val="18"/>
              </w:rPr>
              <w:lastRenderedPageBreak/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DAB02F7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30BBF3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C091681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33B137F1" w14:textId="77777777" w:rsidR="005C25DF" w:rsidRDefault="004E229E">
            <w:r>
              <w:rPr>
                <w:sz w:val="18"/>
              </w:rPr>
              <w:t>RF07</w:t>
            </w:r>
          </w:p>
        </w:tc>
      </w:tr>
      <w:tr w:rsidR="005C25DF" w14:paraId="5300BB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58275AC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68E9236B" w14:textId="77777777" w:rsidR="005C25DF" w:rsidRDefault="004E229E">
            <w:r>
              <w:rPr>
                <w:sz w:val="18"/>
              </w:rPr>
              <w:t>Gestión de citas médicas</w:t>
            </w:r>
          </w:p>
        </w:tc>
      </w:tr>
      <w:tr w:rsidR="005C25DF" w14:paraId="688876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E1A92FB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3C857FE6" w14:textId="77777777" w:rsidR="005C25DF" w:rsidRDefault="004E229E">
            <w:r>
              <w:rPr>
                <w:sz w:val="18"/>
              </w:rPr>
              <w:t>El sistema debe gestionar la información de las citas médicas.</w:t>
            </w:r>
          </w:p>
        </w:tc>
      </w:tr>
      <w:tr w:rsidR="005C25DF" w14:paraId="108F70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6421439" w14:textId="77777777" w:rsidR="005C25DF" w:rsidRDefault="004E229E">
            <w:r>
              <w:rPr>
                <w:sz w:val="18"/>
              </w:rPr>
              <w:t xml:space="preserve">Descripción del </w:t>
            </w:r>
            <w:r>
              <w:rPr>
                <w:sz w:val="18"/>
              </w:rPr>
              <w:t>requerimiento:</w:t>
            </w:r>
          </w:p>
        </w:tc>
        <w:tc>
          <w:tcPr>
            <w:tcW w:w="7370" w:type="dxa"/>
            <w:vAlign w:val="center"/>
          </w:tcPr>
          <w:p w14:paraId="400EBDAD" w14:textId="77777777" w:rsidR="005C25DF" w:rsidRDefault="004E229E">
            <w:r>
              <w:rPr>
                <w:sz w:val="18"/>
              </w:rPr>
              <w:t>El módulo de Citas Médicas debe permitir crear, consultar, actualizar y eliminar citas. Las citas creadas deben manejar inicialmente el estado SCHEDULED.</w:t>
            </w:r>
          </w:p>
        </w:tc>
      </w:tr>
      <w:tr w:rsidR="005C25DF" w14:paraId="16C97B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9CAE3F6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27983F84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026BB1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A82823B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0BCAE97A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787A0775" w14:textId="77777777" w:rsidR="005C25DF" w:rsidRDefault="005C25DF"/>
    <w:p w14:paraId="7C7CFF1A" w14:textId="77777777" w:rsidR="005C25DF" w:rsidRDefault="004E229E">
      <w:pPr>
        <w:pStyle w:val="Ttulo2"/>
      </w:pPr>
      <w:r>
        <w:t>3.3 Reque</w:t>
      </w:r>
      <w:r>
        <w:t>rimientos no funcionales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7"/>
        <w:gridCol w:w="6291"/>
      </w:tblGrid>
      <w:tr w:rsidR="005C25DF" w14:paraId="57F3249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2537311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6723F4C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5774F0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5CEC657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089BAE28" w14:textId="77777777" w:rsidR="005C25DF" w:rsidRDefault="004E229E">
            <w:r>
              <w:rPr>
                <w:sz w:val="18"/>
              </w:rPr>
              <w:t>RNF01</w:t>
            </w:r>
          </w:p>
        </w:tc>
      </w:tr>
      <w:tr w:rsidR="005C25DF" w14:paraId="3E22EB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C4E56E1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2467D353" w14:textId="77777777" w:rsidR="005C25DF" w:rsidRDefault="004E229E">
            <w:r>
              <w:rPr>
                <w:sz w:val="18"/>
              </w:rPr>
              <w:t>Accesibilidad y ajuste de tamaño de texto</w:t>
            </w:r>
          </w:p>
        </w:tc>
      </w:tr>
      <w:tr w:rsidR="005C25DF" w14:paraId="058362F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CC37A9C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524393A1" w14:textId="77777777" w:rsidR="005C25DF" w:rsidRDefault="004E229E">
            <w:r>
              <w:rPr>
                <w:sz w:val="18"/>
              </w:rPr>
              <w:t>La interfaz debe facilitar el uso a usuarios con limitaciones visuales.</w:t>
            </w:r>
          </w:p>
        </w:tc>
      </w:tr>
      <w:tr w:rsidR="005C25DF" w14:paraId="0692A6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C78E258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6490156B" w14:textId="77777777" w:rsidR="005C25DF" w:rsidRDefault="004E229E">
            <w:r>
              <w:rPr>
                <w:sz w:val="18"/>
              </w:rPr>
              <w:t>Al utilizar los controles de aumento o disminución de tamaño, el texto de la interfaz debe cambiar un 10% por cada acción, sin refrescar la página. El cambio visual debe producirse en menos de 200 ms y el 100% de los elemento</w:t>
            </w:r>
            <w:r>
              <w:rPr>
                <w:sz w:val="18"/>
              </w:rPr>
              <w:t>s de texto debe adaptarse al nuevo tamaño.</w:t>
            </w:r>
          </w:p>
        </w:tc>
      </w:tr>
      <w:tr w:rsidR="005C25DF" w14:paraId="09284C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3121265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27587FB7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578E4D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A18F19A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59F999CE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0932986E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6301"/>
      </w:tblGrid>
      <w:tr w:rsidR="005C25DF" w14:paraId="727C706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50E5D78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4324B68F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73F385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AF1F5B1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1F6B56F4" w14:textId="77777777" w:rsidR="005C25DF" w:rsidRDefault="004E229E">
            <w:r>
              <w:rPr>
                <w:sz w:val="18"/>
              </w:rPr>
              <w:t>RNF02</w:t>
            </w:r>
          </w:p>
        </w:tc>
      </w:tr>
      <w:tr w:rsidR="005C25DF" w14:paraId="0C248E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04F2502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574BA5CD" w14:textId="77777777" w:rsidR="005C25DF" w:rsidRDefault="004E229E">
            <w:r>
              <w:rPr>
                <w:sz w:val="18"/>
              </w:rPr>
              <w:t>Validación y mensajes de error</w:t>
            </w:r>
          </w:p>
        </w:tc>
      </w:tr>
      <w:tr w:rsidR="005C25DF" w14:paraId="0D063B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18631F2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4436FFF5" w14:textId="77777777" w:rsidR="005C25DF" w:rsidRDefault="004E229E">
            <w:r>
              <w:rPr>
                <w:sz w:val="18"/>
              </w:rPr>
              <w:t>La interfaz debe proporcionar mensajes claros cuando se presenten errores de diligenciamiento.</w:t>
            </w:r>
          </w:p>
        </w:tc>
      </w:tr>
      <w:tr w:rsidR="005C25DF" w14:paraId="14A453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31F2A35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1DA31689" w14:textId="77777777" w:rsidR="005C25DF" w:rsidRDefault="004E229E">
            <w:r>
              <w:rPr>
                <w:sz w:val="18"/>
              </w:rPr>
              <w:t xml:space="preserve">Los formularios deben informar los campos obligatorios faltantes o los datos incorrectos y resaltar los </w:t>
            </w:r>
            <w:r>
              <w:rPr>
                <w:sz w:val="18"/>
              </w:rPr>
              <w:t>campos que requieren corrección. Los avisos y cambios deben aparecer en menos de 200 ms; el escenario de calidad establece como meta que al menos el 85% de los usuarios pueda corregir el error después del primer aviso.</w:t>
            </w:r>
          </w:p>
        </w:tc>
      </w:tr>
      <w:tr w:rsidR="005C25DF" w14:paraId="1EE0A7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F14AAF0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56EEB69E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75AA65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B97622E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699E36D4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24F509C9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6"/>
        <w:gridCol w:w="6302"/>
      </w:tblGrid>
      <w:tr w:rsidR="005C25DF" w14:paraId="1556498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785232F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79A3A0A1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34BD28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A4FC8CA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51D6B3D1" w14:textId="77777777" w:rsidR="005C25DF" w:rsidRDefault="004E229E">
            <w:r>
              <w:rPr>
                <w:sz w:val="18"/>
              </w:rPr>
              <w:t>RNF03</w:t>
            </w:r>
          </w:p>
        </w:tc>
      </w:tr>
      <w:tr w:rsidR="005C25DF" w14:paraId="01BAFE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7D5EBF2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44C98332" w14:textId="77777777" w:rsidR="005C25DF" w:rsidRDefault="004E229E">
            <w:r>
              <w:rPr>
                <w:sz w:val="18"/>
              </w:rPr>
              <w:t>Protección de información sensible</w:t>
            </w:r>
          </w:p>
        </w:tc>
      </w:tr>
      <w:tr w:rsidR="005C25DF" w14:paraId="24AD40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DC89001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124964D0" w14:textId="77777777" w:rsidR="005C25DF" w:rsidRDefault="004E229E">
            <w:r>
              <w:rPr>
                <w:sz w:val="18"/>
              </w:rPr>
              <w:t xml:space="preserve">La información sensible manejada por el sistema debe protegerse </w:t>
            </w:r>
            <w:r>
              <w:rPr>
                <w:sz w:val="18"/>
              </w:rPr>
              <w:t>durante su procesamiento y almacenamiento.</w:t>
            </w:r>
          </w:p>
        </w:tc>
      </w:tr>
      <w:tr w:rsidR="005C25DF" w14:paraId="248B8E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58001CE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3AD1FAB4" w14:textId="77777777" w:rsidR="005C25DF" w:rsidRDefault="004E229E">
            <w:r>
              <w:rPr>
                <w:sz w:val="18"/>
              </w:rPr>
              <w:t xml:space="preserve">El escenario de seguridad establece que el 100% de la información catalogada como sensible debe ser cifrada y que el 100% de los intentos de cifrado debe resultar exitoso. Para las </w:t>
            </w:r>
            <w:r>
              <w:rPr>
                <w:sz w:val="18"/>
              </w:rPr>
              <w:t xml:space="preserve">contraseñas, la arquitectura vigente utiliza </w:t>
            </w: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C25DF" w14:paraId="1E81BF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8D66212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737D06FB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6D9795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28CFBEB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25A95E68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6B4846F3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6303"/>
      </w:tblGrid>
      <w:tr w:rsidR="005C25DF" w14:paraId="43B4C4A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ED6C24D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FE8DEB7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503A2D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8EA3BE1" w14:textId="77777777" w:rsidR="005C25DF" w:rsidRDefault="004E229E">
            <w:r>
              <w:rPr>
                <w:sz w:val="18"/>
              </w:rPr>
              <w:lastRenderedPageBreak/>
              <w:t>Identificación del requerimiento:</w:t>
            </w:r>
          </w:p>
        </w:tc>
        <w:tc>
          <w:tcPr>
            <w:tcW w:w="7370" w:type="dxa"/>
            <w:vAlign w:val="center"/>
          </w:tcPr>
          <w:p w14:paraId="1D07D319" w14:textId="77777777" w:rsidR="005C25DF" w:rsidRDefault="004E229E">
            <w:r>
              <w:rPr>
                <w:sz w:val="18"/>
              </w:rPr>
              <w:t>RNF04</w:t>
            </w:r>
          </w:p>
        </w:tc>
      </w:tr>
      <w:tr w:rsidR="005C25DF" w14:paraId="1139AA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3013171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3FD2B369" w14:textId="77777777" w:rsidR="005C25DF" w:rsidRDefault="004E229E">
            <w:r>
              <w:rPr>
                <w:sz w:val="18"/>
              </w:rPr>
              <w:t>Control de acceso</w:t>
            </w:r>
          </w:p>
        </w:tc>
      </w:tr>
      <w:tr w:rsidR="005C25DF" w14:paraId="379AE1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C5089CF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68C3B8F1" w14:textId="77777777" w:rsidR="005C25DF" w:rsidRDefault="004E229E">
            <w:r>
              <w:rPr>
                <w:sz w:val="18"/>
              </w:rPr>
              <w:t>El sistema debe impedir el acceso no autorizado a funcionalidades protegidas.</w:t>
            </w:r>
          </w:p>
        </w:tc>
      </w:tr>
      <w:tr w:rsidR="005C25DF" w14:paraId="153099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BC4E1F6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5B1D7C26" w14:textId="77777777" w:rsidR="005C25DF" w:rsidRDefault="004E229E">
            <w:r>
              <w:rPr>
                <w:sz w:val="18"/>
              </w:rPr>
              <w:t xml:space="preserve">Las solicitudes realizadas por usuarios sin los privilegios correspondientes deben ser rechazadas. El mecanismo de </w:t>
            </w:r>
            <w:r>
              <w:rPr>
                <w:sz w:val="18"/>
              </w:rPr>
              <w:t>seguridad basado en JWT debe validar el token y cargar el usuario y sus roles en el contexto de seguridad de Spring. El escenario de calidad establece como meta rechazar el 100% de las solicitudes no autorizadas y documentar los intentos de violación de pr</w:t>
            </w:r>
            <w:r>
              <w:rPr>
                <w:sz w:val="18"/>
              </w:rPr>
              <w:t>ivilegios.</w:t>
            </w:r>
          </w:p>
        </w:tc>
      </w:tr>
      <w:tr w:rsidR="005C25DF" w14:paraId="34DAAE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472C3E7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41D21E21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1634AA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4552A27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123F01CC" w14:textId="77777777" w:rsidR="005C25DF" w:rsidRDefault="004E229E">
            <w:r>
              <w:rPr>
                <w:sz w:val="18"/>
              </w:rPr>
              <w:t>Alta</w:t>
            </w:r>
          </w:p>
        </w:tc>
      </w:tr>
    </w:tbl>
    <w:p w14:paraId="7D81B853" w14:textId="77777777" w:rsidR="005C25DF" w:rsidRDefault="005C25DF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6298"/>
      </w:tblGrid>
      <w:tr w:rsidR="005C25DF" w14:paraId="61B169B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48934F2" w14:textId="77777777" w:rsidR="005C25DF" w:rsidRDefault="004E229E">
            <w:r>
              <w:rPr>
                <w:b/>
                <w:sz w:val="18"/>
              </w:rPr>
              <w:t>Campo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4EC11E3A" w14:textId="77777777" w:rsidR="005C25DF" w:rsidRDefault="004E229E">
            <w:r>
              <w:rPr>
                <w:b/>
                <w:sz w:val="18"/>
              </w:rPr>
              <w:t>Descripción</w:t>
            </w:r>
          </w:p>
        </w:tc>
      </w:tr>
      <w:tr w:rsidR="005C25DF" w14:paraId="1E4764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E3178BB" w14:textId="77777777" w:rsidR="005C25DF" w:rsidRDefault="004E229E">
            <w:r>
              <w:rPr>
                <w:sz w:val="18"/>
              </w:rPr>
              <w:t>Identificación del requerimiento:</w:t>
            </w:r>
          </w:p>
        </w:tc>
        <w:tc>
          <w:tcPr>
            <w:tcW w:w="7370" w:type="dxa"/>
            <w:vAlign w:val="center"/>
          </w:tcPr>
          <w:p w14:paraId="7AF1834F" w14:textId="77777777" w:rsidR="005C25DF" w:rsidRDefault="004E229E">
            <w:r>
              <w:rPr>
                <w:sz w:val="18"/>
              </w:rPr>
              <w:t>RNF05</w:t>
            </w:r>
          </w:p>
        </w:tc>
      </w:tr>
      <w:tr w:rsidR="005C25DF" w14:paraId="00BC0A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3F15872" w14:textId="77777777" w:rsidR="005C25DF" w:rsidRDefault="004E229E">
            <w:r>
              <w:rPr>
                <w:sz w:val="18"/>
              </w:rPr>
              <w:t>Nombre del requerimiento:</w:t>
            </w:r>
          </w:p>
        </w:tc>
        <w:tc>
          <w:tcPr>
            <w:tcW w:w="7370" w:type="dxa"/>
            <w:vAlign w:val="center"/>
          </w:tcPr>
          <w:p w14:paraId="4CDACB74" w14:textId="77777777" w:rsidR="005C25DF" w:rsidRDefault="004E229E">
            <w:r>
              <w:rPr>
                <w:sz w:val="18"/>
              </w:rPr>
              <w:t>Arquitectura modular</w:t>
            </w:r>
          </w:p>
        </w:tc>
      </w:tr>
      <w:tr w:rsidR="005C25DF" w14:paraId="779E2F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8E2A679" w14:textId="77777777" w:rsidR="005C25DF" w:rsidRDefault="004E229E">
            <w:r>
              <w:rPr>
                <w:sz w:val="18"/>
              </w:rPr>
              <w:t>Características:</w:t>
            </w:r>
          </w:p>
        </w:tc>
        <w:tc>
          <w:tcPr>
            <w:tcW w:w="7370" w:type="dxa"/>
            <w:vAlign w:val="center"/>
          </w:tcPr>
          <w:p w14:paraId="3A194CA5" w14:textId="77777777" w:rsidR="005C25DF" w:rsidRDefault="004E229E">
            <w:r>
              <w:rPr>
                <w:sz w:val="18"/>
              </w:rPr>
              <w:t xml:space="preserve">El sistema debe conservar una </w:t>
            </w:r>
            <w:r>
              <w:rPr>
                <w:sz w:val="18"/>
              </w:rPr>
              <w:t>separación interna por módulos y capas.</w:t>
            </w:r>
          </w:p>
        </w:tc>
      </w:tr>
      <w:tr w:rsidR="005C25DF" w14:paraId="6FA689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A8A9E1C" w14:textId="77777777" w:rsidR="005C25DF" w:rsidRDefault="004E229E">
            <w:r>
              <w:rPr>
                <w:sz w:val="18"/>
              </w:rPr>
              <w:t>Descripción del requerimiento:</w:t>
            </w:r>
          </w:p>
        </w:tc>
        <w:tc>
          <w:tcPr>
            <w:tcW w:w="7370" w:type="dxa"/>
            <w:vAlign w:val="center"/>
          </w:tcPr>
          <w:p w14:paraId="02E03D91" w14:textId="77777777" w:rsidR="005C25DF" w:rsidRDefault="004E229E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 debe mantener los módulos de Autenticación y Usuarios, Profesionales y Especialidades, Agendamiento y Disponibilidad, Citas Médicas y Seguridad Transversal. Cada módulo se o</w:t>
            </w:r>
            <w:r>
              <w:rPr>
                <w:sz w:val="18"/>
              </w:rPr>
              <w:t>rganiza en capas de dominio, aplicación, infraestructura y presentación.</w:t>
            </w:r>
          </w:p>
        </w:tc>
      </w:tr>
      <w:tr w:rsidR="005C25DF" w14:paraId="34F62A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2EDBCC4" w14:textId="77777777" w:rsidR="005C25DF" w:rsidRDefault="004E229E">
            <w:r>
              <w:rPr>
                <w:sz w:val="18"/>
              </w:rPr>
              <w:t>Requerimiento no funcional asociado:</w:t>
            </w:r>
          </w:p>
        </w:tc>
        <w:tc>
          <w:tcPr>
            <w:tcW w:w="7370" w:type="dxa"/>
            <w:vAlign w:val="center"/>
          </w:tcPr>
          <w:p w14:paraId="556F96B9" w14:textId="77777777" w:rsidR="005C25DF" w:rsidRDefault="004E229E">
            <w:r>
              <w:rPr>
                <w:sz w:val="18"/>
              </w:rPr>
              <w:t>NA</w:t>
            </w:r>
          </w:p>
        </w:tc>
      </w:tr>
      <w:tr w:rsidR="005C25DF" w14:paraId="0A0DE4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2BBBFB5" w14:textId="77777777" w:rsidR="005C25DF" w:rsidRDefault="004E229E">
            <w:r>
              <w:rPr>
                <w:sz w:val="18"/>
              </w:rPr>
              <w:t>Prioridad del requerimiento:</w:t>
            </w:r>
          </w:p>
        </w:tc>
        <w:tc>
          <w:tcPr>
            <w:tcW w:w="7370" w:type="dxa"/>
            <w:vAlign w:val="center"/>
          </w:tcPr>
          <w:p w14:paraId="57B65CAB" w14:textId="77777777" w:rsidR="005C25DF" w:rsidRDefault="004E229E">
            <w:r>
              <w:rPr>
                <w:sz w:val="18"/>
              </w:rPr>
              <w:t>Media</w:t>
            </w:r>
          </w:p>
        </w:tc>
      </w:tr>
    </w:tbl>
    <w:p w14:paraId="520DE21C" w14:textId="77777777" w:rsidR="005C25DF" w:rsidRDefault="005C25DF"/>
    <w:p w14:paraId="79A81AC5" w14:textId="77777777" w:rsidR="005C25DF" w:rsidRDefault="004E229E">
      <w:pPr>
        <w:pStyle w:val="Ttulo1"/>
      </w:pPr>
      <w:r>
        <w:t>4. Consideraciones de implementación y trazabilidad</w:t>
      </w:r>
    </w:p>
    <w:p w14:paraId="4117E629" w14:textId="77777777" w:rsidR="005C25DF" w:rsidRDefault="004E229E">
      <w:r>
        <w:t>La presente especificación toma como fuente principa</w:t>
      </w:r>
      <w:r>
        <w:t>l la documentación de arquitectura vigente del primer corte de Ingeniería de Software III. Por esta razón, se mantiene el enfoque de monolito modular y se excluye el enfoque de microservicios y API Gateway que aparecía en documentación anterior.</w:t>
      </w:r>
    </w:p>
    <w:p w14:paraId="4CE590A1" w14:textId="77777777" w:rsidR="005C25DF" w:rsidRDefault="004E229E">
      <w:r>
        <w:t>La documen</w:t>
      </w:r>
      <w:r>
        <w:t xml:space="preserve">tación de arquitectura identifica la historia E1-HU2 de asignación de roles, pero registra como observación que la implementación actual asigna PATIENT por defecto durante el registro y que no se encontró un </w:t>
      </w:r>
      <w:proofErr w:type="spellStart"/>
      <w:r>
        <w:t>endpoint</w:t>
      </w:r>
      <w:proofErr w:type="spellEnd"/>
      <w:r>
        <w:t xml:space="preserve"> específico para la asignación administr</w:t>
      </w:r>
      <w:r>
        <w:t>ativa de roles. Este punto queda señalado en RF02 para su confirmación y no se presenta como una funcionalidad ya implementada.</w:t>
      </w:r>
    </w:p>
    <w:p w14:paraId="1DEA533F" w14:textId="77777777" w:rsidR="005C25DF" w:rsidRDefault="004E229E">
      <w:r>
        <w:t xml:space="preserve">El sistema utiliza un único esquema PostgreSQL llamado </w:t>
      </w:r>
      <w:proofErr w:type="spellStart"/>
      <w:r>
        <w:t>piedrazul</w:t>
      </w:r>
      <w:proofErr w:type="spellEnd"/>
      <w:r>
        <w:t xml:space="preserve">. Entre sus tablas principales se encuentran </w:t>
      </w:r>
      <w:proofErr w:type="spellStart"/>
      <w:r>
        <w:t>users</w:t>
      </w:r>
      <w:proofErr w:type="spellEnd"/>
      <w:r>
        <w:t xml:space="preserve">, roles, </w:t>
      </w:r>
      <w:proofErr w:type="spellStart"/>
      <w:r>
        <w:t>user_</w:t>
      </w:r>
      <w:r>
        <w:t>roles</w:t>
      </w:r>
      <w:proofErr w:type="spellEnd"/>
      <w:r>
        <w:t xml:space="preserve">, 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specialties</w:t>
      </w:r>
      <w:proofErr w:type="spellEnd"/>
      <w:r>
        <w:t xml:space="preserve">, </w:t>
      </w:r>
      <w:proofErr w:type="spellStart"/>
      <w:r>
        <w:t>professionals</w:t>
      </w:r>
      <w:proofErr w:type="spellEnd"/>
      <w:r>
        <w:t xml:space="preserve">, </w:t>
      </w:r>
      <w:proofErr w:type="spellStart"/>
      <w:r>
        <w:t>weekly_availability</w:t>
      </w:r>
      <w:proofErr w:type="spellEnd"/>
      <w:r>
        <w:t xml:space="preserve"> y </w:t>
      </w:r>
      <w:proofErr w:type="spellStart"/>
      <w:r>
        <w:t>appointments</w:t>
      </w:r>
      <w:proofErr w:type="spellEnd"/>
      <w:r>
        <w:t xml:space="preserve">. El índice único </w:t>
      </w:r>
      <w:proofErr w:type="spellStart"/>
      <w:r>
        <w:t>uk_professional_slot</w:t>
      </w:r>
      <w:proofErr w:type="spellEnd"/>
      <w:r>
        <w:t xml:space="preserve"> evita la doble reserva de un mismo profesional en el mismo horario.</w:t>
      </w:r>
    </w:p>
    <w:p w14:paraId="41885ACC" w14:textId="77777777" w:rsidR="005C25DF" w:rsidRDefault="004E229E">
      <w:r>
        <w:t xml:space="preserve">En el </w:t>
      </w:r>
      <w:proofErr w:type="spellStart"/>
      <w:r>
        <w:t>frontend</w:t>
      </w:r>
      <w:proofErr w:type="spellEnd"/>
      <w:r>
        <w:t>, Axios utiliza interceptores para adjuntar el JWT y man</w:t>
      </w:r>
      <w:r>
        <w:t xml:space="preserve">ejar respuestas no autorizadas. En el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JwtAuthenticationFilter</w:t>
      </w:r>
      <w:proofErr w:type="spellEnd"/>
      <w:r>
        <w:t xml:space="preserve"> valida el token y carga el usuario y sus roles en el contexto de seguridad.</w:t>
      </w:r>
    </w:p>
    <w:p w14:paraId="271025D1" w14:textId="77777777" w:rsidR="005C25DF" w:rsidRDefault="004E229E">
      <w:pPr>
        <w:pStyle w:val="Ttulo1"/>
      </w:pPr>
      <w:r>
        <w:t>5. Estado de la documentación</w:t>
      </w:r>
    </w:p>
    <w:p>
      <w:r>
        <w:t>• Estado actual: Borrador de trabajo correspondiente a la versión 1.0 de la especificación.</w:t>
      </w:r>
    </w:p>
    <w:p>
      <w:r>
        <w:t>• La especificación se encuentra alineada con la arquitectura vigente del proyecto para este corte.</w:t>
      </w:r>
    </w:p>
    <w:p>
      <w:r>
        <w:t>• El requisito RF02 (asignación de rol) queda pendiente de confirmación, debido a la observación registrada en la documentación de arquitectura.</w:t>
      </w:r>
    </w:p>
    <w:p>
      <w:r>
        <w:t>• Los requisitos y restricciones podrán ajustarse si el alcance funcional del proyecto cambia en los siguientes cortes.</w:t>
      </w:r>
    </w:p>
    <w:p w14:paraId="39C6E630" w14:textId="77777777" w:rsidR="005C25DF" w:rsidRDefault="004E229E">
      <w:pPr>
        <w:pStyle w:val="Ttulo1"/>
      </w:pPr>
      <w:r>
        <w:t>6. Anexos y enlaces</w:t>
      </w:r>
    </w:p>
    <w:p>
      <w:r>
        <w:t>• Documento base: documentación de arquitectura vigente del proyecto Piedra Azul — Corte 1.</w:t>
      </w:r>
    </w:p>
    <w:p>
      <w:r>
        <w:t>• Norma de referencia: IEEE Std 830-1998.</w:t>
      </w:r>
    </w:p>
    <w:p>
      <w:r>
        <w:t>• Repositorio GitHub del proyecto:</w:t>
      </w:r>
    </w:p>
    <w:p w14:paraId="3861DCD4" w14:textId="77777777" w:rsidR="005C25DF" w:rsidRDefault="004E229E">
      <w:r>
        <w:t>https://github.com/astern22/PiedrazulMonolitoModular</w:t>
      </w:r>
    </w:p>
    <w:sectPr w:rsidR="005C25DF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71228B" w14:textId="77777777" w:rsidR="004E229E" w:rsidRDefault="004E229E">
      <w:r>
        <w:separator/>
      </w:r>
    </w:p>
  </w:endnote>
  <w:endnote w:type="continuationSeparator" w:id="0">
    <w:p w14:paraId="753FAF97" w14:textId="77777777" w:rsidR="004E229E" w:rsidRDefault="004E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urich XBlk BT;Arial Black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644" w:type="dxa"/>
      <w:tblLayout w:type="fixed"/>
      <w:tblCellMar>
        <w:top w:w="68" w:type="dxa"/>
        <w:left w:w="70" w:type="dxa"/>
        <w:bottom w:w="68" w:type="dxa"/>
        <w:right w:w="70" w:type="dxa"/>
      </w:tblCellMar>
      <w:tblLook w:val="04A0" w:firstRow="1" w:lastRow="0" w:firstColumn="1" w:lastColumn="0" w:noHBand="0" w:noVBand="1"/>
    </w:tblPr>
    <w:tblGrid>
      <w:gridCol w:w="1947"/>
      <w:gridCol w:w="163"/>
      <w:gridCol w:w="6534"/>
    </w:tblGrid>
    <w:tr w:rsidR="005C25DF" w14:paraId="5780E8CC" w14:textId="77777777">
      <w:tc>
        <w:tcPr>
          <w:tcW w:w="1947" w:type="dxa"/>
          <w:tcBorders>
            <w:top w:val="single" w:sz="4" w:space="0" w:color="292929"/>
          </w:tcBorders>
        </w:tcPr>
        <w:p w14:paraId="1F26E502" w14:textId="77777777" w:rsidR="005C25DF" w:rsidRDefault="005C25DF">
          <w:pPr>
            <w:pStyle w:val="Encabezado"/>
            <w:snapToGrid w:val="0"/>
            <w:jc w:val="right"/>
            <w:rPr>
              <w:sz w:val="16"/>
            </w:rPr>
          </w:pPr>
        </w:p>
      </w:tc>
      <w:tc>
        <w:tcPr>
          <w:tcW w:w="163" w:type="dxa"/>
          <w:tcBorders>
            <w:top w:val="single" w:sz="4" w:space="0" w:color="292929"/>
          </w:tcBorders>
          <w:vAlign w:val="center"/>
        </w:tcPr>
        <w:p w14:paraId="322C3540" w14:textId="77777777" w:rsidR="005C25DF" w:rsidRDefault="005C25DF">
          <w:pPr>
            <w:pStyle w:val="Encabezado"/>
            <w:snapToGrid w:val="0"/>
            <w:jc w:val="right"/>
            <w:rPr>
              <w:sz w:val="16"/>
            </w:rPr>
          </w:pPr>
        </w:p>
      </w:tc>
      <w:tc>
        <w:tcPr>
          <w:tcW w:w="6534" w:type="dxa"/>
          <w:tcBorders>
            <w:top w:val="single" w:sz="4" w:space="0" w:color="292929"/>
          </w:tcBorders>
          <w:vAlign w:val="center"/>
        </w:tcPr>
        <w:p w14:paraId="6503A294" w14:textId="1FF34980" w:rsidR="005C25DF" w:rsidRPr="006813DD" w:rsidRDefault="006813DD">
          <w:pPr>
            <w:pStyle w:val="Encabezado"/>
            <w:jc w:val="right"/>
            <w:rPr>
              <w:color w:val="241A61"/>
              <w:sz w:val="16"/>
              <w:szCs w:val="16"/>
            </w:rPr>
          </w:pPr>
          <w:r w:rsidRPr="006813DD">
            <w:rPr>
              <w:sz w:val="16"/>
              <w:szCs w:val="16"/>
            </w:rPr>
            <w:t>Descripción de requisitos del software | Piedra Azul | Especificación de requisitos de software</w:t>
          </w:r>
        </w:p>
      </w:tc>
    </w:tr>
  </w:tbl>
  <w:p w14:paraId="076FBC92" w14:textId="77777777" w:rsidR="005C25DF" w:rsidRDefault="004E229E">
    <w:pPr>
      <w:pStyle w:val="Piedepgina"/>
      <w:jc w:val="center"/>
    </w:pPr>
    <w:r>
      <w:t xml:space="preserve">Pág. </w:t>
    </w:r>
    <w:r>
      <w:fldChar w:fldCharType="begin"/>
    </w:r>
    <w:r>
      <w:instrText>PAGE</w:instrText>
    </w:r>
    <w:r w:rsidR="006813DD">
      <w:fldChar w:fldCharType="separate"/>
    </w:r>
    <w:r w:rsidR="006813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A5C203" w14:textId="77777777" w:rsidR="004E229E" w:rsidRDefault="004E229E">
      <w:r>
        <w:separator/>
      </w:r>
    </w:p>
  </w:footnote>
  <w:footnote w:type="continuationSeparator" w:id="0">
    <w:p w14:paraId="23AEF2FC" w14:textId="77777777" w:rsidR="004E229E" w:rsidRDefault="004E2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04" w:type="dxa"/>
      <w:tblLayout w:type="fixed"/>
      <w:tblCellMar>
        <w:top w:w="68" w:type="dxa"/>
        <w:left w:w="70" w:type="dxa"/>
        <w:bottom w:w="68" w:type="dxa"/>
        <w:right w:w="70" w:type="dxa"/>
      </w:tblCellMar>
      <w:tblLook w:val="04A0" w:firstRow="1" w:lastRow="0" w:firstColumn="1" w:lastColumn="0" w:noHBand="0" w:noVBand="1"/>
    </w:tblPr>
    <w:tblGrid>
      <w:gridCol w:w="2018"/>
      <w:gridCol w:w="6278"/>
      <w:gridCol w:w="1408"/>
    </w:tblGrid>
    <w:tr w:rsidR="005C25DF" w14:paraId="27E19980" w14:textId="77777777">
      <w:tc>
        <w:tcPr>
          <w:tcW w:w="2018" w:type="dxa"/>
          <w:tcBorders>
            <w:bottom w:val="single" w:sz="4" w:space="0" w:color="292929"/>
          </w:tcBorders>
          <w:vAlign w:val="center"/>
        </w:tcPr>
        <w:p w14:paraId="50FA7F4A" w14:textId="097F242A" w:rsidR="005C25DF" w:rsidRDefault="006813DD">
          <w:pPr>
            <w:jc w:val="center"/>
          </w:pPr>
          <w:r>
            <w:pict w14:anchorId="7B1FAEB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2" type="#_x0000_t75" style="width:56.25pt;height:56.25pt">
                <v:imagedata r:id="rId1" o:title="logoIEEEsf3"/>
              </v:shape>
            </w:pict>
          </w:r>
        </w:p>
      </w:tc>
      <w:tc>
        <w:tcPr>
          <w:tcW w:w="6278" w:type="dxa"/>
          <w:tcBorders>
            <w:bottom w:val="single" w:sz="4" w:space="0" w:color="292929"/>
          </w:tcBorders>
          <w:vAlign w:val="center"/>
        </w:tcPr>
        <w:p w14:paraId="34F20BEE" w14:textId="19763080" w:rsidR="005C25DF" w:rsidRDefault="006813DD">
          <w:pPr>
            <w:jc w:val="center"/>
          </w:pPr>
          <w:r>
            <w:rPr>
              <w:rStyle w:val="Textoennegrita"/>
            </w:rPr>
            <w:t>CODEBEAST</w:t>
          </w:r>
          <w:r>
            <w:br/>
          </w:r>
          <w:r>
            <w:rPr>
              <w:rStyle w:val="nfasis"/>
            </w:rPr>
            <w:t>Technology &amp; Software</w:t>
          </w:r>
        </w:p>
      </w:tc>
      <w:tc>
        <w:tcPr>
          <w:tcW w:w="1408" w:type="dxa"/>
          <w:tcBorders>
            <w:bottom w:val="single" w:sz="4" w:space="0" w:color="292929"/>
          </w:tcBorders>
          <w:vAlign w:val="center"/>
        </w:tcPr>
        <w:p w14:paraId="44C07F54" w14:textId="77777777" w:rsidR="005C25DF" w:rsidRDefault="004E229E">
          <w:pPr>
            <w:jc w:val="center"/>
          </w:pPr>
          <w:r>
            <w:rPr>
              <w:b/>
              <w:sz w:val="18"/>
            </w:rPr>
            <w:t>Versión 1.0</w:t>
          </w:r>
          <w:r>
            <w:rPr>
              <w:b/>
              <w:sz w:val="18"/>
            </w:rPr>
            <w:br/>
            <w:t>Pág.</w:t>
          </w:r>
        </w:p>
      </w:tc>
    </w:tr>
  </w:tbl>
  <w:p w14:paraId="14CA9121" w14:textId="77777777" w:rsidR="005C25DF" w:rsidRDefault="005C25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F587B"/>
    <w:multiLevelType w:val="multilevel"/>
    <w:tmpl w:val="456A6324"/>
    <w:lvl w:ilvl="0">
      <w:start w:val="1"/>
      <w:numFmt w:val="bullet"/>
      <w:lvlText w:val=""/>
      <w:lvlJc w:val="left"/>
      <w:pPr>
        <w:tabs>
          <w:tab w:val="num" w:pos="0"/>
        </w:tabs>
        <w:ind w:left="19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B214B08"/>
    <w:multiLevelType w:val="multilevel"/>
    <w:tmpl w:val="52946A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53723E9"/>
    <w:multiLevelType w:val="multilevel"/>
    <w:tmpl w:val="95EE6CD2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720"/>
      </w:p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</w:lvl>
  </w:abstractNum>
  <w:abstractNum w:abstractNumId="3" w15:restartNumberingAfterBreak="0">
    <w:nsid w:val="686E211D"/>
    <w:multiLevelType w:val="multilevel"/>
    <w:tmpl w:val="FC48E918"/>
    <w:lvl w:ilvl="0">
      <w:start w:val="1"/>
      <w:numFmt w:val="bullet"/>
      <w:lvlText w:val=""/>
      <w:lvlJc w:val="left"/>
      <w:pPr>
        <w:tabs>
          <w:tab w:val="num" w:pos="0"/>
        </w:tabs>
        <w:ind w:left="13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8804FCA"/>
    <w:multiLevelType w:val="multilevel"/>
    <w:tmpl w:val="65DC2504"/>
    <w:lvl w:ilvl="0">
      <w:start w:val="1"/>
      <w:numFmt w:val="bullet"/>
      <w:lvlText w:val=""/>
      <w:lvlJc w:val="left"/>
      <w:pPr>
        <w:tabs>
          <w:tab w:val="num" w:pos="0"/>
        </w:tabs>
        <w:ind w:left="13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5DF"/>
    <w:rsid w:val="004E229E"/>
    <w:rsid w:val="005C25DF"/>
    <w:rsid w:val="006813DD"/>
    <w:rsid w:val="00C9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ED367"/>
  <w15:docId w15:val="{DAD74A6A-94FC-4964-8140-5F52BE90538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Times New Roman" w:hAnsi="Arial" w:cs="Arial"/>
      <w:szCs w:val="24"/>
      <w:lang w:val="es-ES" w:eastAsia="zh-CN"/>
    </w:rPr>
  </w:style>
  <w:style w:type="paragraph" w:styleId="Ttulo1">
    <w:name w:val="heading 1"/>
    <w:basedOn w:val="Normal"/>
    <w:next w:val="Normalindentado1"/>
    <w:uiPriority w:val="9"/>
    <w:qFormat/>
    <w:pPr>
      <w:keepNext/>
      <w:numPr>
        <w:numId w:val="3"/>
      </w:numPr>
      <w:spacing w:before="240" w:after="60"/>
      <w:outlineLvl w:val="0"/>
    </w:pPr>
    <w:rPr>
      <w:b/>
      <w:bCs/>
      <w:kern w:val="2"/>
      <w:sz w:val="32"/>
      <w:szCs w:val="32"/>
    </w:rPr>
  </w:style>
  <w:style w:type="paragraph" w:styleId="Ttulo2">
    <w:name w:val="heading 2"/>
    <w:basedOn w:val="Normal"/>
    <w:next w:val="Normalindentado2"/>
    <w:uiPriority w:val="9"/>
    <w:unhideWhenUsed/>
    <w:qFormat/>
    <w:pPr>
      <w:keepNext/>
      <w:tabs>
        <w:tab w:val="num" w:pos="360"/>
      </w:tabs>
      <w:spacing w:before="240" w:after="60"/>
      <w:ind w:left="360" w:hanging="360"/>
      <w:outlineLvl w:val="1"/>
    </w:pPr>
    <w:rPr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uiPriority w:val="9"/>
    <w:unhideWhenUsed/>
    <w:qFormat/>
    <w:pPr>
      <w:keepNext/>
      <w:tabs>
        <w:tab w:val="num" w:pos="360"/>
      </w:tabs>
      <w:spacing w:before="240" w:after="60"/>
      <w:ind w:left="360" w:hanging="3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indentado4"/>
    <w:uiPriority w:val="9"/>
    <w:semiHidden/>
    <w:unhideWhenUsed/>
    <w:qFormat/>
    <w:pPr>
      <w:keepNext/>
      <w:numPr>
        <w:ilvl w:val="3"/>
        <w:numId w:val="1"/>
      </w:numPr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uiPriority w:val="9"/>
    <w:semiHidden/>
    <w:unhideWhenUsed/>
    <w:qFormat/>
    <w:pPr>
      <w:numPr>
        <w:ilvl w:val="4"/>
        <w:numId w:val="1"/>
      </w:num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Wingdings" w:hAnsi="Wingdings" w:cs="Wingdings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Trminodefinido">
    <w:name w:val="Término definido"/>
    <w:qFormat/>
    <w:rPr>
      <w:i/>
    </w:rPr>
  </w:style>
  <w:style w:type="character" w:styleId="Refdecomentario">
    <w:name w:val="annotation reference"/>
    <w:qFormat/>
    <w:rPr>
      <w:sz w:val="16"/>
      <w:szCs w:val="16"/>
    </w:rPr>
  </w:style>
  <w:style w:type="character" w:customStyle="1" w:styleId="hps">
    <w:name w:val="hps"/>
    <w:basedOn w:val="Fuentedeprrafopredeter"/>
    <w:qFormat/>
  </w:style>
  <w:style w:type="character" w:customStyle="1" w:styleId="apple-converted-space">
    <w:name w:val="apple-converted-space"/>
    <w:basedOn w:val="Fuentedeprrafopredeter"/>
    <w:qFormat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spacing w:before="240" w:after="60"/>
      <w:jc w:val="center"/>
      <w:outlineLvl w:val="0"/>
    </w:pPr>
    <w:rPr>
      <w:b/>
      <w:bCs/>
      <w:kern w:val="2"/>
      <w:sz w:val="32"/>
      <w:szCs w:val="32"/>
    </w:rPr>
  </w:style>
  <w:style w:type="paragraph" w:styleId="Textoindependiente">
    <w:name w:val="Body Text"/>
    <w:basedOn w:val="Normal"/>
    <w:rPr>
      <w:sz w:val="16"/>
    </w:rPr>
  </w:style>
  <w:style w:type="paragraph" w:styleId="Lista">
    <w:name w:val="List"/>
    <w:basedOn w:val="Normal"/>
    <w:pPr>
      <w:ind w:left="283" w:hanging="283"/>
    </w:p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indentado1">
    <w:name w:val="Normal indentado 1"/>
    <w:basedOn w:val="Normal"/>
    <w:qFormat/>
    <w:pPr>
      <w:ind w:left="300"/>
    </w:pPr>
  </w:style>
  <w:style w:type="paragraph" w:customStyle="1" w:styleId="Normalindentado2">
    <w:name w:val="Normal indentado 2"/>
    <w:basedOn w:val="Normal"/>
    <w:qFormat/>
    <w:pPr>
      <w:ind w:left="600"/>
    </w:pPr>
  </w:style>
  <w:style w:type="paragraph" w:customStyle="1" w:styleId="Normalindentado3">
    <w:name w:val="Normal indentado 3"/>
    <w:basedOn w:val="Normal"/>
    <w:qFormat/>
    <w:pPr>
      <w:ind w:left="1200"/>
    </w:pPr>
  </w:style>
  <w:style w:type="paragraph" w:customStyle="1" w:styleId="Normalindentado4">
    <w:name w:val="Normal indentado 4"/>
    <w:basedOn w:val="Normal"/>
    <w:qFormat/>
    <w:pPr>
      <w:ind w:left="1200"/>
    </w:pPr>
  </w:style>
  <w:style w:type="paragraph" w:customStyle="1" w:styleId="Normalindentado5">
    <w:name w:val="Normal indentado 5"/>
    <w:basedOn w:val="Normalindentado4"/>
    <w:qFormat/>
    <w:pPr>
      <w:ind w:left="1500"/>
    </w:pPr>
  </w:style>
  <w:style w:type="paragraph" w:customStyle="1" w:styleId="Portada">
    <w:name w:val="Portada"/>
    <w:basedOn w:val="Normal"/>
    <w:qFormat/>
    <w:rPr>
      <w:rFonts w:ascii="Zurich XBlk BT;Arial Black" w:hAnsi="Zurich XBlk BT;Arial Black" w:cs="Zurich XBlk BT;Arial Black"/>
      <w:sz w:val="22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pPr>
      <w:spacing w:before="240"/>
    </w:pPr>
    <w:rPr>
      <w:b/>
      <w:bCs/>
    </w:rPr>
  </w:style>
  <w:style w:type="paragraph" w:styleId="TDC3">
    <w:name w:val="toc 3"/>
    <w:basedOn w:val="Normal"/>
    <w:next w:val="Normal"/>
    <w:pPr>
      <w:ind w:left="240"/>
    </w:pPr>
  </w:style>
  <w:style w:type="paragraph" w:styleId="TDC4">
    <w:name w:val="toc 4"/>
    <w:basedOn w:val="Normal"/>
    <w:next w:val="Normal"/>
    <w:pPr>
      <w:ind w:left="480"/>
    </w:pPr>
  </w:style>
  <w:style w:type="paragraph" w:styleId="TDC5">
    <w:name w:val="toc 5"/>
    <w:basedOn w:val="Normal"/>
    <w:next w:val="Normal"/>
    <w:pPr>
      <w:ind w:left="720"/>
    </w:pPr>
  </w:style>
  <w:style w:type="paragraph" w:styleId="TDC6">
    <w:name w:val="toc 6"/>
    <w:basedOn w:val="Normal"/>
    <w:next w:val="Normal"/>
    <w:pPr>
      <w:ind w:left="960"/>
    </w:pPr>
  </w:style>
  <w:style w:type="paragraph" w:styleId="TDC7">
    <w:name w:val="toc 7"/>
    <w:basedOn w:val="Normal"/>
    <w:next w:val="Normal"/>
    <w:pPr>
      <w:ind w:left="1200"/>
    </w:pPr>
  </w:style>
  <w:style w:type="paragraph" w:styleId="TDC8">
    <w:name w:val="toc 8"/>
    <w:basedOn w:val="Normal"/>
    <w:next w:val="Normal"/>
    <w:pPr>
      <w:ind w:left="1440"/>
    </w:pPr>
  </w:style>
  <w:style w:type="paragraph" w:styleId="TDC9">
    <w:name w:val="toc 9"/>
    <w:basedOn w:val="Normal"/>
    <w:next w:val="Normal"/>
    <w:pPr>
      <w:ind w:left="1680"/>
    </w:pPr>
  </w:style>
  <w:style w:type="paragraph" w:styleId="Textonotapie">
    <w:name w:val="footnote text"/>
    <w:basedOn w:val="Normal"/>
    <w:rPr>
      <w:szCs w:val="20"/>
    </w:rPr>
  </w:style>
  <w:style w:type="paragraph" w:styleId="Listaconnmeros">
    <w:name w:val="List Number"/>
    <w:basedOn w:val="Normal"/>
    <w:qFormat/>
    <w:pPr>
      <w:tabs>
        <w:tab w:val="left" w:pos="360"/>
      </w:tabs>
      <w:ind w:left="360" w:hanging="360"/>
    </w:pPr>
  </w:style>
  <w:style w:type="paragraph" w:styleId="Listaconnmeros2">
    <w:name w:val="List Number 2"/>
    <w:basedOn w:val="Normal"/>
    <w:qFormat/>
    <w:pPr>
      <w:tabs>
        <w:tab w:val="left" w:pos="643"/>
      </w:tabs>
      <w:ind w:left="643" w:hanging="360"/>
    </w:pPr>
  </w:style>
  <w:style w:type="paragraph" w:styleId="Listaconnmeros3">
    <w:name w:val="List Number 3"/>
    <w:basedOn w:val="Normal"/>
    <w:qFormat/>
    <w:pPr>
      <w:tabs>
        <w:tab w:val="left" w:pos="926"/>
      </w:tabs>
      <w:ind w:left="926" w:hanging="360"/>
    </w:pPr>
  </w:style>
  <w:style w:type="paragraph" w:styleId="Listaconnmeros4">
    <w:name w:val="List Number 4"/>
    <w:basedOn w:val="Normal"/>
    <w:qFormat/>
    <w:pPr>
      <w:tabs>
        <w:tab w:val="left" w:pos="1209"/>
      </w:tabs>
      <w:ind w:left="1209" w:hanging="360"/>
    </w:pPr>
  </w:style>
  <w:style w:type="paragraph" w:styleId="Listaconnmeros5">
    <w:name w:val="List Number 5"/>
    <w:basedOn w:val="Normal"/>
    <w:qFormat/>
    <w:pPr>
      <w:tabs>
        <w:tab w:val="left" w:pos="1492"/>
      </w:tabs>
      <w:ind w:left="1492" w:hanging="360"/>
    </w:pPr>
  </w:style>
  <w:style w:type="paragraph" w:styleId="Listaconvietas">
    <w:name w:val="List Bullet"/>
    <w:basedOn w:val="Normal"/>
    <w:qFormat/>
    <w:pPr>
      <w:tabs>
        <w:tab w:val="left" w:pos="360"/>
      </w:tabs>
      <w:ind w:left="360" w:hanging="360"/>
    </w:pPr>
  </w:style>
  <w:style w:type="paragraph" w:styleId="Listaconvietas2">
    <w:name w:val="List Bullet 2"/>
    <w:basedOn w:val="Normal"/>
    <w:qFormat/>
    <w:pPr>
      <w:tabs>
        <w:tab w:val="left" w:pos="643"/>
      </w:tabs>
      <w:ind w:left="643" w:hanging="360"/>
    </w:pPr>
  </w:style>
  <w:style w:type="paragraph" w:styleId="Listaconvietas3">
    <w:name w:val="List Bullet 3"/>
    <w:basedOn w:val="Normal"/>
    <w:qFormat/>
    <w:pPr>
      <w:tabs>
        <w:tab w:val="left" w:pos="926"/>
      </w:tabs>
      <w:ind w:left="926" w:hanging="360"/>
    </w:pPr>
  </w:style>
  <w:style w:type="paragraph" w:styleId="Listaconvietas4">
    <w:name w:val="List Bullet 4"/>
    <w:basedOn w:val="Normal"/>
    <w:qFormat/>
    <w:pPr>
      <w:tabs>
        <w:tab w:val="left" w:pos="1209"/>
      </w:tabs>
      <w:ind w:left="1209" w:hanging="360"/>
    </w:pPr>
  </w:style>
  <w:style w:type="paragraph" w:styleId="Listaconvietas5">
    <w:name w:val="List Bullet 5"/>
    <w:basedOn w:val="Normal"/>
    <w:qFormat/>
    <w:pPr>
      <w:tabs>
        <w:tab w:val="left" w:pos="1492"/>
      </w:tabs>
      <w:ind w:left="1492" w:hanging="360"/>
    </w:pPr>
  </w:style>
  <w:style w:type="paragraph" w:styleId="Encabezadodenota">
    <w:name w:val="Note Heading"/>
    <w:basedOn w:val="Normal"/>
    <w:next w:val="Normal"/>
    <w:qFormat/>
  </w:style>
  <w:style w:type="paragraph" w:styleId="Textoindependiente2">
    <w:name w:val="Body Text 2"/>
    <w:basedOn w:val="Normal"/>
    <w:qFormat/>
    <w:pPr>
      <w:spacing w:line="360" w:lineRule="auto"/>
      <w:jc w:val="both"/>
    </w:pPr>
  </w:style>
  <w:style w:type="paragraph" w:styleId="Cierre">
    <w:name w:val="Closing"/>
    <w:basedOn w:val="Normal"/>
    <w:qFormat/>
    <w:pPr>
      <w:ind w:left="4252"/>
    </w:pPr>
  </w:style>
  <w:style w:type="paragraph" w:styleId="Continuarlista">
    <w:name w:val="List Continue"/>
    <w:basedOn w:val="Normal"/>
    <w:qFormat/>
    <w:pPr>
      <w:spacing w:after="120"/>
      <w:ind w:left="283"/>
    </w:pPr>
  </w:style>
  <w:style w:type="paragraph" w:styleId="Continuarlista2">
    <w:name w:val="List Continue 2"/>
    <w:basedOn w:val="Normal"/>
    <w:qFormat/>
    <w:pPr>
      <w:spacing w:after="120"/>
      <w:ind w:left="566"/>
    </w:pPr>
  </w:style>
  <w:style w:type="paragraph" w:styleId="Continuarlista3">
    <w:name w:val="List Continue 3"/>
    <w:basedOn w:val="Normal"/>
    <w:qFormat/>
    <w:pPr>
      <w:spacing w:after="120"/>
      <w:ind w:left="849"/>
    </w:pPr>
  </w:style>
  <w:style w:type="paragraph" w:styleId="Continuarlista4">
    <w:name w:val="List Continue 4"/>
    <w:basedOn w:val="Normal"/>
    <w:qFormat/>
    <w:pPr>
      <w:spacing w:after="120"/>
      <w:ind w:left="1132"/>
    </w:pPr>
  </w:style>
  <w:style w:type="paragraph" w:styleId="Continuarlista5">
    <w:name w:val="List Continue 5"/>
    <w:basedOn w:val="Normal"/>
    <w:qFormat/>
    <w:pPr>
      <w:spacing w:after="120"/>
      <w:ind w:left="1415"/>
    </w:pPr>
  </w:style>
  <w:style w:type="paragraph" w:styleId="DireccinHTML">
    <w:name w:val="HTML Address"/>
    <w:basedOn w:val="Normal"/>
    <w:qFormat/>
    <w:rPr>
      <w:i/>
      <w:iCs/>
    </w:rPr>
  </w:style>
  <w:style w:type="paragraph" w:styleId="Direccinsobre">
    <w:name w:val="envelope address"/>
    <w:basedOn w:val="Normal"/>
    <w:pPr>
      <w:ind w:left="2880"/>
    </w:pPr>
  </w:style>
  <w:style w:type="paragraph" w:styleId="Encabezadodelista">
    <w:name w:val="toa heading"/>
    <w:basedOn w:val="Normal"/>
    <w:next w:val="Normal"/>
    <w:qFormat/>
    <w:pPr>
      <w:spacing w:before="120"/>
    </w:pPr>
    <w:rPr>
      <w:b/>
      <w:bCs/>
    </w:rPr>
  </w:style>
  <w:style w:type="paragraph" w:styleId="Encabezadodemensaje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</w:style>
  <w:style w:type="paragraph" w:customStyle="1" w:styleId="Epgrafe">
    <w:name w:val="Epígrafe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  <w:qFormat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  <w:qFormat/>
  </w:style>
  <w:style w:type="paragraph" w:styleId="HTMLconformatoprevio">
    <w:name w:val="HTML Preformatted"/>
    <w:basedOn w:val="Normal"/>
    <w:qFormat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pPr>
      <w:ind w:left="240" w:hanging="240"/>
    </w:pPr>
  </w:style>
  <w:style w:type="paragraph" w:styleId="ndice2">
    <w:name w:val="index 2"/>
    <w:basedOn w:val="Normal"/>
    <w:next w:val="Normal"/>
    <w:pPr>
      <w:ind w:left="480" w:hanging="240"/>
    </w:pPr>
  </w:style>
  <w:style w:type="paragraph" w:styleId="ndice3">
    <w:name w:val="index 3"/>
    <w:basedOn w:val="Normal"/>
    <w:next w:val="Normal"/>
    <w:pPr>
      <w:ind w:left="720" w:hanging="240"/>
    </w:pPr>
  </w:style>
  <w:style w:type="paragraph" w:styleId="ndice4">
    <w:name w:val="index 4"/>
    <w:basedOn w:val="Normal"/>
    <w:next w:val="Normal"/>
    <w:qFormat/>
    <w:pPr>
      <w:ind w:left="960" w:hanging="240"/>
    </w:pPr>
  </w:style>
  <w:style w:type="paragraph" w:styleId="ndice5">
    <w:name w:val="index 5"/>
    <w:basedOn w:val="Normal"/>
    <w:next w:val="Normal"/>
    <w:qFormat/>
    <w:pPr>
      <w:ind w:left="1200" w:hanging="240"/>
    </w:pPr>
  </w:style>
  <w:style w:type="paragraph" w:styleId="ndice6">
    <w:name w:val="index 6"/>
    <w:basedOn w:val="Normal"/>
    <w:next w:val="Normal"/>
    <w:qFormat/>
    <w:pPr>
      <w:ind w:left="1440" w:hanging="240"/>
    </w:pPr>
  </w:style>
  <w:style w:type="paragraph" w:styleId="ndice7">
    <w:name w:val="index 7"/>
    <w:basedOn w:val="Normal"/>
    <w:next w:val="Normal"/>
    <w:qFormat/>
    <w:pPr>
      <w:ind w:left="1680" w:hanging="240"/>
    </w:pPr>
  </w:style>
  <w:style w:type="paragraph" w:styleId="ndice8">
    <w:name w:val="index 8"/>
    <w:basedOn w:val="Normal"/>
    <w:next w:val="Normal"/>
    <w:qFormat/>
    <w:pPr>
      <w:ind w:left="1920" w:hanging="240"/>
    </w:pPr>
  </w:style>
  <w:style w:type="paragraph" w:styleId="ndice9">
    <w:name w:val="index 9"/>
    <w:basedOn w:val="Normal"/>
    <w:next w:val="Normal"/>
    <w:qFormat/>
    <w:pPr>
      <w:ind w:left="2160" w:hanging="240"/>
    </w:pPr>
  </w:style>
  <w:style w:type="paragraph" w:styleId="Lista2">
    <w:name w:val="List 2"/>
    <w:basedOn w:val="Normal"/>
    <w:qFormat/>
    <w:pPr>
      <w:ind w:left="566" w:hanging="283"/>
    </w:pPr>
  </w:style>
  <w:style w:type="paragraph" w:styleId="Lista3">
    <w:name w:val="List 3"/>
    <w:basedOn w:val="Normal"/>
    <w:qFormat/>
    <w:pPr>
      <w:ind w:left="849" w:hanging="283"/>
    </w:pPr>
  </w:style>
  <w:style w:type="paragraph" w:styleId="Lista4">
    <w:name w:val="List 4"/>
    <w:basedOn w:val="Normal"/>
    <w:qFormat/>
    <w:pPr>
      <w:ind w:left="1132" w:hanging="283"/>
    </w:pPr>
  </w:style>
  <w:style w:type="paragraph" w:styleId="Lista5">
    <w:name w:val="List 5"/>
    <w:basedOn w:val="Normal"/>
    <w:qFormat/>
    <w:pPr>
      <w:ind w:left="1415" w:hanging="283"/>
    </w:pPr>
  </w:style>
  <w:style w:type="paragraph" w:styleId="Mapadeldocumento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qFormat/>
  </w:style>
  <w:style w:type="paragraph" w:styleId="Remitedesobre">
    <w:name w:val="envelope return"/>
    <w:basedOn w:val="Normal"/>
    <w:rPr>
      <w:szCs w:val="20"/>
    </w:rPr>
  </w:style>
  <w:style w:type="paragraph" w:styleId="Saludo">
    <w:name w:val="Salutation"/>
    <w:basedOn w:val="Normal"/>
    <w:next w:val="Normal"/>
    <w:qFormat/>
  </w:style>
  <w:style w:type="paragraph" w:styleId="Sangra2detindependiente">
    <w:name w:val="Body Text Indent 2"/>
    <w:basedOn w:val="Normal"/>
    <w:qFormat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Sangranormal">
    <w:name w:val="Normal Indent"/>
    <w:basedOn w:val="Normal"/>
    <w:qFormat/>
    <w:pPr>
      <w:ind w:left="708"/>
    </w:pPr>
  </w:style>
  <w:style w:type="paragraph" w:styleId="Subttulo">
    <w:name w:val="Subtitle"/>
    <w:basedOn w:val="Normal"/>
    <w:next w:val="Textoindependiente"/>
    <w:uiPriority w:val="11"/>
    <w:qFormat/>
    <w:pPr>
      <w:spacing w:after="60"/>
      <w:jc w:val="center"/>
      <w:outlineLvl w:val="1"/>
    </w:pPr>
  </w:style>
  <w:style w:type="paragraph" w:styleId="Tabladeilustraciones">
    <w:name w:val="table of figures"/>
    <w:basedOn w:val="Normal"/>
    <w:next w:val="Normal"/>
    <w:qFormat/>
    <w:pPr>
      <w:ind w:left="480" w:hanging="480"/>
    </w:pPr>
  </w:style>
  <w:style w:type="paragraph" w:styleId="Textocomentario">
    <w:name w:val="annotation text"/>
    <w:basedOn w:val="Normal"/>
    <w:qFormat/>
    <w:rPr>
      <w:szCs w:val="20"/>
    </w:rPr>
  </w:style>
  <w:style w:type="paragraph" w:styleId="Textoconsangra">
    <w:name w:val="table of authorities"/>
    <w:basedOn w:val="Normal"/>
    <w:next w:val="Normal"/>
    <w:qFormat/>
    <w:pPr>
      <w:ind w:left="240" w:hanging="240"/>
    </w:pPr>
  </w:style>
  <w:style w:type="paragraph" w:styleId="Textodebloque">
    <w:name w:val="Block Text"/>
    <w:basedOn w:val="Normal"/>
    <w:qFormat/>
    <w:pPr>
      <w:spacing w:after="120"/>
      <w:ind w:left="1440" w:right="1440"/>
    </w:pPr>
  </w:style>
  <w:style w:type="paragraph" w:styleId="Textoindependiente3">
    <w:name w:val="Body Text 3"/>
    <w:basedOn w:val="Normal"/>
    <w:qFormat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qFormat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qFormat/>
    <w:pPr>
      <w:ind w:firstLine="210"/>
    </w:pPr>
  </w:style>
  <w:style w:type="paragraph" w:styleId="Textomacro">
    <w:name w:val="macro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eastAsia="Times New Roman" w:hAnsi="Courier New" w:cs="Courier New"/>
      <w:lang w:val="es-ES" w:eastAsia="zh-CN"/>
    </w:rPr>
  </w:style>
  <w:style w:type="paragraph" w:styleId="Textonotaalfinal">
    <w:name w:val="endnote text"/>
    <w:basedOn w:val="Normal"/>
    <w:rPr>
      <w:szCs w:val="20"/>
    </w:rPr>
  </w:style>
  <w:style w:type="paragraph" w:styleId="Textosinformato">
    <w:name w:val="Plain Text"/>
    <w:basedOn w:val="Normal"/>
    <w:qFormat/>
    <w:rPr>
      <w:rFonts w:ascii="Courier New" w:hAnsi="Courier New" w:cs="Courier New"/>
      <w:szCs w:val="20"/>
    </w:rPr>
  </w:style>
  <w:style w:type="paragraph" w:styleId="Ttulodendice">
    <w:name w:val="index heading"/>
    <w:basedOn w:val="Normal"/>
    <w:next w:val="ndice1"/>
    <w:rPr>
      <w:b/>
      <w:bCs/>
    </w:rPr>
  </w:style>
  <w:style w:type="paragraph" w:customStyle="1" w:styleId="Titulo1sinnumeracion">
    <w:name w:val="Titulo 1 sin numeracion"/>
    <w:basedOn w:val="Ttulo1"/>
    <w:next w:val="Normal"/>
    <w:qFormat/>
  </w:style>
  <w:style w:type="paragraph" w:customStyle="1" w:styleId="guiazul">
    <w:name w:val="guiazul"/>
    <w:basedOn w:val="NormalWeb"/>
    <w:qFormat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basedOn w:val="Portada"/>
    <w:qFormat/>
    <w:pPr>
      <w:ind w:left="2880"/>
    </w:pPr>
    <w:rPr>
      <w:rFonts w:ascii="Arial" w:hAnsi="Arial" w:cs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basedOn w:val="Portada"/>
    <w:qFormat/>
    <w:pPr>
      <w:ind w:left="2880"/>
    </w:pPr>
    <w:rPr>
      <w:rFonts w:ascii="Arial" w:hAnsi="Arial" w:cs="Arial"/>
      <w:b/>
      <w:bCs/>
      <w:color w:val="5F5F5F"/>
      <w:szCs w:val="22"/>
    </w:rPr>
  </w:style>
  <w:style w:type="paragraph" w:customStyle="1" w:styleId="Default">
    <w:name w:val="Default"/>
    <w:qFormat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Calibri"/>
      <w:sz w:val="22"/>
      <w:szCs w:val="22"/>
      <w:lang w:val="es-VE" w:eastAsia="zh-CN"/>
    </w:rPr>
  </w:style>
  <w:style w:type="paragraph" w:styleId="Prrafodelista">
    <w:name w:val="List Paragraph"/>
    <w:basedOn w:val="Default"/>
    <w:qFormat/>
    <w:rPr>
      <w:rFonts w:cs="Times New Roman"/>
    </w:rPr>
  </w:style>
  <w:style w:type="paragraph" w:styleId="Sinespaciado">
    <w:name w:val="No Spacing"/>
    <w:qFormat/>
    <w:pPr>
      <w:suppressAutoHyphens/>
    </w:pPr>
    <w:rPr>
      <w:rFonts w:ascii="Calibri" w:eastAsia="Calibri" w:hAnsi="Calibri" w:cs="Calibri"/>
      <w:sz w:val="22"/>
      <w:szCs w:val="22"/>
      <w:lang w:val="es-ES"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character" w:styleId="Textoennegrita">
    <w:name w:val="Strong"/>
    <w:uiPriority w:val="22"/>
    <w:qFormat/>
    <w:rsid w:val="006813DD"/>
    <w:rPr>
      <w:b/>
      <w:bCs/>
    </w:rPr>
  </w:style>
  <w:style w:type="character" w:styleId="nfasis">
    <w:name w:val="Emphasis"/>
    <w:uiPriority w:val="20"/>
    <w:qFormat/>
    <w:rsid w:val="006813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2695</Words>
  <Characters>14823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 - Piedra Azul</vt:lpstr>
    </vt:vector>
  </TitlesOfParts>
  <Company/>
  <LinksUpToDate>false</LinksUpToDate>
  <CharactersWithSpaces>17484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— Piedra Azul</dc:title>
  <dc:subject>ERS IEEE 830-1998</dc:subject>
  <dc:creator>Equipo del proyecto Piedra Azul — CodeBeast</dc:creator>
  <cp:keywords>IEEE 830, requisitos, Piedra Azul, citas médicas, Vue, Spring Boot, PostgreSQL</cp:keywords>
  <dc:description/>
  <cp:lastModifiedBy>PARTICULAR</cp:lastModifiedBy>
  <cp:revision>46</cp:revision>
  <cp:lastPrinted>2009-06-08T10:54:00Z</cp:lastPrinted>
  <dcterms:created xsi:type="dcterms:W3CDTF">2014-05-05T20:53:00Z</dcterms:created>
  <dcterms:modified xsi:type="dcterms:W3CDTF">2026-09-27T21:02:00Z</dcterms:modified>
  <dc:language>en-US</dc:language>
</cp:coreProperties>
</file>