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7B1875" w14:textId="5E6F0A2C" w:rsidR="004773D0" w:rsidRPr="002A535D" w:rsidRDefault="004773D0">
      <w:pPr>
        <w:rPr>
          <w:sz w:val="24"/>
          <w:szCs w:val="24"/>
        </w:rPr>
      </w:pPr>
      <w:r w:rsidRPr="002A535D">
        <w:rPr>
          <w:sz w:val="24"/>
          <w:szCs w:val="24"/>
        </w:rPr>
        <w:t>Submission possibilities</w:t>
      </w:r>
    </w:p>
    <w:p w14:paraId="5C91BF91" w14:textId="5A1C8A72" w:rsidR="004773D0" w:rsidRPr="002A535D" w:rsidRDefault="0031427A" w:rsidP="004773D0">
      <w:pPr>
        <w:tabs>
          <w:tab w:val="left" w:pos="2711"/>
        </w:tabs>
        <w:rPr>
          <w:sz w:val="24"/>
          <w:szCs w:val="24"/>
        </w:rPr>
      </w:pPr>
      <w:hyperlink r:id="rId6" w:history="1">
        <w:r w:rsidR="004773D0" w:rsidRPr="002A535D">
          <w:rPr>
            <w:rStyle w:val="Hyperlink"/>
            <w:sz w:val="24"/>
            <w:szCs w:val="24"/>
          </w:rPr>
          <w:t>http://jnnp.bmj.com/</w:t>
        </w:r>
      </w:hyperlink>
      <w:r w:rsidR="004773D0" w:rsidRPr="002A535D">
        <w:rPr>
          <w:sz w:val="24"/>
          <w:szCs w:val="24"/>
        </w:rPr>
        <w:t xml:space="preserve">  -Journal of Neurology, Neurosurgery, and Psychiatry</w:t>
      </w:r>
      <w:r w:rsidR="000407A9" w:rsidRPr="002A535D">
        <w:rPr>
          <w:sz w:val="24"/>
          <w:szCs w:val="24"/>
        </w:rPr>
        <w:t xml:space="preserve"> – paper? Short report</w:t>
      </w:r>
      <w:r w:rsidR="00467AEB">
        <w:rPr>
          <w:sz w:val="24"/>
          <w:szCs w:val="24"/>
        </w:rPr>
        <w:t>-1500 words</w:t>
      </w:r>
      <w:r w:rsidR="000407A9" w:rsidRPr="002A535D">
        <w:rPr>
          <w:sz w:val="24"/>
          <w:szCs w:val="24"/>
        </w:rPr>
        <w:t>?</w:t>
      </w:r>
    </w:p>
    <w:p w14:paraId="0323C2F1" w14:textId="16496148" w:rsidR="004773D0" w:rsidRPr="002A535D" w:rsidRDefault="0031427A" w:rsidP="004773D0">
      <w:pPr>
        <w:tabs>
          <w:tab w:val="left" w:pos="2711"/>
        </w:tabs>
        <w:rPr>
          <w:sz w:val="24"/>
          <w:szCs w:val="24"/>
        </w:rPr>
      </w:pPr>
      <w:hyperlink r:id="rId7"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2D1A4FB6" w14:textId="7A784001" w:rsidR="004773D0" w:rsidRPr="002A535D" w:rsidRDefault="004773D0" w:rsidP="004773D0">
      <w:pPr>
        <w:tabs>
          <w:tab w:val="left" w:pos="2711"/>
        </w:tabs>
        <w:rPr>
          <w:sz w:val="24"/>
          <w:szCs w:val="24"/>
        </w:rPr>
      </w:pPr>
      <w:r w:rsidRPr="002A535D">
        <w:rPr>
          <w:sz w:val="24"/>
          <w:szCs w:val="24"/>
        </w:rPr>
        <w:t>Cortex</w:t>
      </w:r>
    </w:p>
    <w:p w14:paraId="57D5D2DE" w14:textId="21E3A70F" w:rsidR="004773D0" w:rsidRPr="002A535D" w:rsidRDefault="004773D0">
      <w:pPr>
        <w:rPr>
          <w:sz w:val="24"/>
          <w:szCs w:val="24"/>
        </w:rPr>
      </w:pPr>
      <w:r w:rsidRPr="002A535D">
        <w:rPr>
          <w:sz w:val="24"/>
          <w:szCs w:val="24"/>
        </w:rPr>
        <w:t>Both journals have published Moca/MMSE related things</w:t>
      </w:r>
    </w:p>
    <w:p w14:paraId="1660FD57" w14:textId="77777777" w:rsidR="004773D0" w:rsidRPr="002A535D" w:rsidRDefault="004773D0">
      <w:pPr>
        <w:rPr>
          <w:sz w:val="24"/>
          <w:szCs w:val="24"/>
        </w:rPr>
      </w:pP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r w:rsidRPr="002A535D">
        <w:rPr>
          <w:sz w:val="24"/>
          <w:szCs w:val="24"/>
        </w:rPr>
        <w:t>Avital Sternin*, Jessica A. Grahn, Adrian M. Owen</w:t>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30A73B71" w:rsidR="002A535D" w:rsidRDefault="00296295" w:rsidP="002A535D">
      <w:pPr>
        <w:rPr>
          <w:sz w:val="24"/>
          <w:szCs w:val="24"/>
        </w:rPr>
      </w:pPr>
      <w:r>
        <w:rPr>
          <w:sz w:val="24"/>
          <w:szCs w:val="24"/>
        </w:rPr>
        <w:lastRenderedPageBreak/>
        <w:t>Abstract (20</w:t>
      </w:r>
      <w:r w:rsidR="002A535D" w:rsidRPr="002A535D">
        <w:rPr>
          <w:sz w:val="24"/>
          <w:szCs w:val="24"/>
        </w:rPr>
        <w:t>0 words)</w:t>
      </w:r>
    </w:p>
    <w:p w14:paraId="44BED303" w14:textId="1E1FD087" w:rsidR="00296295" w:rsidRDefault="00296295" w:rsidP="002A535D">
      <w:pPr>
        <w:rPr>
          <w:sz w:val="24"/>
          <w:szCs w:val="24"/>
        </w:rPr>
      </w:pPr>
      <w:r w:rsidRPr="00296295">
        <w:rPr>
          <w:b/>
          <w:sz w:val="24"/>
          <w:szCs w:val="24"/>
        </w:rPr>
        <w:t>Introduction</w:t>
      </w:r>
      <w:r>
        <w:rPr>
          <w:sz w:val="24"/>
          <w:szCs w:val="24"/>
        </w:rPr>
        <w:t xml:space="preserve"> - </w:t>
      </w:r>
    </w:p>
    <w:p w14:paraId="67B1E444" w14:textId="06AC615D" w:rsidR="00296295" w:rsidRDefault="00296295" w:rsidP="002A535D">
      <w:pPr>
        <w:rPr>
          <w:sz w:val="24"/>
          <w:szCs w:val="24"/>
        </w:rPr>
      </w:pPr>
      <w:r w:rsidRPr="00296295">
        <w:rPr>
          <w:b/>
          <w:sz w:val="24"/>
          <w:szCs w:val="24"/>
        </w:rPr>
        <w:t>Methods</w:t>
      </w:r>
      <w:r>
        <w:rPr>
          <w:sz w:val="24"/>
          <w:szCs w:val="24"/>
        </w:rPr>
        <w:t xml:space="preserve"> - </w:t>
      </w:r>
    </w:p>
    <w:p w14:paraId="3EB95598" w14:textId="13037501" w:rsidR="00296295" w:rsidRDefault="00296295" w:rsidP="002A535D">
      <w:pPr>
        <w:rPr>
          <w:sz w:val="24"/>
          <w:szCs w:val="24"/>
        </w:rPr>
      </w:pPr>
      <w:r w:rsidRPr="00296295">
        <w:rPr>
          <w:b/>
          <w:sz w:val="24"/>
          <w:szCs w:val="24"/>
        </w:rPr>
        <w:t>Results</w:t>
      </w:r>
      <w:r>
        <w:rPr>
          <w:sz w:val="24"/>
          <w:szCs w:val="24"/>
        </w:rPr>
        <w:t xml:space="preserve"> - </w:t>
      </w:r>
    </w:p>
    <w:p w14:paraId="3D3161E2" w14:textId="491A5A35" w:rsidR="00296295" w:rsidRPr="002A535D" w:rsidRDefault="00296295" w:rsidP="002A535D">
      <w:pPr>
        <w:rPr>
          <w:sz w:val="24"/>
          <w:szCs w:val="24"/>
        </w:rPr>
      </w:pPr>
      <w:r w:rsidRPr="00296295">
        <w:rPr>
          <w:b/>
          <w:sz w:val="24"/>
          <w:szCs w:val="24"/>
        </w:rPr>
        <w:t>Discussion</w:t>
      </w:r>
      <w:r>
        <w:rPr>
          <w:sz w:val="24"/>
          <w:szCs w:val="24"/>
        </w:rPr>
        <w:t xml:space="preserve"> - </w:t>
      </w: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6B9693A7"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the most widely used </w:t>
      </w:r>
      <w:r w:rsidR="00E54251" w:rsidRPr="002A535D">
        <w:rPr>
          <w:sz w:val="24"/>
          <w:szCs w:val="24"/>
        </w:rPr>
        <w:t>tests are the</w:t>
      </w:r>
      <w:r w:rsidR="00E45A63" w:rsidRPr="002A535D">
        <w:rPr>
          <w:sz w:val="24"/>
          <w:szCs w:val="24"/>
        </w:rPr>
        <w:t xml:space="preserve"> </w:t>
      </w:r>
      <w:r w:rsidR="00A43116" w:rsidRPr="002A535D">
        <w:rPr>
          <w:sz w:val="24"/>
          <w:szCs w:val="24"/>
        </w:rPr>
        <w:t xml:space="preserve">Mini-Mental State Exam (MMSE; </w:t>
      </w:r>
      <w:r w:rsidR="00A43116" w:rsidRPr="002A535D">
        <w:rPr>
          <w:sz w:val="24"/>
          <w:szCs w:val="24"/>
        </w:rPr>
        <w:fldChar w:fldCharType="begin" w:fldLock="1"/>
      </w:r>
      <w:r w:rsidR="00A43116"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"manualFormatting" : "Folstein, Folstein, &amp; McHugh, 1975)", "plainTextFormattedCitation" : "(Folstein, Folstein, &amp; McHugh, 1975)", "previouslyFormattedCitation" : "(Folstein, Folstein, &amp; McHugh, 1975)" }, "properties" : {  }, "schema" : "https://github.com/citation-style-language/schema/raw/master/csl-citation.json" }</w:instrText>
      </w:r>
      <w:r w:rsidR="00A43116" w:rsidRPr="002A535D">
        <w:rPr>
          <w:sz w:val="24"/>
          <w:szCs w:val="24"/>
        </w:rPr>
        <w:fldChar w:fldCharType="separate"/>
      </w:r>
      <w:r w:rsidR="00A43116" w:rsidRPr="002A535D">
        <w:rPr>
          <w:noProof/>
          <w:sz w:val="24"/>
          <w:szCs w:val="24"/>
        </w:rPr>
        <w:t>Folstein, Folstein, &amp; McHugh, 1975)</w:t>
      </w:r>
      <w:r w:rsidR="00A43116" w:rsidRPr="002A535D">
        <w:rPr>
          <w:sz w:val="24"/>
          <w:szCs w:val="24"/>
        </w:rPr>
        <w:fldChar w:fldCharType="end"/>
      </w:r>
      <w:r w:rsidR="00E54251" w:rsidRPr="002A535D">
        <w:rPr>
          <w:sz w:val="24"/>
          <w:szCs w:val="24"/>
        </w:rPr>
        <w:t xml:space="preserve"> </w:t>
      </w:r>
      <w:r w:rsidR="00A43116" w:rsidRPr="002A535D">
        <w:rPr>
          <w:sz w:val="24"/>
          <w:szCs w:val="24"/>
        </w:rPr>
        <w:t xml:space="preserve">and the </w:t>
      </w:r>
      <w:r w:rsidR="00E54251" w:rsidRPr="002A535D">
        <w:rPr>
          <w:sz w:val="24"/>
          <w:szCs w:val="24"/>
        </w:rPr>
        <w:t>Montreal Cognitive Assessment (MoCA</w:t>
      </w:r>
      <w:r w:rsidR="00B95214" w:rsidRPr="002A535D">
        <w:rPr>
          <w:sz w:val="24"/>
          <w:szCs w:val="24"/>
        </w:rPr>
        <w:fldChar w:fldCharType="begin" w:fldLock="1"/>
      </w:r>
      <w:r w:rsidR="00B95214" w:rsidRPr="002A535D">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Both t</w:t>
      </w:r>
      <w:r w:rsidR="00E54251" w:rsidRPr="002A535D">
        <w:rPr>
          <w:sz w:val="24"/>
          <w:szCs w:val="24"/>
        </w:rPr>
        <w:t xml:space="preserve">he </w:t>
      </w:r>
      <w:r w:rsidR="00A43116" w:rsidRPr="002A535D">
        <w:rPr>
          <w:sz w:val="24"/>
          <w:szCs w:val="24"/>
        </w:rPr>
        <w:t>MMSE and the MoCA</w:t>
      </w:r>
      <w:r w:rsidR="00E54251" w:rsidRPr="002A535D">
        <w:rPr>
          <w:sz w:val="24"/>
          <w:szCs w:val="24"/>
        </w:rPr>
        <w:t xml:space="preserve"> are paper-pencil tests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r w:rsidR="005F0CCD" w:rsidRPr="002A535D">
        <w:rPr>
          <w:sz w:val="24"/>
          <w:szCs w:val="24"/>
        </w:rPr>
        <w:t xml:space="preserve">under </w:t>
      </w:r>
      <w:r w:rsidR="00E45A63" w:rsidRPr="002A535D">
        <w:rPr>
          <w:sz w:val="24"/>
          <w:szCs w:val="24"/>
        </w:rPr>
        <w:t>10 minutes</w:t>
      </w:r>
      <w:r w:rsidR="00B95214" w:rsidRPr="002A535D">
        <w:rPr>
          <w:sz w:val="24"/>
          <w:szCs w:val="24"/>
        </w:rPr>
        <w:t xml:space="preserve">. </w:t>
      </w:r>
      <w:r w:rsidR="00446051" w:rsidRPr="002A535D">
        <w:rPr>
          <w:sz w:val="24"/>
          <w:szCs w:val="24"/>
        </w:rPr>
        <w:t xml:space="preserve">The MMSE was developed in 1975 as an efficient way to routinely evaluate psychiatric patients </w:t>
      </w:r>
      <w:r w:rsidR="00446051" w:rsidRPr="002A535D">
        <w:rPr>
          <w:sz w:val="24"/>
          <w:szCs w:val="24"/>
        </w:rPr>
        <w:fldChar w:fldCharType="begin" w:fldLock="1"/>
      </w:r>
      <w:r w:rsidR="00B95214" w:rsidRPr="002A535D">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et al., 1975)", "plainTextFormattedCitation" : "(Folstein et al., 1975)", "previouslyFormattedCitation" : "(Folstein et al., 1975)" }, "properties" : {  }, "schema" : "https://github.com/citation-style-language/schema/raw/master/csl-citation.json" }</w:instrText>
      </w:r>
      <w:r w:rsidR="00446051" w:rsidRPr="002A535D">
        <w:rPr>
          <w:sz w:val="24"/>
          <w:szCs w:val="24"/>
        </w:rPr>
        <w:fldChar w:fldCharType="separate"/>
      </w:r>
      <w:r w:rsidR="00B95214" w:rsidRPr="002A535D">
        <w:rPr>
          <w:noProof/>
          <w:sz w:val="24"/>
          <w:szCs w:val="24"/>
        </w:rPr>
        <w:t>(Folstein et al., 1975)</w:t>
      </w:r>
      <w:r w:rsidR="00446051" w:rsidRPr="002A535D">
        <w:rPr>
          <w:sz w:val="24"/>
          <w:szCs w:val="24"/>
        </w:rPr>
        <w:fldChar w:fldCharType="end"/>
      </w:r>
      <w:r w:rsidR="00446051" w:rsidRPr="002A535D">
        <w:rPr>
          <w:sz w:val="24"/>
          <w:szCs w:val="24"/>
        </w:rPr>
        <w:t xml:space="preserve">. Currently, the MMSE is </w:t>
      </w:r>
      <w:r w:rsidR="000E4968" w:rsidRPr="002A535D">
        <w:rPr>
          <w:sz w:val="24"/>
          <w:szCs w:val="24"/>
        </w:rPr>
        <w:t xml:space="preserve">most </w:t>
      </w:r>
      <w:r w:rsidR="00446051" w:rsidRPr="002A535D">
        <w:rPr>
          <w:sz w:val="24"/>
          <w:szCs w:val="24"/>
        </w:rPr>
        <w:t>widely used in clinical and legal settings. However, the MoCA may well replace the MMSE as the gold-standard because it is freely available and recent work has shown the MoCA’s increased sensitivity for detecting</w:t>
      </w:r>
      <w:r w:rsidR="00A43116" w:rsidRPr="002A535D">
        <w:rPr>
          <w:sz w:val="24"/>
          <w:szCs w:val="24"/>
        </w:rPr>
        <w:t xml:space="preserve"> mild</w:t>
      </w:r>
      <w:r w:rsidR="00446051" w:rsidRPr="002A535D">
        <w:rPr>
          <w:sz w:val="24"/>
          <w:szCs w:val="24"/>
        </w:rPr>
        <w:t xml:space="preserve"> cognitive impairment</w:t>
      </w:r>
      <w:r w:rsidR="00B95214" w:rsidRPr="002A535D">
        <w:rPr>
          <w:sz w:val="24"/>
          <w:szCs w:val="24"/>
        </w:rPr>
        <w:t xml:space="preserve"> </w:t>
      </w:r>
      <w:r w:rsidR="00B95214" w:rsidRPr="002A535D">
        <w:rPr>
          <w:sz w:val="24"/>
          <w:szCs w:val="24"/>
        </w:rPr>
        <w:fldChar w:fldCharType="begin" w:fldLock="1"/>
      </w:r>
      <w:r w:rsidR="00B95214" w:rsidRPr="002A535D">
        <w:rPr>
          <w:sz w:val="24"/>
          <w:szCs w:val="24"/>
        </w:rPr>
        <w:instrText>ADDIN CSL_CITATION { "citationItems" : [ { "id" : "ITEM-1", "itemData" : { "ISSN" : "0706-7437; 0706-7437", "abstract" : "OBJECTIVE: To prospectively validate the Montreal Cognitive Assessment (MoCA) in a UK memory clinic. METHOD: We administered the MoCA and Mini-Mental State Examination (MMSE) to 32 subjects fulfilling diagnostic criteria for dementia, to 23 subjects fulfilling diagnostic criteria for mild cognitive impairment (MCI), and to 12 memory clinic comparison subjects, at baseline and then at 6-month follow-up. Clinical diagnoses for dementia and MCI were made according to ICD-10 and Petersen criteria. The sensitivity and specificity of both measures were assessed for detection of MCI and dementia. RESULTS: With a cut-off score of 26, the MMSE had a sensitivity of 17% to detect subjects with MCI, whereas the MoCA detected 83%. The MMSE had a sensitivity of 25% to detect subjects with dementia, whereas the MoCA detected 94%. Specificity for the MMSE was 100%, and specificity for the MoCA was 50%. Of subjects with MCI, 35% developed dementia within 6 months, and all scored less than 26 points on the MoCA at baseline. CONCLUSIONS: The MoCA is a useful brief screening tool for the detection of mild dementia or MCI in subjects scoring over 25 points on the MMSE. In patients already diagnosed with MCI, the MoCA helps identify those at risk of developing dementia at 6-month follow-up.", "author" : [ { "dropping-particle" : "", "family" : "Smith", "given" : "T", "non-dropping-particle" : "", "parse-names" : false, "suffix" : "" }, { "dropping-particle" : "", "family" : "Gildeh", "given" : "N", "non-dropping-particle" : "", "parse-names" : false, "suffix" : "" }, { "dropping-particle" : "", "family" : "Holmes", "given" : "C", "non-dropping-particle" : "", "parse-names" : false, "suffix" : "" } ], "container-title" : "Canadian Journal of Psychiatry", "id" : "ITEM-1", "issue" : "5", "issued" : { "date-parts" : [ [ "2007" ] ] }, "page" : "329-332", "title" : "The Montreal Cognitive Assessment: validity and utility in a memory clinic setting", "type" : "article-journal", "volume" : "52" }, "uris" : [ "http://www.mendeley.com/documents/?uuid=bddbc934-eea4-4f98-bb44-67e1184bd070" ] }, { "id" : "ITEM-2", "itemData" : { "DOI" : "10.1002/mds.21837", "ISBN" : "1531-8257 (Electronic)\\n0885-3185 (Linking)", "ISSN" : "08853185", "PMID" : "18044697", "abstract" : "Dementia is an important and increasingly recognized problem in Parkinson's disease (PD). The mini-mental state examination (MMSE) often fails to detect early cognitive decline. The Montreal cognitive assessment (MoCA) is a brief tool developed to detect mild cognitive impairment that assesses a broader range of domains frequently affected in PD. The scores on the MMSE and the MoCA were compared in 88 patients with PD. A pronounced ceiling effect was observed with the MMSE but not with the MoCA. The range and standard deviation of scores was larger with the MoCA(7-30, 4.26) than with the MMSE(16-30, 2.55). The percentage of subjects scoring below a cutoff of 26/30 (used by others to detect mild cognitive impairment) was higher on the MoCA (32%) than on the MMSE (11%) (P &lt; 0.000002). Compared to the MMSE, the MoCA may be a more sensitive tool to identify early cognitive impairment in PD.", "author" : [ { "dropping-particle" : "", "family" : "Zadikoff", "given" : "Cindy", "non-dropping-particle" : "", "parse-names" : false, "suffix" : "" }, { "dropping-particle" : "", "family" : "Fox", "given" : "Susan H.", "non-dropping-particle" : "", "parse-names" : false, "suffix" : "" }, { "dropping-particle" : "", "family" : "Tang-Wai", "given" : "David F.", "non-dropping-particle" : "", "parse-names" : false, "suffix" : "" }, { "dropping-particle" : "", "family" : "Thomsen", "given" : "Teri", "non-dropping-particle" : "", "parse-names" : false, "suffix" : "" }, { "dropping-particle" : "", "family" : "Bie", "given" : "Rob M A", "non-dropping-particle" : "De", "parse-names" : false, "suffix" : "" }, { "dropping-particle" : "", "family" : "Wadia", "given" : "Pettarusup", "non-dropping-particle" : "", "parse-names" : false, "suffix" : "" }, { "dropping-particle" : "", "family" : "Miyasaki", "given" : "Janis", "non-dropping-particle" : "", "parse-names" : false, "suffix" : "" }, { "dropping-particle" : "", "family" : "Duff-Canning", "given" : "Sarah", "non-dropping-particle" : "", "parse-names" : false, "suffix" : "" }, { "dropping-particle" : "", "family" : "Lang", "given" : "Anthony E.", "non-dropping-particle" : "", "parse-names" : false, "suffix" : "" }, { "dropping-particle" : "", "family" : "Marras", "given" : "Connie", "non-dropping-particle" : "", "parse-names" : false, "suffix" : "" } ], "container-title" : "Movement Disorders", "id" : "ITEM-2", "issue" : "2", "issued" : { "date-parts" : [ [ "2008" ] ] }, "page" : "297-299", "title" : "A comparison of the mini mental state exam to the Montreal cognitive assessment in identifying cognitive deficits in Parkinson's disease", "type" : "article-journal", "volume" : "23" }, "uris" : [ "http://www.mendeley.com/documents/?uuid=380585ff-ebbe-45a7-9a24-ce66caf0f10b" ] }, { "id" : "ITEM-3", "itemData" : { "DOI" : "10.1017/S1041610211001839", "ISBN" : "1041610211", "ISSN" : "10416102", "PMID" : "22014176", "abstract" : "Background: This aim of this study was to assess the clinical utility of the Montreal Cognitive Assessment (MoCA) as a screening instrument for cognitive impairment in patients referred to a memory clinic, alone and in combination with the Mini-Mental State Examination (MMSE).", "author" : [ { "dropping-particle" : "", "family" : "Larner", "given" : "A. J.", "non-dropping-particle" : "", "parse-names" : false, "suffix" : "" } ], "container-title" : "International Psychogeriatrics", "id" : "ITEM-3", "issue" : "3", "issued" : { "date-parts" : [ [ "2012" ] ] }, "page" : "391-396", "title" : "Screening utility of the montreal cognitive assessment (MoCA): In place of - Or as well as - The MMSE?", "type" : "article-journal", "volume" : "24" }, "uris" : [ "http://www.mendeley.com/documents/?uuid=cf2bd34a-32d1-4029-a5b9-1da0c757d2e3" ] } ], "mendeley" : { "formattedCitation" : "(Larner, 2012; Smith, Gildeh, &amp; Holmes, 2007; Zadikoff et al., 2008)", "plainTextFormattedCitation" : "(Larner, 2012; Smith, Gildeh, &amp; Holmes, 2007; Zadikoff et al., 2008)", "previouslyFormattedCitation" : "(Larner, 2012; Smith, Gildeh, &amp; Holmes, 2007; Zadikoff et al., 2008)"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(Larner, 2012; Smith, Gildeh, &amp; Holmes, 2007; Zadikoff et al., 2008)</w:t>
      </w:r>
      <w:r w:rsidR="00B95214" w:rsidRPr="002A535D">
        <w:rPr>
          <w:sz w:val="24"/>
          <w:szCs w:val="24"/>
        </w:rPr>
        <w:fldChar w:fldCharType="end"/>
      </w:r>
      <w:r w:rsidR="00B95214" w:rsidRPr="002A535D">
        <w:rPr>
          <w:sz w:val="24"/>
          <w:szCs w:val="24"/>
        </w:rPr>
        <w:t xml:space="preserve">. The ability to accurately detect cognitive impairment is extremely important for </w:t>
      </w:r>
      <w:r w:rsidR="00A43116" w:rsidRPr="002A535D">
        <w:rPr>
          <w:sz w:val="24"/>
          <w:szCs w:val="24"/>
        </w:rPr>
        <w:t xml:space="preserve">the </w:t>
      </w:r>
      <w:r w:rsidR="00B95214" w:rsidRPr="002A535D">
        <w:rPr>
          <w:sz w:val="24"/>
          <w:szCs w:val="24"/>
        </w:rPr>
        <w:t>appropriate care of</w:t>
      </w:r>
      <w:r w:rsidR="00E45A63" w:rsidRPr="002A535D">
        <w:rPr>
          <w:sz w:val="24"/>
          <w:szCs w:val="24"/>
        </w:rPr>
        <w:t xml:space="preserve"> our</w:t>
      </w:r>
      <w:r w:rsidR="00B95214" w:rsidRPr="002A535D">
        <w:rPr>
          <w:sz w:val="24"/>
          <w:szCs w:val="24"/>
        </w:rPr>
        <w:t xml:space="preserve"> aging and elderly populations. </w:t>
      </w:r>
    </w:p>
    <w:p w14:paraId="6878F7D5" w14:textId="797B1CA7" w:rsidR="005F0CCD" w:rsidRPr="002A535D" w:rsidRDefault="00A43116" w:rsidP="005F0CCD">
      <w:pPr>
        <w:tabs>
          <w:tab w:val="left" w:pos="709"/>
        </w:tabs>
        <w:ind w:firstLine="567"/>
        <w:rPr>
          <w:sz w:val="24"/>
          <w:szCs w:val="24"/>
        </w:rPr>
      </w:pPr>
      <w:r w:rsidRPr="002A535D">
        <w:rPr>
          <w:sz w:val="24"/>
          <w:szCs w:val="24"/>
        </w:rPr>
        <w:t>Th</w:t>
      </w:r>
      <w:r w:rsidR="00B95214" w:rsidRPr="002A535D">
        <w:rPr>
          <w:sz w:val="24"/>
          <w:szCs w:val="24"/>
        </w:rPr>
        <w:t xml:space="preserve">e MoCA and the MMSE are </w:t>
      </w:r>
      <w:r w:rsidRPr="002A535D">
        <w:rPr>
          <w:sz w:val="24"/>
          <w:szCs w:val="24"/>
        </w:rPr>
        <w:t>paper-and-pencil tests</w:t>
      </w:r>
      <w:r w:rsidR="009653CF" w:rsidRPr="002A535D">
        <w:rPr>
          <w:sz w:val="24"/>
          <w:szCs w:val="24"/>
        </w:rPr>
        <w:t xml:space="preserve"> that determine the presence of </w:t>
      </w:r>
      <w:r w:rsidR="00890FE5" w:rsidRPr="002A535D">
        <w:rPr>
          <w:sz w:val="24"/>
          <w:szCs w:val="24"/>
        </w:rPr>
        <w:t>c</w:t>
      </w:r>
      <w:r w:rsidR="009653CF" w:rsidRPr="002A535D">
        <w:rPr>
          <w:sz w:val="24"/>
          <w:szCs w:val="24"/>
        </w:rPr>
        <w:t>ognitive impairment by comparing an</w:t>
      </w:r>
      <w:r w:rsidR="00FB4A90" w:rsidRPr="002A535D">
        <w:rPr>
          <w:sz w:val="24"/>
          <w:szCs w:val="24"/>
        </w:rPr>
        <w:t xml:space="preserve"> individual’s</w:t>
      </w:r>
      <w:r w:rsidR="005F0CCD" w:rsidRPr="002A535D">
        <w:rPr>
          <w:sz w:val="24"/>
          <w:szCs w:val="24"/>
        </w:rPr>
        <w:t xml:space="preserve"> score</w:t>
      </w:r>
      <w:r w:rsidR="00FB4A90" w:rsidRPr="002A535D">
        <w:rPr>
          <w:sz w:val="24"/>
          <w:szCs w:val="24"/>
        </w:rPr>
        <w:t xml:space="preserve"> to a </w:t>
      </w:r>
      <w:r w:rsidR="009653CF" w:rsidRPr="002A535D">
        <w:rPr>
          <w:sz w:val="24"/>
          <w:szCs w:val="24"/>
        </w:rPr>
        <w:t>validated cut-off</w:t>
      </w:r>
      <w:r w:rsidR="00FB4A90" w:rsidRPr="002A535D">
        <w:rPr>
          <w:sz w:val="24"/>
          <w:szCs w:val="24"/>
        </w:rPr>
        <w:t xml:space="preserve">. One </w:t>
      </w:r>
      <w:r w:rsidR="003672EE">
        <w:rPr>
          <w:sz w:val="24"/>
          <w:szCs w:val="24"/>
        </w:rPr>
        <w:t xml:space="preserve">shortfall of </w:t>
      </w:r>
      <w:r w:rsidR="00744170" w:rsidRPr="002A535D">
        <w:rPr>
          <w:sz w:val="24"/>
          <w:szCs w:val="24"/>
        </w:rPr>
        <w:t>these tests</w:t>
      </w:r>
      <w:r w:rsidR="00FB4A90"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y in how to int</w:t>
      </w:r>
      <w:r w:rsidR="00B95214" w:rsidRPr="002A535D">
        <w:rPr>
          <w:sz w:val="24"/>
          <w:szCs w:val="24"/>
        </w:rPr>
        <w:t>erp</w:t>
      </w:r>
      <w:r w:rsidR="00890FE5" w:rsidRPr="002A535D">
        <w:rPr>
          <w:sz w:val="24"/>
          <w:szCs w:val="24"/>
        </w:rPr>
        <w:t xml:space="preserve">ret scores that fall near </w:t>
      </w:r>
      <w:r w:rsidR="005F0CCD" w:rsidRPr="002A535D">
        <w:rPr>
          <w:sz w:val="24"/>
          <w:szCs w:val="24"/>
        </w:rPr>
        <w:t>or between the</w:t>
      </w:r>
      <w:r w:rsidR="00890FE5" w:rsidRPr="002A535D">
        <w:rPr>
          <w:sz w:val="24"/>
          <w:szCs w:val="24"/>
        </w:rPr>
        <w:t xml:space="preserve"> </w:t>
      </w:r>
      <w:r w:rsidR="003672EE">
        <w:rPr>
          <w:sz w:val="24"/>
          <w:szCs w:val="24"/>
        </w:rPr>
        <w:t>cut-off scores</w:t>
      </w:r>
      <w:r w:rsidR="00CE7163" w:rsidRPr="002A535D">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these 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individuals</w:t>
      </w:r>
      <w:r w:rsidR="005F0CCD" w:rsidRPr="002A535D">
        <w:rPr>
          <w:sz w:val="24"/>
          <w:szCs w:val="24"/>
        </w:rPr>
        <w:t xml:space="preserve"> and result</w:t>
      </w:r>
      <w:r w:rsidR="00744170" w:rsidRPr="002A535D">
        <w:rPr>
          <w:sz w:val="24"/>
          <w:szCs w:val="24"/>
        </w:rPr>
        <w:t xml:space="preserve"> in inappropriate changes to their treatment</w:t>
      </w:r>
      <w:r w:rsidR="00890FE5" w:rsidRPr="002A535D">
        <w:rPr>
          <w:sz w:val="24"/>
          <w:szCs w:val="24"/>
        </w:rPr>
        <w:t xml:space="preserve">. </w:t>
      </w:r>
      <w:r w:rsidR="00CE7163" w:rsidRPr="002A535D">
        <w:rPr>
          <w:sz w:val="24"/>
          <w:szCs w:val="24"/>
        </w:rPr>
        <w:t xml:space="preserve">Recently, a computerized battery of </w:t>
      </w:r>
      <w:r w:rsidR="003672EE">
        <w:rPr>
          <w:sz w:val="24"/>
          <w:szCs w:val="24"/>
        </w:rPr>
        <w:t>two</w:t>
      </w:r>
      <w:r w:rsidR="005F0CCD" w:rsidRPr="002A535D">
        <w:rPr>
          <w:sz w:val="24"/>
          <w:szCs w:val="24"/>
        </w:rPr>
        <w:t xml:space="preserve"> </w:t>
      </w:r>
      <w:r w:rsidR="003672EE">
        <w:rPr>
          <w:sz w:val="24"/>
          <w:szCs w:val="24"/>
        </w:rPr>
        <w:t xml:space="preserve">cognitive </w:t>
      </w:r>
      <w:r w:rsidR="00CE7163" w:rsidRPr="002A535D">
        <w:rPr>
          <w:sz w:val="24"/>
          <w:szCs w:val="24"/>
        </w:rPr>
        <w:t xml:space="preserve">tests was </w:t>
      </w:r>
      <w:r w:rsidR="005F0CCD" w:rsidRPr="002A535D">
        <w:rPr>
          <w:sz w:val="24"/>
          <w:szCs w:val="24"/>
        </w:rPr>
        <w:t xml:space="preserve">able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A04671" w:rsidRPr="002A535D">
        <w:rPr>
          <w:sz w:val="24"/>
          <w:szCs w:val="24"/>
        </w:rPr>
        <w:t xml:space="preserve">borderline cognitive impairment as determined by the MoCA </w:t>
      </w:r>
      <w:r w:rsidR="00B95214" w:rsidRPr="002A535D">
        <w:rPr>
          <w:sz w:val="24"/>
          <w:szCs w:val="24"/>
        </w:rPr>
        <w:fldChar w:fldCharType="begin" w:fldLock="1"/>
      </w:r>
      <w:r w:rsidR="00B95214" w:rsidRPr="002A535D">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who achieved a borderline </w:t>
      </w:r>
      <w:r w:rsidR="00744170" w:rsidRPr="002A535D">
        <w:rPr>
          <w:sz w:val="24"/>
          <w:szCs w:val="24"/>
        </w:rPr>
        <w:t>score on the MoCA into the impaired or unimpaired categories indicating</w:t>
      </w:r>
      <w:r w:rsidR="00A635EA" w:rsidRPr="002A535D">
        <w:rPr>
          <w:sz w:val="24"/>
          <w:szCs w:val="24"/>
        </w:rPr>
        <w:t xml:space="preserve"> that </w:t>
      </w:r>
      <w:r w:rsidR="00890FE5" w:rsidRPr="002A535D">
        <w:rPr>
          <w:sz w:val="24"/>
          <w:szCs w:val="24"/>
        </w:rPr>
        <w:t>this</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25B0BCE" w14:textId="6EFCCEA6" w:rsidR="00402D3A" w:rsidRPr="002A535D" w:rsidRDefault="005F0CCD" w:rsidP="003672EE">
      <w:pPr>
        <w:ind w:firstLine="567"/>
        <w:rPr>
          <w:sz w:val="24"/>
          <w:szCs w:val="24"/>
        </w:rPr>
      </w:pPr>
      <w:r w:rsidRPr="002A535D">
        <w:rPr>
          <w:sz w:val="24"/>
          <w:szCs w:val="24"/>
        </w:rPr>
        <w:t>In this stu</w:t>
      </w:r>
      <w:r w:rsidR="003672EE">
        <w:rPr>
          <w:sz w:val="24"/>
          <w:szCs w:val="24"/>
        </w:rPr>
        <w:t>dy, we wanted to determine whether</w:t>
      </w:r>
      <w:r w:rsidRPr="002A535D">
        <w:rPr>
          <w:sz w:val="24"/>
          <w:szCs w:val="24"/>
        </w:rPr>
        <w:t xml:space="preserve"> </w:t>
      </w:r>
      <w:r w:rsidR="003672EE">
        <w:rPr>
          <w:sz w:val="24"/>
          <w:szCs w:val="24"/>
        </w:rPr>
        <w:t xml:space="preserve">using a </w:t>
      </w:r>
      <w:r w:rsidRPr="002A535D">
        <w:rPr>
          <w:sz w:val="24"/>
          <w:szCs w:val="24"/>
        </w:rPr>
        <w:t xml:space="preserve">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Pr="002A535D">
        <w:rPr>
          <w:sz w:val="24"/>
          <w:szCs w:val="24"/>
        </w:rPr>
        <w:t xml:space="preserve">would </w:t>
      </w:r>
      <w:r w:rsidR="003672EE">
        <w:rPr>
          <w:sz w:val="24"/>
          <w:szCs w:val="24"/>
        </w:rPr>
        <w:t>better differentiate</w:t>
      </w:r>
      <w:r w:rsidRPr="002A535D">
        <w:rPr>
          <w:sz w:val="24"/>
          <w:szCs w:val="24"/>
        </w:rPr>
        <w:t xml:space="preserve"> individuals with ambiguous </w:t>
      </w:r>
      <w:r w:rsidR="003672EE">
        <w:rPr>
          <w:sz w:val="24"/>
          <w:szCs w:val="24"/>
        </w:rPr>
        <w:t xml:space="preserve">MoCA or MMSE scores. </w:t>
      </w:r>
      <w:r w:rsidR="00BA0688" w:rsidRPr="002A535D">
        <w:rPr>
          <w:sz w:val="24"/>
          <w:szCs w:val="24"/>
        </w:rPr>
        <w:t>Specifically, w</w:t>
      </w:r>
      <w:r w:rsidR="00FB61A0" w:rsidRPr="002A535D">
        <w:rPr>
          <w:sz w:val="24"/>
          <w:szCs w:val="24"/>
        </w:rPr>
        <w:t xml:space="preserve">e were interested to see </w:t>
      </w:r>
      <w:r w:rsidR="009432BB">
        <w:rPr>
          <w:sz w:val="24"/>
          <w:szCs w:val="24"/>
        </w:rPr>
        <w:t>whether a</w:t>
      </w:r>
      <w:r w:rsidR="00FB61A0" w:rsidRPr="002A535D">
        <w:rPr>
          <w:sz w:val="24"/>
          <w:szCs w:val="24"/>
        </w:rPr>
        <w:t xml:space="preserve"> subset of the computerized test battery task</w:t>
      </w:r>
      <w:r w:rsidR="00BA0688" w:rsidRPr="002A535D">
        <w:rPr>
          <w:sz w:val="24"/>
          <w:szCs w:val="24"/>
        </w:rPr>
        <w:t xml:space="preserve">s </w:t>
      </w:r>
      <w:r w:rsidR="009432BB">
        <w:rPr>
          <w:sz w:val="24"/>
          <w:szCs w:val="24"/>
        </w:rPr>
        <w:t xml:space="preserve">that best predicted MoCA and MMSE scores could be used to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6B06CC7" w:rsidR="00FC0731" w:rsidRPr="002A535D" w:rsidRDefault="00FC0731" w:rsidP="00E54251">
      <w:pPr>
        <w:ind w:firstLine="567"/>
        <w:rPr>
          <w:sz w:val="24"/>
          <w:szCs w:val="24"/>
        </w:rPr>
      </w:pPr>
      <w:r w:rsidRPr="002A535D">
        <w:rPr>
          <w:sz w:val="24"/>
          <w:szCs w:val="24"/>
        </w:rPr>
        <w:t xml:space="preserve">Participants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AE42B1">
        <w:rPr>
          <w:sz w:val="24"/>
          <w:szCs w:val="24"/>
        </w:rPr>
        <w:t>41</w:t>
      </w:r>
      <w:r w:rsidRPr="002A535D">
        <w:rPr>
          <w:sz w:val="24"/>
          <w:szCs w:val="24"/>
        </w:rPr>
        <w:t xml:space="preserve"> participants </w:t>
      </w:r>
      <w:r w:rsidR="00AE42B1">
        <w:rPr>
          <w:sz w:val="24"/>
          <w:szCs w:val="24"/>
        </w:rPr>
        <w:t>(34</w:t>
      </w:r>
      <w:r w:rsidRPr="002A535D">
        <w:rPr>
          <w:sz w:val="24"/>
          <w:szCs w:val="24"/>
        </w:rPr>
        <w:t xml:space="preserve"> female) participated in this study. The study was approved </w:t>
      </w:r>
      <w:r w:rsidRPr="002A535D">
        <w:rPr>
          <w:sz w:val="24"/>
          <w:szCs w:val="24"/>
        </w:rPr>
        <w:lastRenderedPageBreak/>
        <w:t xml:space="preserve">by the University of Western Ontario Research Ethics Board.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a MoCA (version 7.1 English) and MMSE (Folstein et al, 1987) were administered on paper in interview format with a researcher. All MoCAs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60CA8A92" w:rsidR="00AE42B1" w:rsidRDefault="00AE42B1" w:rsidP="001666A6">
      <w:pPr>
        <w:ind w:firstLine="567"/>
        <w:rPr>
          <w:sz w:val="24"/>
          <w:szCs w:val="24"/>
        </w:rPr>
      </w:pPr>
      <w:r>
        <w:rPr>
          <w:sz w:val="24"/>
          <w:szCs w:val="24"/>
        </w:rPr>
        <w:t>Forty-one</w:t>
      </w:r>
      <w:r w:rsidR="00A20BF6">
        <w:rPr>
          <w:sz w:val="24"/>
          <w:szCs w:val="24"/>
        </w:rPr>
        <w:t xml:space="preserve"> older adults</w:t>
      </w:r>
      <w:r>
        <w:rPr>
          <w:sz w:val="24"/>
          <w:szCs w:val="24"/>
        </w:rPr>
        <w:t xml:space="preserve"> with an average age of 81 years (62-92 years) completed 12 computerized tests, a MoCA, and a MMSE. Only one participant (90 years old) did not complete all 12 tasks due to fatigue. Scores on the MoCA ranged from 12-30 (mean=24.6) and scores on the MMSE ranged from 16-30 (mean=27.8). </w:t>
      </w:r>
      <w:r w:rsidR="00A20BF6">
        <w:rPr>
          <w:sz w:val="24"/>
          <w:szCs w:val="24"/>
        </w:rPr>
        <w:t>A summary of task scores can be found in Table 1.</w:t>
      </w:r>
    </w:p>
    <w:p w14:paraId="359B6B7C" w14:textId="431DD7F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4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r>
              <w:rPr>
                <w:sz w:val="24"/>
                <w:szCs w:val="24"/>
              </w:rPr>
              <w:t>MoCA</w:t>
            </w:r>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6911B189" w:rsidR="00DE5310" w:rsidRDefault="00DE5310" w:rsidP="00DE5310">
            <w:pPr>
              <w:jc w:val="center"/>
              <w:rPr>
                <w:sz w:val="24"/>
                <w:szCs w:val="24"/>
              </w:rPr>
            </w:pPr>
            <w:r>
              <w:rPr>
                <w:sz w:val="24"/>
                <w:szCs w:val="24"/>
              </w:rPr>
              <w:t>4.1</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0F3AA76E" w:rsidR="00DE5310" w:rsidRDefault="00DE5310" w:rsidP="00DE5310">
            <w:pPr>
              <w:jc w:val="center"/>
              <w:rPr>
                <w:sz w:val="24"/>
                <w:szCs w:val="24"/>
              </w:rPr>
            </w:pPr>
            <w:r>
              <w:rPr>
                <w:sz w:val="24"/>
                <w:szCs w:val="24"/>
              </w:rPr>
              <w:t>3.0</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794D75F" w:rsidR="00DE5310" w:rsidRDefault="00DE5310" w:rsidP="00DE5310">
            <w:pPr>
              <w:jc w:val="center"/>
              <w:rPr>
                <w:sz w:val="24"/>
                <w:szCs w:val="24"/>
              </w:rPr>
            </w:pPr>
            <w:r>
              <w:rPr>
                <w:sz w:val="24"/>
                <w:szCs w:val="24"/>
              </w:rPr>
              <w:t>8.6</w:t>
            </w:r>
          </w:p>
        </w:tc>
        <w:tc>
          <w:tcPr>
            <w:tcW w:w="1178" w:type="dxa"/>
          </w:tcPr>
          <w:p w14:paraId="57EC5387" w14:textId="6C070815" w:rsidR="00DE5310" w:rsidRDefault="00DE5310" w:rsidP="00DE5310">
            <w:pPr>
              <w:jc w:val="center"/>
              <w:rPr>
                <w:sz w:val="24"/>
                <w:szCs w:val="24"/>
              </w:rPr>
            </w:pPr>
            <w:r>
              <w:rPr>
                <w:sz w:val="24"/>
                <w:szCs w:val="24"/>
              </w:rPr>
              <w:t>11.7</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0417306C" w:rsidR="00DE5310" w:rsidRDefault="00DE5310" w:rsidP="00DE5310">
            <w:pPr>
              <w:jc w:val="center"/>
              <w:rPr>
                <w:sz w:val="24"/>
                <w:szCs w:val="24"/>
              </w:rPr>
            </w:pPr>
            <w:r>
              <w:rPr>
                <w:sz w:val="24"/>
                <w:szCs w:val="24"/>
              </w:rPr>
              <w:t>8.8</w:t>
            </w:r>
          </w:p>
        </w:tc>
        <w:tc>
          <w:tcPr>
            <w:tcW w:w="1178" w:type="dxa"/>
          </w:tcPr>
          <w:p w14:paraId="52772B4D" w14:textId="40E24B40" w:rsidR="00DE5310" w:rsidRDefault="00DE5310" w:rsidP="00DE5310">
            <w:pPr>
              <w:jc w:val="center"/>
              <w:rPr>
                <w:sz w:val="24"/>
                <w:szCs w:val="24"/>
              </w:rPr>
            </w:pPr>
            <w:r>
              <w:rPr>
                <w:sz w:val="24"/>
                <w:szCs w:val="24"/>
              </w:rPr>
              <w:t>3.6</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02470EC" w:rsidR="00DE5310" w:rsidRDefault="00DE5310" w:rsidP="00DE5310">
            <w:pPr>
              <w:jc w:val="center"/>
              <w:rPr>
                <w:sz w:val="24"/>
                <w:szCs w:val="24"/>
              </w:rPr>
            </w:pPr>
            <w:r>
              <w:rPr>
                <w:sz w:val="24"/>
                <w:szCs w:val="24"/>
              </w:rPr>
              <w:t>11.4</w:t>
            </w:r>
          </w:p>
        </w:tc>
        <w:tc>
          <w:tcPr>
            <w:tcW w:w="1178" w:type="dxa"/>
          </w:tcPr>
          <w:p w14:paraId="6262A7B7" w14:textId="410D0B64" w:rsidR="00DE5310" w:rsidRDefault="00DE5310" w:rsidP="00DE5310">
            <w:pPr>
              <w:jc w:val="center"/>
              <w:rPr>
                <w:sz w:val="24"/>
                <w:szCs w:val="24"/>
              </w:rPr>
            </w:pPr>
            <w:r>
              <w:rPr>
                <w:sz w:val="24"/>
                <w:szCs w:val="24"/>
              </w:rPr>
              <w:t>6.3</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EDCF09C" w:rsidR="00DE5310" w:rsidRDefault="00DE5310" w:rsidP="00DE5310">
            <w:pPr>
              <w:jc w:val="center"/>
              <w:rPr>
                <w:sz w:val="24"/>
                <w:szCs w:val="24"/>
              </w:rPr>
            </w:pPr>
            <w:r>
              <w:rPr>
                <w:sz w:val="24"/>
                <w:szCs w:val="24"/>
              </w:rPr>
              <w:t>10.4</w:t>
            </w:r>
          </w:p>
        </w:tc>
        <w:tc>
          <w:tcPr>
            <w:tcW w:w="1178" w:type="dxa"/>
          </w:tcPr>
          <w:p w14:paraId="216E61FF" w14:textId="7D078C3A" w:rsidR="00DE5310" w:rsidRDefault="00DE5310" w:rsidP="00DE5310">
            <w:pPr>
              <w:jc w:val="center"/>
              <w:rPr>
                <w:sz w:val="24"/>
                <w:szCs w:val="24"/>
              </w:rPr>
            </w:pPr>
            <w:r>
              <w:rPr>
                <w:sz w:val="24"/>
                <w:szCs w:val="24"/>
              </w:rPr>
              <w:t>6.0</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58CFE779" w:rsidR="00DE5310" w:rsidRDefault="00DE5310" w:rsidP="00DE5310">
            <w:pPr>
              <w:jc w:val="center"/>
              <w:rPr>
                <w:sz w:val="24"/>
                <w:szCs w:val="24"/>
              </w:rPr>
            </w:pPr>
            <w:r>
              <w:rPr>
                <w:sz w:val="24"/>
                <w:szCs w:val="24"/>
              </w:rPr>
              <w:t>1.7</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3AEFED2A" w:rsidR="00DE5310" w:rsidRDefault="00DE5310" w:rsidP="00DE5310">
            <w:pPr>
              <w:jc w:val="center"/>
              <w:rPr>
                <w:sz w:val="24"/>
                <w:szCs w:val="24"/>
              </w:rPr>
            </w:pPr>
            <w:r>
              <w:rPr>
                <w:sz w:val="24"/>
                <w:szCs w:val="24"/>
              </w:rPr>
              <w:t>5.7</w:t>
            </w:r>
          </w:p>
        </w:tc>
        <w:tc>
          <w:tcPr>
            <w:tcW w:w="1178" w:type="dxa"/>
          </w:tcPr>
          <w:p w14:paraId="5D50A73D" w14:textId="216A46CA" w:rsidR="00DE5310" w:rsidRDefault="00DE5310" w:rsidP="00DE5310">
            <w:pPr>
              <w:jc w:val="center"/>
              <w:rPr>
                <w:sz w:val="24"/>
                <w:szCs w:val="24"/>
              </w:rPr>
            </w:pPr>
            <w:r>
              <w:rPr>
                <w:sz w:val="24"/>
                <w:szCs w:val="24"/>
              </w:rPr>
              <w:t>1.8</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56F3519C" w:rsidR="00DE5310" w:rsidRDefault="00DE5310" w:rsidP="00DE5310">
            <w:pPr>
              <w:jc w:val="center"/>
              <w:rPr>
                <w:sz w:val="24"/>
                <w:szCs w:val="24"/>
              </w:rPr>
            </w:pPr>
            <w:r>
              <w:rPr>
                <w:sz w:val="24"/>
                <w:szCs w:val="24"/>
              </w:rPr>
              <w:t>4.2</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2EA61F4C" w:rsidR="00DE5310" w:rsidRDefault="00DE5310" w:rsidP="00DE5310">
            <w:pPr>
              <w:jc w:val="center"/>
              <w:rPr>
                <w:sz w:val="24"/>
                <w:szCs w:val="24"/>
              </w:rPr>
            </w:pPr>
            <w:r>
              <w:rPr>
                <w:sz w:val="24"/>
                <w:szCs w:val="24"/>
              </w:rPr>
              <w:t>69.4</w:t>
            </w:r>
          </w:p>
        </w:tc>
        <w:tc>
          <w:tcPr>
            <w:tcW w:w="1178" w:type="dxa"/>
          </w:tcPr>
          <w:p w14:paraId="293CAC79" w14:textId="360B7A9B" w:rsidR="00DE5310" w:rsidRDefault="00DE5310" w:rsidP="00DE5310">
            <w:pPr>
              <w:jc w:val="center"/>
              <w:rPr>
                <w:sz w:val="24"/>
                <w:szCs w:val="24"/>
              </w:rPr>
            </w:pPr>
            <w:r>
              <w:rPr>
                <w:sz w:val="24"/>
                <w:szCs w:val="24"/>
              </w:rPr>
              <w:t>26.1</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716B5789" w:rsidR="00DE5310" w:rsidRDefault="00DE5310" w:rsidP="00DE5310">
            <w:pPr>
              <w:jc w:val="center"/>
              <w:rPr>
                <w:sz w:val="24"/>
                <w:szCs w:val="24"/>
              </w:rPr>
            </w:pPr>
            <w:r>
              <w:rPr>
                <w:sz w:val="24"/>
                <w:szCs w:val="24"/>
              </w:rPr>
              <w:t>30.2</w:t>
            </w:r>
          </w:p>
        </w:tc>
        <w:tc>
          <w:tcPr>
            <w:tcW w:w="1178" w:type="dxa"/>
          </w:tcPr>
          <w:p w14:paraId="0C25B79E" w14:textId="3E0A0AB2" w:rsidR="00DE5310" w:rsidRDefault="00DE5310" w:rsidP="00DE5310">
            <w:pPr>
              <w:jc w:val="center"/>
              <w:rPr>
                <w:sz w:val="24"/>
                <w:szCs w:val="24"/>
              </w:rPr>
            </w:pPr>
            <w:r>
              <w:rPr>
                <w:sz w:val="24"/>
                <w:szCs w:val="24"/>
              </w:rPr>
              <w:t>26.6</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2249261C" w:rsidR="00DE5310" w:rsidRDefault="00DE5310" w:rsidP="00DE5310">
            <w:pPr>
              <w:jc w:val="center"/>
              <w:rPr>
                <w:sz w:val="24"/>
                <w:szCs w:val="24"/>
              </w:rPr>
            </w:pPr>
            <w:r>
              <w:rPr>
                <w:sz w:val="24"/>
                <w:szCs w:val="24"/>
              </w:rPr>
              <w:t>16.9</w:t>
            </w:r>
          </w:p>
        </w:tc>
        <w:tc>
          <w:tcPr>
            <w:tcW w:w="1178" w:type="dxa"/>
          </w:tcPr>
          <w:p w14:paraId="4623CBA7" w14:textId="6B47B2AC" w:rsidR="00DE5310" w:rsidRDefault="00DE5310" w:rsidP="00DE5310">
            <w:pPr>
              <w:jc w:val="center"/>
              <w:rPr>
                <w:sz w:val="24"/>
                <w:szCs w:val="24"/>
              </w:rPr>
            </w:pPr>
            <w:r>
              <w:rPr>
                <w:sz w:val="24"/>
                <w:szCs w:val="24"/>
              </w:rPr>
              <w:t>15.5</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2E08C7B5" w:rsidR="00DE5310" w:rsidRDefault="00DE5310" w:rsidP="00DE5310">
            <w:pPr>
              <w:jc w:val="center"/>
              <w:rPr>
                <w:sz w:val="24"/>
                <w:szCs w:val="24"/>
              </w:rPr>
            </w:pPr>
            <w:r>
              <w:rPr>
                <w:sz w:val="24"/>
                <w:szCs w:val="24"/>
              </w:rPr>
              <w:t>1.9</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4CB4FA3E" w14:textId="67E243A9" w:rsidR="003E5762" w:rsidRDefault="003E5762" w:rsidP="001666A6">
      <w:pPr>
        <w:ind w:firstLine="567"/>
        <w:rPr>
          <w:sz w:val="24"/>
          <w:szCs w:val="24"/>
        </w:rPr>
      </w:pPr>
      <w:r>
        <w:rPr>
          <w:sz w:val="24"/>
          <w:szCs w:val="24"/>
        </w:rPr>
        <w:lastRenderedPageBreak/>
        <w:t>Participants were split into three categories (unimpaired</w:t>
      </w:r>
      <w:r w:rsidR="00330103">
        <w:rPr>
          <w:sz w:val="24"/>
          <w:szCs w:val="24"/>
        </w:rPr>
        <w:t>=14</w:t>
      </w:r>
      <w:r w:rsidR="00AB7B13">
        <w:rPr>
          <w:sz w:val="24"/>
          <w:szCs w:val="24"/>
        </w:rPr>
        <w:t>, borderline</w:t>
      </w:r>
      <w:r w:rsidR="00330103">
        <w:rPr>
          <w:sz w:val="24"/>
          <w:szCs w:val="24"/>
        </w:rPr>
        <w:t xml:space="preserve"> =18</w:t>
      </w:r>
      <w:r>
        <w:rPr>
          <w:sz w:val="24"/>
          <w:szCs w:val="24"/>
        </w:rPr>
        <w:t>, and impaired</w:t>
      </w:r>
      <w:r w:rsidR="00330103">
        <w:rPr>
          <w:sz w:val="24"/>
          <w:szCs w:val="24"/>
        </w:rPr>
        <w:t>=9</w:t>
      </w:r>
      <w:r>
        <w:rPr>
          <w:sz w:val="24"/>
          <w:szCs w:val="24"/>
        </w:rPr>
        <w:t xml:space="preserve">) based on </w:t>
      </w:r>
      <w:r w:rsidR="008A4F56">
        <w:rPr>
          <w:sz w:val="24"/>
          <w:szCs w:val="24"/>
        </w:rPr>
        <w:t>the accepted thresholds of</w:t>
      </w:r>
      <w:r>
        <w:rPr>
          <w:sz w:val="24"/>
          <w:szCs w:val="24"/>
        </w:rPr>
        <w:t xml:space="preserve"> MoCA scores</w:t>
      </w:r>
      <w:r w:rsidR="008A4F56">
        <w:rPr>
          <w:sz w:val="24"/>
          <w:szCs w:val="24"/>
        </w:rPr>
        <w:t xml:space="preserve"> (</w:t>
      </w:r>
      <w:r w:rsidR="00E852A7">
        <w:rPr>
          <w:sz w:val="24"/>
          <w:szCs w:val="24"/>
        </w:rPr>
        <w:t>See Figure 1</w:t>
      </w:r>
      <w:r w:rsidR="008A4F56">
        <w:rPr>
          <w:sz w:val="24"/>
          <w:szCs w:val="24"/>
        </w:rPr>
        <w:t>)</w:t>
      </w:r>
      <w:r>
        <w:rPr>
          <w:sz w:val="24"/>
          <w:szCs w:val="24"/>
        </w:rPr>
        <w:t>. To replicate the analysis performed by Brenkel et al, (2017) we further categorized each participant in the mild cognitive impairment</w:t>
      </w:r>
      <w:r w:rsidR="008A4F56">
        <w:rPr>
          <w:sz w:val="24"/>
          <w:szCs w:val="24"/>
        </w:rPr>
        <w:t xml:space="preserve"> group</w:t>
      </w:r>
      <w:r>
        <w:rPr>
          <w:sz w:val="24"/>
          <w:szCs w:val="24"/>
        </w:rPr>
        <w:t xml:space="preserve">. If the score of a participant in the </w:t>
      </w:r>
      <w:r w:rsidR="00AB7B13">
        <w:rPr>
          <w:sz w:val="24"/>
          <w:szCs w:val="24"/>
        </w:rPr>
        <w:t>borderline</w:t>
      </w:r>
      <w:r>
        <w:rPr>
          <w:sz w:val="24"/>
          <w:szCs w:val="24"/>
        </w:rPr>
        <w:t xml:space="preserve"> group on a particular task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8A4F56">
        <w:rPr>
          <w:sz w:val="24"/>
          <w:szCs w:val="24"/>
        </w:rPr>
        <w:t xml:space="preserve">This analysis could not be performed using MMSE scores because only 2 participants were classified into the </w:t>
      </w:r>
      <w:r w:rsidR="00AB7B13">
        <w:rPr>
          <w:sz w:val="24"/>
          <w:szCs w:val="24"/>
        </w:rPr>
        <w:t>borderline</w:t>
      </w:r>
      <w:r w:rsidR="008A4F56">
        <w:rPr>
          <w:sz w:val="24"/>
          <w:szCs w:val="24"/>
        </w:rPr>
        <w:t xml:space="preserve"> group (</w:t>
      </w:r>
      <w:r w:rsidR="00E852A7">
        <w:rPr>
          <w:sz w:val="24"/>
          <w:szCs w:val="24"/>
        </w:rPr>
        <w:t>see Figure 1</w:t>
      </w:r>
      <w:r w:rsidR="008A4F56">
        <w:rPr>
          <w:sz w:val="24"/>
          <w:szCs w:val="24"/>
        </w:rPr>
        <w:t>).</w:t>
      </w:r>
    </w:p>
    <w:p w14:paraId="0E1E945C" w14:textId="4117D9C2" w:rsidR="009432BB" w:rsidRDefault="003E5762" w:rsidP="001666A6">
      <w:pPr>
        <w:ind w:firstLine="567"/>
        <w:rPr>
          <w:sz w:val="24"/>
          <w:szCs w:val="24"/>
        </w:rPr>
      </w:pPr>
      <w:r>
        <w:rPr>
          <w:sz w:val="24"/>
          <w:szCs w:val="24"/>
        </w:rPr>
        <w:t xml:space="preserve">Some tasks were better at categorizing </w:t>
      </w:r>
      <w:r w:rsidR="00330103">
        <w:rPr>
          <w:sz w:val="24"/>
          <w:szCs w:val="24"/>
        </w:rPr>
        <w:t xml:space="preserve">participants in the </w:t>
      </w:r>
      <w:r w:rsidR="00EC3129">
        <w:rPr>
          <w:sz w:val="24"/>
          <w:szCs w:val="24"/>
        </w:rPr>
        <w:t>borderline</w:t>
      </w:r>
      <w:r w:rsidR="00330103">
        <w:rPr>
          <w:sz w:val="24"/>
          <w:szCs w:val="24"/>
        </w:rPr>
        <w:t xml:space="preserve"> group than others. We partially replicated the results of Brenkel et al (2017) showing that the Feature Match was one of the worst tasks for further categorization while the Double Tr</w:t>
      </w:r>
      <w:r w:rsidR="00EC3129">
        <w:rPr>
          <w:sz w:val="24"/>
          <w:szCs w:val="24"/>
        </w:rPr>
        <w:t xml:space="preserve">ouble task was one of the most </w:t>
      </w:r>
      <w:r w:rsidR="00330103">
        <w:rPr>
          <w:sz w:val="24"/>
          <w:szCs w:val="24"/>
        </w:rPr>
        <w:t xml:space="preserve">useful. These two tasks categorized 22% and 72% of participants respectively. </w:t>
      </w:r>
      <w:r w:rsidR="00EC3129">
        <w:rPr>
          <w:sz w:val="24"/>
          <w:szCs w:val="24"/>
        </w:rPr>
        <w:t>Using the same combination of tasks</w:t>
      </w:r>
      <w:r w:rsidR="009432BB">
        <w:rPr>
          <w:sz w:val="24"/>
          <w:szCs w:val="24"/>
        </w:rPr>
        <w:t xml:space="preserve"> identified by Brenkel et al (2017) (Double Trouble and Odd One Out), 66% of borderline participants were classified as impaired or unimpaired.</w:t>
      </w:r>
    </w:p>
    <w:p w14:paraId="386555A4" w14:textId="438D8556" w:rsidR="003E5762" w:rsidRDefault="00330103" w:rsidP="001666A6">
      <w:pPr>
        <w:ind w:firstLine="567"/>
        <w:rPr>
          <w:sz w:val="24"/>
          <w:szCs w:val="24"/>
        </w:rPr>
      </w:pPr>
      <w:r>
        <w:rPr>
          <w:sz w:val="24"/>
          <w:szCs w:val="24"/>
        </w:rPr>
        <w:t xml:space="preserve">To investigate </w:t>
      </w:r>
      <w:r w:rsidR="009432BB">
        <w:rPr>
          <w:sz w:val="24"/>
          <w:szCs w:val="24"/>
        </w:rPr>
        <w:t>which</w:t>
      </w:r>
      <w:r>
        <w:rPr>
          <w:sz w:val="24"/>
          <w:szCs w:val="24"/>
        </w:rPr>
        <w:t xml:space="preserve"> combination of </w:t>
      </w:r>
      <w:r w:rsidR="00EC3129">
        <w:rPr>
          <w:sz w:val="24"/>
          <w:szCs w:val="24"/>
        </w:rPr>
        <w:t xml:space="preserve">all 12 </w:t>
      </w:r>
      <w:r>
        <w:rPr>
          <w:sz w:val="24"/>
          <w:szCs w:val="24"/>
        </w:rPr>
        <w:t>com</w:t>
      </w:r>
      <w:r w:rsidR="00EC3129">
        <w:rPr>
          <w:sz w:val="24"/>
          <w:szCs w:val="24"/>
        </w:rPr>
        <w:t>puterized tasks best predicted</w:t>
      </w:r>
      <w:r>
        <w:rPr>
          <w:sz w:val="24"/>
          <w:szCs w:val="24"/>
        </w:rPr>
        <w:t xml:space="preserve"> MoCA scores we performed a </w:t>
      </w:r>
      <w:r w:rsidR="00EC3129">
        <w:rPr>
          <w:sz w:val="24"/>
          <w:szCs w:val="24"/>
        </w:rPr>
        <w:t xml:space="preserve">step-wise multiple </w:t>
      </w:r>
      <w:r>
        <w:rPr>
          <w:sz w:val="24"/>
          <w:szCs w:val="24"/>
        </w:rPr>
        <w:t xml:space="preserve">regression analysis. The largest amount of variance in the MoCA scores (67%) was explained by the Feature Match, Odd One Out, and Token Search tasks together. Age was included in this regression but did not explain a significant amount of variance over and above the task scores. On its own, age accounted for 13% of the variance in MoCA scores. </w:t>
      </w:r>
    </w:p>
    <w:p w14:paraId="13BCAC29" w14:textId="2FB529C1" w:rsidR="001A2FE2" w:rsidRDefault="001A2FE2" w:rsidP="001A2FE2">
      <w:pPr>
        <w:ind w:firstLine="567"/>
        <w:rPr>
          <w:sz w:val="24"/>
          <w:szCs w:val="24"/>
        </w:rPr>
      </w:pPr>
      <w:r>
        <w:rPr>
          <w:sz w:val="24"/>
          <w:szCs w:val="24"/>
        </w:rPr>
        <w:t xml:space="preserve">A regression was also performed on MMSE scores. Odd One Out and Grammatical Reasoning best predicted MMSE scores and accounted for 41% of the variance. Age was included in this regression but did not explain a significant amount of variance over and above the task scores. On its own, age accounted for 4% of the variance in MMSE scores. </w:t>
      </w:r>
    </w:p>
    <w:p w14:paraId="318F2A18" w14:textId="0405DA8F" w:rsidR="00AB7B13" w:rsidRDefault="00AB7B13" w:rsidP="001A2FE2">
      <w:pPr>
        <w:ind w:firstLine="567"/>
        <w:rPr>
          <w:sz w:val="24"/>
          <w:szCs w:val="24"/>
        </w:rPr>
      </w:pPr>
      <w:r>
        <w:rPr>
          <w:sz w:val="24"/>
          <w:szCs w:val="24"/>
        </w:rPr>
        <w:t xml:space="preserve">When the MoCA was used on its own to classify participants into the three categories, </w:t>
      </w:r>
      <w:r w:rsidR="00EC3129">
        <w:rPr>
          <w:sz w:val="24"/>
          <w:szCs w:val="24"/>
        </w:rPr>
        <w:t>59</w:t>
      </w:r>
      <w:r>
        <w:rPr>
          <w:sz w:val="24"/>
          <w:szCs w:val="24"/>
        </w:rPr>
        <w:t xml:space="preserve">% of </w:t>
      </w:r>
      <w:r w:rsidR="00EC3129">
        <w:rPr>
          <w:sz w:val="24"/>
          <w:szCs w:val="24"/>
        </w:rPr>
        <w:t xml:space="preserve">borderline </w:t>
      </w:r>
      <w:r>
        <w:rPr>
          <w:sz w:val="24"/>
          <w:szCs w:val="24"/>
        </w:rPr>
        <w:t xml:space="preserve">participants </w:t>
      </w:r>
      <w:r w:rsidR="00EC3129">
        <w:rPr>
          <w:sz w:val="24"/>
          <w:szCs w:val="24"/>
        </w:rPr>
        <w:t>were classified.</w:t>
      </w:r>
      <w:r>
        <w:rPr>
          <w:sz w:val="24"/>
          <w:szCs w:val="24"/>
        </w:rPr>
        <w:t xml:space="preserve"> </w:t>
      </w:r>
      <w:r w:rsidR="00EC3129">
        <w:rPr>
          <w:sz w:val="24"/>
          <w:szCs w:val="24"/>
        </w:rPr>
        <w:t>The two tasks identified by Brenkel et al (2017) classified 66% of borderline participants. The top three tasks that did the best classification job on their own, when combined, classified 61% of borderline participants. T</w:t>
      </w:r>
      <w:r>
        <w:rPr>
          <w:sz w:val="24"/>
          <w:szCs w:val="24"/>
        </w:rPr>
        <w:t xml:space="preserve">he three tasks identified by the regression analysis </w:t>
      </w:r>
      <w:r w:rsidR="00EC3129">
        <w:rPr>
          <w:sz w:val="24"/>
          <w:szCs w:val="24"/>
        </w:rPr>
        <w:t>(</w:t>
      </w:r>
      <w:r w:rsidR="00EC3129">
        <w:rPr>
          <w:sz w:val="24"/>
          <w:szCs w:val="24"/>
        </w:rPr>
        <w:t>Feature Match, Odd One Out, and Token Search</w:t>
      </w:r>
      <w:r w:rsidR="00EC3129">
        <w:rPr>
          <w:sz w:val="24"/>
          <w:szCs w:val="24"/>
        </w:rPr>
        <w:t xml:space="preserve">), </w:t>
      </w:r>
      <w:r w:rsidR="00CC446D">
        <w:rPr>
          <w:sz w:val="24"/>
          <w:szCs w:val="24"/>
        </w:rPr>
        <w:t xml:space="preserve">classified </w:t>
      </w:r>
      <w:r w:rsidR="00EC3129">
        <w:rPr>
          <w:sz w:val="24"/>
          <w:szCs w:val="24"/>
        </w:rPr>
        <w:t>83</w:t>
      </w:r>
      <w:r>
        <w:rPr>
          <w:sz w:val="24"/>
          <w:szCs w:val="24"/>
        </w:rPr>
        <w:t xml:space="preserve">% of </w:t>
      </w:r>
      <w:r w:rsidR="00EC3129">
        <w:rPr>
          <w:sz w:val="24"/>
          <w:szCs w:val="24"/>
        </w:rPr>
        <w:t xml:space="preserve">borderline </w:t>
      </w:r>
      <w:r w:rsidR="00E07160">
        <w:rPr>
          <w:sz w:val="24"/>
          <w:szCs w:val="24"/>
        </w:rPr>
        <w:t>participant</w:t>
      </w:r>
      <w:r w:rsidR="0031427A">
        <w:rPr>
          <w:sz w:val="24"/>
          <w:szCs w:val="24"/>
        </w:rPr>
        <w:t>s</w:t>
      </w:r>
      <w:bookmarkStart w:id="0" w:name="_GoBack"/>
      <w:bookmarkEnd w:id="0"/>
      <w:r w:rsidR="00EC3129">
        <w:rPr>
          <w:sz w:val="24"/>
          <w:szCs w:val="24"/>
        </w:rPr>
        <w:t xml:space="preserve">. </w:t>
      </w:r>
    </w:p>
    <w:p w14:paraId="1AB55209" w14:textId="1FDB9C20" w:rsidR="001A2FE2" w:rsidRPr="002A535D" w:rsidRDefault="001A2FE2" w:rsidP="001666A6">
      <w:pPr>
        <w:ind w:firstLine="567"/>
        <w:rPr>
          <w:sz w:val="24"/>
          <w:szCs w:val="24"/>
        </w:rPr>
      </w:pPr>
    </w:p>
    <w:p w14:paraId="2EEFAFB8" w14:textId="5B478917" w:rsidR="005F0CCD" w:rsidRPr="002A535D" w:rsidRDefault="000407A9" w:rsidP="005F0CCD">
      <w:pPr>
        <w:rPr>
          <w:b/>
          <w:sz w:val="24"/>
          <w:szCs w:val="24"/>
        </w:rPr>
      </w:pPr>
      <w:r w:rsidRPr="002A535D">
        <w:rPr>
          <w:b/>
          <w:sz w:val="24"/>
          <w:szCs w:val="24"/>
        </w:rPr>
        <w:t>DISCUSSION</w:t>
      </w:r>
    </w:p>
    <w:p w14:paraId="12226C37" w14:textId="05C2EC6F" w:rsidR="008A5145" w:rsidRDefault="00AB7B13" w:rsidP="00A955D4">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impairment beyond the scope of a MoCA or MMSE. </w:t>
      </w:r>
      <w:r w:rsidR="00A955D4">
        <w:rPr>
          <w:sz w:val="24"/>
          <w:szCs w:val="24"/>
        </w:rPr>
        <w:t xml:space="preserve">Using a step-wise multiple regression we determined which combination of tests from the battery best predicted MoCA and MMSE scores. Combining these tasks with the </w:t>
      </w:r>
      <w:r>
        <w:rPr>
          <w:sz w:val="24"/>
          <w:szCs w:val="24"/>
        </w:rPr>
        <w:t>MoCA resulted in classification of 83%</w:t>
      </w:r>
      <w:r w:rsidR="001F156D">
        <w:rPr>
          <w:sz w:val="24"/>
          <w:szCs w:val="24"/>
        </w:rPr>
        <w:t xml:space="preserve"> </w:t>
      </w:r>
      <w:r w:rsidR="001F156D">
        <w:rPr>
          <w:sz w:val="24"/>
          <w:szCs w:val="24"/>
        </w:rPr>
        <w:lastRenderedPageBreak/>
        <w:t>of participants as impaired or unimpaired (compared to the MoCA</w:t>
      </w:r>
      <w:r>
        <w:rPr>
          <w:sz w:val="24"/>
          <w:szCs w:val="24"/>
        </w:rPr>
        <w:t xml:space="preserve"> alone</w:t>
      </w:r>
      <w:r w:rsidR="001F156D">
        <w:rPr>
          <w:sz w:val="24"/>
          <w:szCs w:val="24"/>
        </w:rPr>
        <w:t xml:space="preserve"> at </w:t>
      </w:r>
      <w:r w:rsidR="00A955D4">
        <w:rPr>
          <w:sz w:val="24"/>
          <w:szCs w:val="24"/>
        </w:rPr>
        <w:t xml:space="preserve">41%). These </w:t>
      </w:r>
      <w:r>
        <w:rPr>
          <w:sz w:val="24"/>
          <w:szCs w:val="24"/>
        </w:rPr>
        <w:t xml:space="preserve">three tasks provide </w:t>
      </w:r>
      <w:r w:rsidR="00402D3A">
        <w:rPr>
          <w:sz w:val="24"/>
          <w:szCs w:val="24"/>
        </w:rPr>
        <w:t>a</w:t>
      </w:r>
      <w:r>
        <w:rPr>
          <w:sz w:val="24"/>
          <w:szCs w:val="24"/>
        </w:rPr>
        <w:t xml:space="preserve">dditional </w:t>
      </w:r>
      <w:r w:rsidR="00402D3A">
        <w:rPr>
          <w:sz w:val="24"/>
          <w:szCs w:val="24"/>
        </w:rPr>
        <w:t>information about</w:t>
      </w:r>
      <w:r>
        <w:rPr>
          <w:sz w:val="24"/>
          <w:szCs w:val="24"/>
        </w:rPr>
        <w:t xml:space="preserve"> an individual’s working memory and reasoning capabilities</w:t>
      </w:r>
      <w:r w:rsidR="00402D3A">
        <w:rPr>
          <w:sz w:val="24"/>
          <w:szCs w:val="24"/>
        </w:rPr>
        <w:t xml:space="preserve"> allowing for better classification.</w:t>
      </w:r>
      <w:r w:rsidR="00A955D4">
        <w:rPr>
          <w:sz w:val="24"/>
          <w:szCs w:val="24"/>
        </w:rPr>
        <w:t xml:space="preserve"> </w:t>
      </w:r>
      <w:r w:rsidR="00402D3A">
        <w:rPr>
          <w:sz w:val="24"/>
          <w:szCs w:val="24"/>
        </w:rPr>
        <w:t xml:space="preserve"> </w:t>
      </w:r>
      <w:r w:rsidR="003672EE">
        <w:rPr>
          <w:sz w:val="24"/>
          <w:szCs w:val="24"/>
        </w:rPr>
        <w:t>The two tests identified by Brenkel et al, 2017 were only able to further differentiate 66% of borderline individuals.</w:t>
      </w:r>
    </w:p>
    <w:p w14:paraId="57BC16BE" w14:textId="1D53EFF2" w:rsidR="00402D3A" w:rsidRDefault="00402D3A" w:rsidP="005F0CCD">
      <w:pPr>
        <w:tabs>
          <w:tab w:val="left" w:pos="709"/>
        </w:tabs>
        <w:ind w:firstLine="567"/>
        <w:rPr>
          <w:sz w:val="24"/>
          <w:szCs w:val="24"/>
        </w:rPr>
      </w:pPr>
      <w:r>
        <w:rPr>
          <w:sz w:val="24"/>
          <w:szCs w:val="24"/>
        </w:rPr>
        <w:t xml:space="preserve">The advantage of being better able to classify borderline individuals </w:t>
      </w:r>
      <w:r w:rsidR="002452C7">
        <w:rPr>
          <w:sz w:val="24"/>
          <w:szCs w:val="24"/>
        </w:rPr>
        <w:t xml:space="preserve">as implications for their treatment and </w:t>
      </w:r>
      <w:r w:rsidR="00F76EEA">
        <w:rPr>
          <w:sz w:val="24"/>
          <w:szCs w:val="24"/>
        </w:rPr>
        <w:t xml:space="preserve">… </w:t>
      </w:r>
    </w:p>
    <w:p w14:paraId="5C637C45" w14:textId="1AD5D74E"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F76EEA">
        <w:rPr>
          <w:sz w:val="24"/>
          <w:szCs w:val="24"/>
        </w:rPr>
        <w:t>With an increasingly aged</w:t>
      </w:r>
      <w:r>
        <w:rPr>
          <w:sz w:val="24"/>
          <w:szCs w:val="24"/>
        </w:rPr>
        <w:t xml:space="preserve"> population SOME STAT ABOUT AGE, the ability to use computerized test batteries is extremely important. Computerized tests do not require a one-on-one interview and therefore reduce the manpower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the test </w:t>
      </w:r>
      <w:r w:rsidR="00F76EEA">
        <w:rPr>
          <w:sz w:val="24"/>
          <w:szCs w:val="24"/>
        </w:rPr>
        <w:t>items</w:t>
      </w:r>
      <w:r>
        <w:rPr>
          <w:sz w:val="24"/>
          <w:szCs w:val="24"/>
        </w:rPr>
        <w:t>. As a result, participants can take these tests many times without fear of practice effects (CITE BOBBY’S P</w:t>
      </w:r>
      <w:r w:rsidR="00F76EEA">
        <w:rPr>
          <w:sz w:val="24"/>
          <w:szCs w:val="24"/>
        </w:rPr>
        <w:t xml:space="preserve">RACTICE STUFF?) which makes </w:t>
      </w:r>
      <w:r>
        <w:rPr>
          <w:sz w:val="24"/>
          <w:szCs w:val="24"/>
        </w:rPr>
        <w:t xml:space="preserve">the computerized tests a good candidate for monitoring abilities over time. </w:t>
      </w:r>
    </w:p>
    <w:p w14:paraId="615E3C80" w14:textId="027DCF75"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all 12 tasks due to fatigue, but in fact only one participant (90 years old) was unable to complete all 12 and this was likely due to frustration with the tasks more so than fatigue. The three tasks that we have </w:t>
      </w:r>
      <w:r w:rsidR="000F1256">
        <w:rPr>
          <w:sz w:val="24"/>
          <w:szCs w:val="24"/>
        </w:rPr>
        <w:t>identified as</w:t>
      </w:r>
      <w:r>
        <w:rPr>
          <w:sz w:val="24"/>
          <w:szCs w:val="24"/>
        </w:rPr>
        <w:t xml:space="preserve"> help</w:t>
      </w:r>
      <w:r w:rsidR="000F1256">
        <w:rPr>
          <w:sz w:val="24"/>
          <w:szCs w:val="24"/>
        </w:rPr>
        <w:t>ing to</w:t>
      </w:r>
      <w:r>
        <w:rPr>
          <w:sz w:val="24"/>
          <w:szCs w:val="24"/>
        </w:rPr>
        <w:t xml:space="preserve"> classify participants can be completed in approximately 5 minutes minimizing any fatigue or effects of frustration.</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tasks were presented on a tablet computer with a t</w:t>
      </w:r>
      <w:r w:rsidR="002452C7">
        <w:rPr>
          <w:sz w:val="24"/>
          <w:szCs w:val="24"/>
        </w:rPr>
        <w:t>ouchscreen</w:t>
      </w:r>
      <w:r w:rsidR="000F1256">
        <w:rPr>
          <w:sz w:val="24"/>
          <w:szCs w:val="24"/>
        </w:rPr>
        <w:t xml:space="preserve"> which </w:t>
      </w:r>
      <w:r w:rsidR="002452C7">
        <w:rPr>
          <w:sz w:val="24"/>
          <w:szCs w:val="24"/>
        </w:rPr>
        <w:t>remove</w:t>
      </w:r>
      <w:r>
        <w:rPr>
          <w:sz w:val="24"/>
          <w:szCs w:val="24"/>
        </w:rPr>
        <w:t>d</w:t>
      </w:r>
      <w:r w:rsidR="002452C7">
        <w:rPr>
          <w:sz w:val="24"/>
          <w:szCs w:val="24"/>
        </w:rPr>
        <w:t xml:space="preserve"> the need to use a m</w:t>
      </w:r>
      <w:r>
        <w:rPr>
          <w:sz w:val="24"/>
          <w:szCs w:val="24"/>
        </w:rPr>
        <w:t xml:space="preserve">ouse, an unfamiliar skill that </w:t>
      </w:r>
      <w:r w:rsidR="002452C7">
        <w:rPr>
          <w:sz w:val="24"/>
          <w:szCs w:val="24"/>
        </w:rPr>
        <w:t xml:space="preserve">may </w:t>
      </w:r>
      <w:r>
        <w:rPr>
          <w:sz w:val="24"/>
          <w:szCs w:val="24"/>
        </w:rPr>
        <w:t xml:space="preserve">have </w:t>
      </w:r>
      <w:r w:rsidR="000F1256">
        <w:rPr>
          <w:sz w:val="24"/>
          <w:szCs w:val="24"/>
        </w:rPr>
        <w:t>increased</w:t>
      </w:r>
      <w:r>
        <w:rPr>
          <w:sz w:val="24"/>
          <w:szCs w:val="24"/>
        </w:rPr>
        <w:t xml:space="preserve"> frustration</w:t>
      </w:r>
      <w:r w:rsidR="002452C7">
        <w:rPr>
          <w:sz w:val="24"/>
          <w:szCs w:val="24"/>
        </w:rPr>
        <w:t xml:space="preserve"> for some older adults. </w:t>
      </w:r>
    </w:p>
    <w:p w14:paraId="5FCF2BD7" w14:textId="6CCC2572" w:rsidR="000F1256" w:rsidRPr="002A535D" w:rsidRDefault="00D4595F" w:rsidP="000F1256">
      <w:pPr>
        <w:tabs>
          <w:tab w:val="left" w:pos="709"/>
        </w:tabs>
        <w:ind w:firstLine="567"/>
        <w:rPr>
          <w:sz w:val="24"/>
          <w:szCs w:val="24"/>
        </w:rPr>
      </w:pPr>
      <w:r>
        <w:rPr>
          <w:sz w:val="24"/>
          <w:szCs w:val="24"/>
        </w:rPr>
        <w:t xml:space="preserve">As the population ages it is important to have a conclusive assessment of cognitive abilities in older adults. In this experiment, we have shown how the inclusion of a short battery of computerized tests in addition to the MoCA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02DA277A" w:rsidR="002A535D" w:rsidRPr="002A535D" w:rsidRDefault="00212F4E" w:rsidP="005F0CCD">
      <w:pPr>
        <w:rPr>
          <w:sz w:val="24"/>
          <w:szCs w:val="24"/>
        </w:rPr>
      </w:pPr>
      <w:r>
        <w:rPr>
          <w:sz w:val="24"/>
          <w:szCs w:val="24"/>
        </w:rPr>
        <w:t>Special thanks to Christie Gardens Apartments and Care in Toronto, Ontario 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t>Competing Interests</w:t>
      </w:r>
    </w:p>
    <w:p w14:paraId="274D8BDA" w14:textId="77777777" w:rsidR="002A535D" w:rsidRDefault="002A535D" w:rsidP="002A535D">
      <w:pPr>
        <w:rPr>
          <w:rFonts w:cs="ArialMT"/>
          <w:sz w:val="24"/>
          <w:szCs w:val="24"/>
        </w:rPr>
      </w:pPr>
      <w:r w:rsidRPr="002A535D">
        <w:rPr>
          <w:rFonts w:cs="ArialMT"/>
          <w:sz w:val="24"/>
          <w:szCs w:val="24"/>
        </w:rPr>
        <w:t xml:space="preserve">The Cambridge Brain Sciences Battery was created by Professor Owen. Although he has an unrestricted academic license to use this software he stands to gain nothing financially (or otherwise) from its use in this research project. The software was developed in his lab, </w:t>
      </w:r>
      <w:r w:rsidRPr="002A535D">
        <w:rPr>
          <w:rFonts w:cs="ArialMT"/>
          <w:sz w:val="24"/>
          <w:szCs w:val="24"/>
        </w:rPr>
        <w:lastRenderedPageBreak/>
        <w:t>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74B302EE" w14:textId="77777777" w:rsidR="00212F4E" w:rsidRDefault="002A535D" w:rsidP="002A535D">
      <w:pPr>
        <w:rPr>
          <w:rFonts w:cs="ArialMT"/>
          <w:sz w:val="24"/>
          <w:szCs w:val="24"/>
        </w:rPr>
      </w:pPr>
      <w:r>
        <w:rPr>
          <w:rFonts w:cs="ArialMT"/>
          <w:sz w:val="24"/>
          <w:szCs w:val="24"/>
        </w:rPr>
        <w:t>This work was funded by</w:t>
      </w:r>
      <w:r w:rsidR="00212F4E">
        <w:rPr>
          <w:rFonts w:cs="ArialMT"/>
          <w:sz w:val="24"/>
          <w:szCs w:val="24"/>
        </w:rPr>
        <w:t>:</w:t>
      </w:r>
    </w:p>
    <w:p w14:paraId="3F147A73" w14:textId="12845CCD" w:rsidR="002A535D" w:rsidRPr="002A535D" w:rsidRDefault="002A535D" w:rsidP="002A535D">
      <w:pPr>
        <w:rPr>
          <w:rFonts w:cs="ArialMT"/>
          <w:sz w:val="24"/>
          <w:szCs w:val="24"/>
        </w:rPr>
      </w:pPr>
      <w:r>
        <w:rPr>
          <w:rFonts w:cs="ArialMT"/>
          <w:sz w:val="24"/>
          <w:szCs w:val="24"/>
        </w:rPr>
        <w:t xml:space="preserve"> </w:t>
      </w:r>
      <w:r w:rsidR="00212F4E">
        <w:rPr>
          <w:rFonts w:cs="ArialMT"/>
          <w:sz w:val="24"/>
          <w:szCs w:val="24"/>
        </w:rPr>
        <w:t>CFREF, PGSD</w:t>
      </w:r>
      <w:r>
        <w:rPr>
          <w:rFonts w:cs="ArialMT"/>
          <w:sz w:val="24"/>
          <w:szCs w:val="24"/>
        </w:rPr>
        <w:t xml:space="preserve"> . </w:t>
      </w:r>
    </w:p>
    <w:sectPr w:rsidR="002A535D" w:rsidRPr="002A535D" w:rsidSect="00040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407A9"/>
    <w:rsid w:val="000E4968"/>
    <w:rsid w:val="000F1256"/>
    <w:rsid w:val="000F5F6F"/>
    <w:rsid w:val="001072B6"/>
    <w:rsid w:val="001666A6"/>
    <w:rsid w:val="001A2FE2"/>
    <w:rsid w:val="001B64A9"/>
    <w:rsid w:val="001F156D"/>
    <w:rsid w:val="00200AEC"/>
    <w:rsid w:val="00212F4E"/>
    <w:rsid w:val="002452C7"/>
    <w:rsid w:val="00296295"/>
    <w:rsid w:val="002A535D"/>
    <w:rsid w:val="002E5488"/>
    <w:rsid w:val="0031427A"/>
    <w:rsid w:val="00330103"/>
    <w:rsid w:val="003672EE"/>
    <w:rsid w:val="003E5762"/>
    <w:rsid w:val="00402D3A"/>
    <w:rsid w:val="00446051"/>
    <w:rsid w:val="00467AEB"/>
    <w:rsid w:val="004773D0"/>
    <w:rsid w:val="0048400B"/>
    <w:rsid w:val="00520A1A"/>
    <w:rsid w:val="00563617"/>
    <w:rsid w:val="005B6AA3"/>
    <w:rsid w:val="005D403D"/>
    <w:rsid w:val="005F0CCD"/>
    <w:rsid w:val="00633585"/>
    <w:rsid w:val="00635D62"/>
    <w:rsid w:val="006D120E"/>
    <w:rsid w:val="00744170"/>
    <w:rsid w:val="00801ED4"/>
    <w:rsid w:val="00890FE5"/>
    <w:rsid w:val="008A4F56"/>
    <w:rsid w:val="008A5145"/>
    <w:rsid w:val="008F7FFE"/>
    <w:rsid w:val="00903A15"/>
    <w:rsid w:val="009432BB"/>
    <w:rsid w:val="009653CF"/>
    <w:rsid w:val="00A04671"/>
    <w:rsid w:val="00A20BF6"/>
    <w:rsid w:val="00A43116"/>
    <w:rsid w:val="00A635EA"/>
    <w:rsid w:val="00A955D4"/>
    <w:rsid w:val="00AB7B13"/>
    <w:rsid w:val="00AE42B1"/>
    <w:rsid w:val="00B95214"/>
    <w:rsid w:val="00BA0688"/>
    <w:rsid w:val="00BC79D5"/>
    <w:rsid w:val="00C47164"/>
    <w:rsid w:val="00CB2248"/>
    <w:rsid w:val="00CC446D"/>
    <w:rsid w:val="00CE7163"/>
    <w:rsid w:val="00D4595F"/>
    <w:rsid w:val="00DE5310"/>
    <w:rsid w:val="00E07160"/>
    <w:rsid w:val="00E44F1B"/>
    <w:rsid w:val="00E45A63"/>
    <w:rsid w:val="00E54251"/>
    <w:rsid w:val="00E852A7"/>
    <w:rsid w:val="00EC3129"/>
    <w:rsid w:val="00ED2CF8"/>
    <w:rsid w:val="00EF09C6"/>
    <w:rsid w:val="00F45AB2"/>
    <w:rsid w:val="00F76EEA"/>
    <w:rsid w:val="00F81E7F"/>
    <w:rsid w:val="00FB4A90"/>
    <w:rsid w:val="00FB61A0"/>
    <w:rsid w:val="00FC0731"/>
    <w:rsid w:val="00FC390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F91F34"/>
  <w15:docId w15:val="{E2604C08-67A2-4FF9-A0BA-D8E63B3A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alzheimersanddementi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nnp.bmj.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5B367-8B9B-456A-B3FC-714D65466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8</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43</cp:revision>
  <dcterms:created xsi:type="dcterms:W3CDTF">2018-01-30T18:55:00Z</dcterms:created>
  <dcterms:modified xsi:type="dcterms:W3CDTF">2018-04-19T14:05:00Z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