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C6A" w:rsidRDefault="00386C6A" w:rsidP="00F75649">
      <w:pPr>
        <w:spacing w:line="360" w:lineRule="auto"/>
        <w:jc w:val="center"/>
        <w:rPr>
          <w:b/>
          <w:sz w:val="24"/>
          <w:szCs w:val="24"/>
        </w:rPr>
      </w:pPr>
      <w:r>
        <w:rPr>
          <w:b/>
          <w:sz w:val="24"/>
          <w:szCs w:val="24"/>
        </w:rPr>
        <w:t>Introduction</w:t>
      </w:r>
    </w:p>
    <w:p w:rsidR="004E158C" w:rsidRDefault="004E158C" w:rsidP="004E158C">
      <w:pPr>
        <w:spacing w:line="360" w:lineRule="auto"/>
        <w:rPr>
          <w:sz w:val="24"/>
          <w:szCs w:val="24"/>
        </w:rPr>
      </w:pPr>
      <w:r>
        <w:rPr>
          <w:sz w:val="24"/>
          <w:szCs w:val="24"/>
        </w:rPr>
        <w:t xml:space="preserve">We know that ISC is strong when individuals watch movies, but what about to other stimuli? </w:t>
      </w:r>
    </w:p>
    <w:p w:rsidR="00667A42" w:rsidRDefault="004E158C" w:rsidP="004E158C">
      <w:pPr>
        <w:spacing w:line="360" w:lineRule="auto"/>
        <w:rPr>
          <w:sz w:val="24"/>
          <w:szCs w:val="24"/>
        </w:rPr>
      </w:pPr>
      <w:r>
        <w:rPr>
          <w:sz w:val="24"/>
          <w:szCs w:val="24"/>
        </w:rPr>
        <w:t xml:space="preserve">Music creates high behavioural synchronicity – people moving to the beat – so they must be “feeling the beat” in some way. </w:t>
      </w:r>
    </w:p>
    <w:p w:rsidR="004E158C" w:rsidRDefault="004E158C" w:rsidP="004E158C">
      <w:pPr>
        <w:spacing w:line="360" w:lineRule="auto"/>
        <w:rPr>
          <w:sz w:val="24"/>
          <w:szCs w:val="24"/>
        </w:rPr>
      </w:pPr>
      <w:r>
        <w:rPr>
          <w:sz w:val="24"/>
          <w:szCs w:val="24"/>
        </w:rPr>
        <w:t xml:space="preserve">If rhythm and music are added to the spoken word stories that create high ISC, do we see a change in ISC. Specifically, does music drive ISC as strongly as, or more strongly than spoken word alone. </w:t>
      </w:r>
    </w:p>
    <w:p w:rsidR="00667A42" w:rsidRDefault="00667A42" w:rsidP="004E158C">
      <w:pPr>
        <w:spacing w:line="360" w:lineRule="auto"/>
        <w:rPr>
          <w:sz w:val="24"/>
          <w:szCs w:val="24"/>
        </w:rPr>
      </w:pPr>
    </w:p>
    <w:p w:rsidR="00667A42" w:rsidRPr="004E158C" w:rsidRDefault="00667A42" w:rsidP="004E158C">
      <w:pPr>
        <w:spacing w:line="360" w:lineRule="auto"/>
        <w:rPr>
          <w:sz w:val="24"/>
          <w:szCs w:val="24"/>
        </w:rPr>
      </w:pPr>
      <w:r>
        <w:rPr>
          <w:sz w:val="24"/>
          <w:szCs w:val="24"/>
        </w:rPr>
        <w:t xml:space="preserve">How to include learning component? Does ISC change as participants become very familiar with stimuli </w:t>
      </w:r>
    </w:p>
    <w:p w:rsidR="00F75649" w:rsidRPr="00F75649" w:rsidRDefault="00F75649" w:rsidP="00F75649">
      <w:pPr>
        <w:spacing w:line="360" w:lineRule="auto"/>
        <w:jc w:val="center"/>
        <w:rPr>
          <w:b/>
          <w:sz w:val="24"/>
          <w:szCs w:val="24"/>
        </w:rPr>
      </w:pPr>
      <w:r w:rsidRPr="00F75649">
        <w:rPr>
          <w:b/>
          <w:sz w:val="24"/>
          <w:szCs w:val="24"/>
        </w:rPr>
        <w:t>Methods</w:t>
      </w:r>
    </w:p>
    <w:p w:rsidR="00F75649" w:rsidRDefault="00F75649" w:rsidP="000D6417">
      <w:pPr>
        <w:spacing w:line="360" w:lineRule="auto"/>
        <w:rPr>
          <w:b/>
          <w:sz w:val="24"/>
          <w:szCs w:val="24"/>
        </w:rPr>
      </w:pPr>
      <w:r>
        <w:rPr>
          <w:b/>
          <w:sz w:val="24"/>
          <w:szCs w:val="24"/>
        </w:rPr>
        <w:t>Participants</w:t>
      </w:r>
    </w:p>
    <w:p w:rsidR="00F75649" w:rsidRPr="004032A0" w:rsidRDefault="00F75649" w:rsidP="000D6417">
      <w:pPr>
        <w:spacing w:line="360" w:lineRule="auto"/>
        <w:rPr>
          <w:i/>
          <w:sz w:val="24"/>
          <w:szCs w:val="24"/>
        </w:rPr>
      </w:pPr>
      <w:r>
        <w:rPr>
          <w:sz w:val="24"/>
          <w:szCs w:val="24"/>
        </w:rPr>
        <w:t xml:space="preserve">Twenty-six neurologically healthy participants (14 female) aged 18-39 (mean=24) were recruited via posters and word of mouth at The University of Western Ontario. </w:t>
      </w:r>
      <w:r w:rsidR="004032A0">
        <w:rPr>
          <w:i/>
          <w:sz w:val="24"/>
          <w:szCs w:val="24"/>
        </w:rPr>
        <w:t xml:space="preserve">Include relevant musical demographic information based on what goes into the analysis. </w:t>
      </w:r>
    </w:p>
    <w:p w:rsidR="00F75649" w:rsidRDefault="00F75649" w:rsidP="000D6417">
      <w:pPr>
        <w:spacing w:line="360" w:lineRule="auto"/>
        <w:rPr>
          <w:b/>
          <w:sz w:val="24"/>
          <w:szCs w:val="24"/>
        </w:rPr>
      </w:pPr>
      <w:r w:rsidRPr="00F75649">
        <w:rPr>
          <w:b/>
          <w:sz w:val="24"/>
          <w:szCs w:val="24"/>
        </w:rPr>
        <w:t>Testing procedure</w:t>
      </w:r>
    </w:p>
    <w:p w:rsidR="006D1362" w:rsidRDefault="006D1362" w:rsidP="000D6417">
      <w:pPr>
        <w:spacing w:line="360" w:lineRule="auto"/>
        <w:rPr>
          <w:sz w:val="24"/>
          <w:szCs w:val="24"/>
        </w:rPr>
      </w:pPr>
      <w:r>
        <w:rPr>
          <w:sz w:val="24"/>
          <w:szCs w:val="24"/>
        </w:rPr>
        <w:t xml:space="preserve">Participants completed two functional MRI scans that were separated by a stimulus training period (14-29 days; mean = 19 days). During both scans, participants passively listened to the stimuli (described below). During the training period, participants listened to the stimuli via an online player (designed in-lab) that tracked the number of times each stimulus was played. To ensure participants were listening, the player presented a simple question about the stimulus (e.g. </w:t>
      </w:r>
      <w:r w:rsidR="004032A0">
        <w:rPr>
          <w:sz w:val="24"/>
          <w:szCs w:val="24"/>
        </w:rPr>
        <w:t>“</w:t>
      </w:r>
      <w:r w:rsidRPr="006D1362">
        <w:rPr>
          <w:i/>
          <w:sz w:val="24"/>
          <w:szCs w:val="24"/>
        </w:rPr>
        <w:t>were there lyrics present in the previous song?</w:t>
      </w:r>
      <w:r w:rsidR="004032A0">
        <w:rPr>
          <w:i/>
          <w:sz w:val="24"/>
          <w:szCs w:val="24"/>
        </w:rPr>
        <w:t>”</w:t>
      </w:r>
      <w:r w:rsidR="004032A0">
        <w:rPr>
          <w:sz w:val="24"/>
          <w:szCs w:val="24"/>
        </w:rPr>
        <w:t xml:space="preserve">) at randomly </w:t>
      </w:r>
      <w:r>
        <w:rPr>
          <w:sz w:val="24"/>
          <w:szCs w:val="24"/>
        </w:rPr>
        <w:t>between stimuli. Participants also came to the lab between scans four times. In each of these sessions, participants listened to the stimuli in lab and completed a serious of behavioural tasks (described below).</w:t>
      </w:r>
    </w:p>
    <w:p w:rsidR="00CE5612" w:rsidRPr="00617EF2" w:rsidRDefault="006D1362" w:rsidP="00617EF2">
      <w:pPr>
        <w:spacing w:line="360" w:lineRule="auto"/>
        <w:ind w:firstLine="567"/>
        <w:rPr>
          <w:b/>
          <w:sz w:val="24"/>
          <w:szCs w:val="24"/>
        </w:rPr>
      </w:pPr>
      <w:r>
        <w:rPr>
          <w:b/>
          <w:sz w:val="24"/>
          <w:szCs w:val="24"/>
        </w:rPr>
        <w:lastRenderedPageBreak/>
        <w:t>Stimuli</w:t>
      </w:r>
      <w:r w:rsidR="00617EF2">
        <w:rPr>
          <w:b/>
          <w:sz w:val="24"/>
          <w:szCs w:val="24"/>
        </w:rPr>
        <w:t xml:space="preserve">. </w:t>
      </w:r>
      <w:r w:rsidR="00CE5612">
        <w:rPr>
          <w:sz w:val="24"/>
          <w:szCs w:val="24"/>
        </w:rPr>
        <w:t>Eight</w:t>
      </w:r>
      <w:r w:rsidR="008008DE">
        <w:rPr>
          <w:sz w:val="24"/>
          <w:szCs w:val="24"/>
        </w:rPr>
        <w:t xml:space="preserve"> different</w:t>
      </w:r>
      <w:r w:rsidR="00CE5612">
        <w:rPr>
          <w:sz w:val="24"/>
          <w:szCs w:val="24"/>
        </w:rPr>
        <w:t xml:space="preserve"> auditory stimuli were created from songs written </w:t>
      </w:r>
      <w:r w:rsidR="00820827">
        <w:rPr>
          <w:sz w:val="24"/>
          <w:szCs w:val="24"/>
        </w:rPr>
        <w:t xml:space="preserve">and recorded </w:t>
      </w:r>
      <w:r w:rsidR="00CE5612">
        <w:rPr>
          <w:sz w:val="24"/>
          <w:szCs w:val="24"/>
        </w:rPr>
        <w:t xml:space="preserve">by a lab member between </w:t>
      </w:r>
      <w:r w:rsidR="00CE5612" w:rsidRPr="00820827">
        <w:rPr>
          <w:i/>
          <w:sz w:val="24"/>
          <w:szCs w:val="24"/>
        </w:rPr>
        <w:t>year1-year2</w:t>
      </w:r>
      <w:r w:rsidR="00CE5612">
        <w:rPr>
          <w:sz w:val="24"/>
          <w:szCs w:val="24"/>
        </w:rPr>
        <w:t xml:space="preserve"> in Cambridge, UK. These songs were </w:t>
      </w:r>
      <w:r w:rsidR="00820827">
        <w:rPr>
          <w:sz w:val="24"/>
          <w:szCs w:val="24"/>
        </w:rPr>
        <w:t>chosen</w:t>
      </w:r>
      <w:r w:rsidR="00CE5612">
        <w:rPr>
          <w:sz w:val="24"/>
          <w:szCs w:val="24"/>
        </w:rPr>
        <w:t xml:space="preserve"> to </w:t>
      </w:r>
      <w:r w:rsidR="00820827">
        <w:rPr>
          <w:sz w:val="24"/>
          <w:szCs w:val="24"/>
        </w:rPr>
        <w:t>lower the likelihood of</w:t>
      </w:r>
      <w:r w:rsidR="00CE5612">
        <w:rPr>
          <w:sz w:val="24"/>
          <w:szCs w:val="24"/>
        </w:rPr>
        <w:t xml:space="preserve"> participants </w:t>
      </w:r>
      <w:r w:rsidR="00820827">
        <w:rPr>
          <w:sz w:val="24"/>
          <w:szCs w:val="24"/>
        </w:rPr>
        <w:t xml:space="preserve">being familiar with the stimuli. Two songs were kept whole (vocals &amp; instruments), two songs had the vocals removed leaving just the instruments, two songs had the instruments removed leaving a single a capella voice, and the lyrics of two songs were recorded in-lab as spoken word (no music). </w:t>
      </w:r>
      <w:r w:rsidR="004032A0">
        <w:rPr>
          <w:sz w:val="24"/>
          <w:szCs w:val="24"/>
        </w:rPr>
        <w:t xml:space="preserve">The voice in all stimuli was the same. </w:t>
      </w:r>
      <w:r w:rsidR="008008DE">
        <w:rPr>
          <w:sz w:val="24"/>
          <w:szCs w:val="24"/>
        </w:rPr>
        <w:t xml:space="preserve">All </w:t>
      </w:r>
      <w:r w:rsidR="004032A0">
        <w:rPr>
          <w:sz w:val="24"/>
          <w:szCs w:val="24"/>
        </w:rPr>
        <w:t>stimuli</w:t>
      </w:r>
      <w:r w:rsidR="008008DE">
        <w:rPr>
          <w:sz w:val="24"/>
          <w:szCs w:val="24"/>
        </w:rPr>
        <w:t xml:space="preserve"> were extended to 5 minutes long (using </w:t>
      </w:r>
      <w:r w:rsidR="008008DE" w:rsidRPr="008008DE">
        <w:rPr>
          <w:i/>
          <w:sz w:val="24"/>
          <w:szCs w:val="24"/>
        </w:rPr>
        <w:t>Audacity</w:t>
      </w:r>
      <w:r w:rsidR="008008DE">
        <w:rPr>
          <w:sz w:val="24"/>
          <w:szCs w:val="24"/>
        </w:rPr>
        <w:t xml:space="preserve">) by repeating a chorus or verse where needed. During the training period, participants listened to half of the </w:t>
      </w:r>
      <w:r w:rsidR="004032A0">
        <w:rPr>
          <w:sz w:val="24"/>
          <w:szCs w:val="24"/>
        </w:rPr>
        <w:t>stimuli</w:t>
      </w:r>
      <w:r w:rsidR="008008DE">
        <w:rPr>
          <w:sz w:val="24"/>
          <w:szCs w:val="24"/>
        </w:rPr>
        <w:t xml:space="preserve"> via the online player (4 songs, one of each type). The</w:t>
      </w:r>
      <w:r w:rsidR="004032A0">
        <w:rPr>
          <w:sz w:val="24"/>
          <w:szCs w:val="24"/>
        </w:rPr>
        <w:t xml:space="preserve"> training</w:t>
      </w:r>
      <w:r w:rsidR="008008DE">
        <w:rPr>
          <w:sz w:val="24"/>
          <w:szCs w:val="24"/>
        </w:rPr>
        <w:t xml:space="preserve"> sets of </w:t>
      </w:r>
      <w:r w:rsidR="004032A0">
        <w:rPr>
          <w:sz w:val="24"/>
          <w:szCs w:val="24"/>
        </w:rPr>
        <w:t xml:space="preserve">stimuli </w:t>
      </w:r>
      <w:r w:rsidR="008008DE">
        <w:rPr>
          <w:sz w:val="24"/>
          <w:szCs w:val="24"/>
        </w:rPr>
        <w:t>were counterbalanced across participants.</w:t>
      </w:r>
    </w:p>
    <w:p w:rsidR="008008DE" w:rsidRPr="00617EF2" w:rsidRDefault="00617EF2" w:rsidP="00617EF2">
      <w:pPr>
        <w:spacing w:line="360" w:lineRule="auto"/>
        <w:ind w:firstLine="567"/>
        <w:rPr>
          <w:b/>
          <w:sz w:val="24"/>
          <w:szCs w:val="24"/>
        </w:rPr>
      </w:pPr>
      <w:r>
        <w:rPr>
          <w:b/>
          <w:sz w:val="24"/>
          <w:szCs w:val="24"/>
        </w:rPr>
        <w:t>Behavioural t</w:t>
      </w:r>
      <w:r w:rsidR="006D1362" w:rsidRPr="006D1362">
        <w:rPr>
          <w:b/>
          <w:sz w:val="24"/>
          <w:szCs w:val="24"/>
        </w:rPr>
        <w:t>asks</w:t>
      </w:r>
      <w:r>
        <w:rPr>
          <w:b/>
          <w:sz w:val="24"/>
          <w:szCs w:val="24"/>
        </w:rPr>
        <w:t xml:space="preserve">. </w:t>
      </w:r>
      <w:r w:rsidR="008008DE">
        <w:rPr>
          <w:sz w:val="24"/>
          <w:szCs w:val="24"/>
        </w:rPr>
        <w:t xml:space="preserve">During the training period, participants came into the lab four times. Each session lasted less than one hour. Participants listened to the stimuli in-lab and completed 2-3 of the following behavioural tasks in each session. </w:t>
      </w:r>
    </w:p>
    <w:p w:rsidR="008008DE" w:rsidRDefault="008008DE" w:rsidP="008008DE">
      <w:pPr>
        <w:spacing w:line="360" w:lineRule="auto"/>
        <w:ind w:firstLine="1134"/>
        <w:rPr>
          <w:sz w:val="24"/>
          <w:szCs w:val="24"/>
        </w:rPr>
      </w:pPr>
      <w:r w:rsidRPr="008008DE">
        <w:rPr>
          <w:sz w:val="24"/>
          <w:szCs w:val="24"/>
        </w:rPr>
        <w:t>T</w:t>
      </w:r>
      <w:r w:rsidR="001027BB">
        <w:rPr>
          <w:sz w:val="24"/>
          <w:szCs w:val="24"/>
        </w:rPr>
        <w:t xml:space="preserve">o test whether participants were learning their training stimulus, two tests designed in-lab were used. The first, was a </w:t>
      </w:r>
      <w:r w:rsidRPr="008008DE">
        <w:rPr>
          <w:sz w:val="24"/>
          <w:szCs w:val="24"/>
        </w:rPr>
        <w:t xml:space="preserve">lyric modification task </w:t>
      </w:r>
      <w:r w:rsidR="001027BB">
        <w:rPr>
          <w:sz w:val="24"/>
          <w:szCs w:val="24"/>
        </w:rPr>
        <w:t xml:space="preserve">that </w:t>
      </w:r>
      <w:r w:rsidRPr="008008DE">
        <w:rPr>
          <w:sz w:val="24"/>
          <w:szCs w:val="24"/>
        </w:rPr>
        <w:t>presented participants with pairs of lyrics. Each pair consisted of a lyric ta</w:t>
      </w:r>
      <w:r>
        <w:rPr>
          <w:sz w:val="24"/>
          <w:szCs w:val="24"/>
        </w:rPr>
        <w:t xml:space="preserve">ken directly from their stimulus </w:t>
      </w:r>
      <w:r w:rsidRPr="008008DE">
        <w:rPr>
          <w:sz w:val="24"/>
          <w:szCs w:val="24"/>
        </w:rPr>
        <w:t>training group and a modified version of the same lyric. Participants indicated which lyric was the correct lyric.</w:t>
      </w:r>
      <w:r>
        <w:t xml:space="preserve"> </w:t>
      </w:r>
      <w:r w:rsidRPr="008008DE">
        <w:rPr>
          <w:sz w:val="24"/>
          <w:szCs w:val="24"/>
        </w:rPr>
        <w:t>The lyric pairs were tested for their validity before being included in this study. Before the first scan session, participants were presented with the entire set of 25 lyric pairs</w:t>
      </w:r>
      <w:r>
        <w:rPr>
          <w:sz w:val="24"/>
          <w:szCs w:val="24"/>
        </w:rPr>
        <w:t xml:space="preserve"> to obtain a baseline measurement</w:t>
      </w:r>
      <w:r w:rsidRPr="008008DE">
        <w:rPr>
          <w:sz w:val="24"/>
          <w:szCs w:val="24"/>
        </w:rPr>
        <w:t>.</w:t>
      </w:r>
      <w:r>
        <w:rPr>
          <w:sz w:val="24"/>
          <w:szCs w:val="24"/>
        </w:rPr>
        <w:t xml:space="preserve"> </w:t>
      </w:r>
      <w:r w:rsidR="001027BB">
        <w:rPr>
          <w:sz w:val="24"/>
          <w:szCs w:val="24"/>
        </w:rPr>
        <w:t xml:space="preserve">As participants were not familiar with the stimuli these lyrics were taken from, they were asked to indicate which lyric they believed was most likely to come from a song. </w:t>
      </w:r>
      <w:r w:rsidRPr="008008DE">
        <w:rPr>
          <w:sz w:val="24"/>
          <w:szCs w:val="24"/>
        </w:rPr>
        <w:t>In each behavioural session, participants responded to a subset of 10 lyric pairs</w:t>
      </w:r>
      <w:r w:rsidR="001027BB">
        <w:rPr>
          <w:sz w:val="24"/>
          <w:szCs w:val="24"/>
        </w:rPr>
        <w:t xml:space="preserve"> to track learning progress</w:t>
      </w:r>
      <w:r w:rsidRPr="008008DE">
        <w:rPr>
          <w:sz w:val="24"/>
          <w:szCs w:val="24"/>
        </w:rPr>
        <w:t xml:space="preserve">. </w:t>
      </w:r>
      <w:r w:rsidR="001027BB">
        <w:rPr>
          <w:sz w:val="24"/>
          <w:szCs w:val="24"/>
        </w:rPr>
        <w:t>After</w:t>
      </w:r>
      <w:r w:rsidRPr="008008DE">
        <w:rPr>
          <w:sz w:val="24"/>
          <w:szCs w:val="24"/>
        </w:rPr>
        <w:t xml:space="preserve"> the second scan session participants completed the full set of 25 lyric pairs again.</w:t>
      </w:r>
      <w:r w:rsidR="001027BB">
        <w:rPr>
          <w:sz w:val="24"/>
          <w:szCs w:val="24"/>
        </w:rPr>
        <w:t xml:space="preserve"> The second test of familiarity was a melody recognition task. After the second scan, participants heard </w:t>
      </w:r>
      <w:r w:rsidR="00BE21E3">
        <w:rPr>
          <w:sz w:val="24"/>
          <w:szCs w:val="24"/>
        </w:rPr>
        <w:t xml:space="preserve">pairs </w:t>
      </w:r>
      <w:r w:rsidR="001027BB">
        <w:rPr>
          <w:sz w:val="24"/>
          <w:szCs w:val="24"/>
        </w:rPr>
        <w:t xml:space="preserve">of 2 sec clips taken from the stimuli. These clips did not contain any lyrics. One clip was taken from the stimulus training set, the other clip was from a stimulus the participant did not train on. Participants were asked to indicate which clip was most familiar to them. </w:t>
      </w:r>
    </w:p>
    <w:p w:rsidR="001027BB" w:rsidRPr="001027BB" w:rsidRDefault="001027BB" w:rsidP="00A66329">
      <w:pPr>
        <w:spacing w:line="360" w:lineRule="auto"/>
        <w:ind w:firstLine="1134"/>
        <w:rPr>
          <w:sz w:val="24"/>
          <w:szCs w:val="24"/>
        </w:rPr>
      </w:pPr>
      <w:r>
        <w:rPr>
          <w:sz w:val="24"/>
          <w:szCs w:val="24"/>
        </w:rPr>
        <w:lastRenderedPageBreak/>
        <w:t>Participants completed a questionnaire regarding musical abilities and training as well as a test of melodic memory and a test of beat perception taken from the Goldsmith’s Musical Sophistication Index (CITE). Finally, participants completed a</w:t>
      </w:r>
      <w:r w:rsidR="00E03945">
        <w:rPr>
          <w:sz w:val="24"/>
          <w:szCs w:val="24"/>
        </w:rPr>
        <w:t xml:space="preserve"> musical association </w:t>
      </w:r>
      <w:r>
        <w:rPr>
          <w:sz w:val="24"/>
          <w:szCs w:val="24"/>
        </w:rPr>
        <w:t xml:space="preserve">form where they described what each of the </w:t>
      </w:r>
      <w:r w:rsidR="004438A7">
        <w:rPr>
          <w:sz w:val="24"/>
          <w:szCs w:val="24"/>
        </w:rPr>
        <w:t>trained stimuli</w:t>
      </w:r>
      <w:r>
        <w:rPr>
          <w:sz w:val="24"/>
          <w:szCs w:val="24"/>
        </w:rPr>
        <w:t xml:space="preserve"> reminded them of (memories, other songs, etc.) and a</w:t>
      </w:r>
      <w:r w:rsidR="00E03945">
        <w:rPr>
          <w:sz w:val="24"/>
          <w:szCs w:val="24"/>
        </w:rPr>
        <w:t xml:space="preserve"> lyric o</w:t>
      </w:r>
      <w:r>
        <w:rPr>
          <w:sz w:val="24"/>
          <w:szCs w:val="24"/>
        </w:rPr>
        <w:t xml:space="preserve">rientation questionnaire </w:t>
      </w:r>
      <w:r w:rsidR="00E03945">
        <w:rPr>
          <w:sz w:val="24"/>
          <w:szCs w:val="24"/>
        </w:rPr>
        <w:t>that measure</w:t>
      </w:r>
      <w:r w:rsidR="004438A7">
        <w:rPr>
          <w:sz w:val="24"/>
          <w:szCs w:val="24"/>
        </w:rPr>
        <w:t>d</w:t>
      </w:r>
      <w:r w:rsidR="00E03945">
        <w:rPr>
          <w:sz w:val="24"/>
          <w:szCs w:val="24"/>
        </w:rPr>
        <w:t xml:space="preserve"> to what degree the participant </w:t>
      </w:r>
      <w:r w:rsidR="004438A7">
        <w:rPr>
          <w:sz w:val="24"/>
          <w:szCs w:val="24"/>
        </w:rPr>
        <w:t xml:space="preserve">focuses on the lyrics in a song over the melodic content </w:t>
      </w:r>
      <w:r>
        <w:rPr>
          <w:sz w:val="24"/>
          <w:szCs w:val="24"/>
        </w:rPr>
        <w:t>(D. VUVAN).</w:t>
      </w:r>
    </w:p>
    <w:p w:rsidR="001027BB" w:rsidRPr="001027BB" w:rsidRDefault="001027BB" w:rsidP="008008DE">
      <w:pPr>
        <w:spacing w:line="360" w:lineRule="auto"/>
        <w:ind w:firstLine="1134"/>
        <w:rPr>
          <w:strike/>
          <w:sz w:val="24"/>
          <w:szCs w:val="24"/>
        </w:rPr>
      </w:pPr>
      <w:r w:rsidRPr="001027BB">
        <w:rPr>
          <w:b/>
          <w:strike/>
          <w:sz w:val="24"/>
          <w:szCs w:val="24"/>
        </w:rPr>
        <w:t xml:space="preserve">Preference ratings. </w:t>
      </w:r>
      <w:r w:rsidRPr="001027BB">
        <w:rPr>
          <w:strike/>
          <w:sz w:val="24"/>
          <w:szCs w:val="24"/>
        </w:rPr>
        <w:t xml:space="preserve">In each lab session and after the second scan, participants rated on a scale of 1-7 how much the liked the songs in their stimulus training group allowing us to track how preference changed as familiarity increased. </w:t>
      </w:r>
    </w:p>
    <w:p w:rsidR="000D6417" w:rsidRPr="00F75649" w:rsidRDefault="000D6417" w:rsidP="000D6417">
      <w:pPr>
        <w:spacing w:line="360" w:lineRule="auto"/>
        <w:rPr>
          <w:b/>
          <w:sz w:val="24"/>
          <w:szCs w:val="24"/>
        </w:rPr>
      </w:pPr>
      <w:r w:rsidRPr="00F75649">
        <w:rPr>
          <w:b/>
          <w:sz w:val="24"/>
          <w:szCs w:val="24"/>
        </w:rPr>
        <w:t xml:space="preserve">fMRI acquisition and </w:t>
      </w:r>
      <w:r w:rsidR="00737B30">
        <w:rPr>
          <w:b/>
          <w:sz w:val="24"/>
          <w:szCs w:val="24"/>
        </w:rPr>
        <w:t>analyses</w:t>
      </w:r>
    </w:p>
    <w:p w:rsidR="006F390D" w:rsidRDefault="000D6417" w:rsidP="00617EF2">
      <w:pPr>
        <w:autoSpaceDE w:val="0"/>
        <w:autoSpaceDN w:val="0"/>
        <w:adjustRightInd w:val="0"/>
        <w:spacing w:after="0" w:line="360" w:lineRule="auto"/>
        <w:ind w:firstLine="567"/>
        <w:rPr>
          <w:rFonts w:cs="Times New Roman"/>
          <w:sz w:val="24"/>
          <w:szCs w:val="24"/>
        </w:rPr>
      </w:pPr>
      <w:r w:rsidRPr="00AC2415">
        <w:rPr>
          <w:rFonts w:cs="Times New Roman"/>
          <w:sz w:val="24"/>
          <w:szCs w:val="24"/>
        </w:rPr>
        <w:t xml:space="preserve">Imaging was conducted </w:t>
      </w:r>
      <w:r w:rsidR="00BE21E3">
        <w:rPr>
          <w:rFonts w:cs="Times New Roman"/>
          <w:sz w:val="24"/>
          <w:szCs w:val="24"/>
        </w:rPr>
        <w:t xml:space="preserve">at the Robarts Research Institute </w:t>
      </w:r>
      <w:r w:rsidRPr="00AC2415">
        <w:rPr>
          <w:rFonts w:cs="Times New Roman"/>
          <w:sz w:val="24"/>
          <w:szCs w:val="24"/>
        </w:rPr>
        <w:t>on a Siemens Magnetom 7 Tesla scanner with a 32-channel head coil. Functional scans were acquired with 54 slices per volume (TR = 1.25 s; TE = 20 ms; flip angle = 35°; FOV = 220 x 220 mm; voxel size 2.5 mm</w:t>
      </w:r>
      <w:r w:rsidRPr="00AC2415">
        <w:rPr>
          <w:rFonts w:cs="Times New Roman"/>
          <w:sz w:val="24"/>
          <w:szCs w:val="24"/>
          <w:vertAlign w:val="superscript"/>
        </w:rPr>
        <w:t>3</w:t>
      </w:r>
      <w:r w:rsidR="00617EF2">
        <w:rPr>
          <w:rFonts w:cs="Times New Roman"/>
          <w:sz w:val="24"/>
          <w:szCs w:val="24"/>
        </w:rPr>
        <w:t>).</w:t>
      </w:r>
      <w:r w:rsidRPr="00AC2415">
        <w:rPr>
          <w:rFonts w:cs="Times New Roman"/>
          <w:sz w:val="24"/>
          <w:szCs w:val="24"/>
        </w:rPr>
        <w:t xml:space="preserve"> Between functional runs within the first session only, a whole-head anatomical scan was acquired (TR = 6s; TE = 2.69 ms; FOV = 240 x 240 mm; voxel size = 0.75 mm</w:t>
      </w:r>
      <w:r w:rsidRPr="00AC2415">
        <w:rPr>
          <w:rFonts w:cs="Times New Roman"/>
          <w:sz w:val="24"/>
          <w:szCs w:val="24"/>
          <w:vertAlign w:val="superscript"/>
        </w:rPr>
        <w:t>3</w:t>
      </w:r>
      <w:r w:rsidRPr="00AC2415">
        <w:rPr>
          <w:rFonts w:cs="Times New Roman"/>
          <w:sz w:val="24"/>
          <w:szCs w:val="24"/>
        </w:rPr>
        <w:t>; 208 slices).</w:t>
      </w:r>
      <w:r w:rsidR="00617EF2">
        <w:rPr>
          <w:rFonts w:cs="Times New Roman"/>
          <w:sz w:val="24"/>
          <w:szCs w:val="24"/>
        </w:rPr>
        <w:t xml:space="preserve"> Eight functional runs, each lasting five minutes (the length of the stimuli) were collected in both the first and second scans. The order of the eight songs was randomized in each scanning session for each participant.</w:t>
      </w:r>
    </w:p>
    <w:p w:rsidR="00737B30" w:rsidRDefault="00617EF2" w:rsidP="00737B30">
      <w:pPr>
        <w:autoSpaceDE w:val="0"/>
        <w:autoSpaceDN w:val="0"/>
        <w:adjustRightInd w:val="0"/>
        <w:spacing w:after="0" w:line="360" w:lineRule="auto"/>
        <w:ind w:firstLine="567"/>
        <w:rPr>
          <w:rFonts w:cs="Times New Roman"/>
          <w:sz w:val="24"/>
          <w:szCs w:val="24"/>
        </w:rPr>
      </w:pPr>
      <w:r>
        <w:rPr>
          <w:rFonts w:cs="Times New Roman"/>
          <w:sz w:val="24"/>
          <w:szCs w:val="24"/>
        </w:rPr>
        <w:t xml:space="preserve">Data </w:t>
      </w:r>
      <w:r w:rsidR="00737B30">
        <w:rPr>
          <w:rFonts w:cs="Times New Roman"/>
          <w:sz w:val="24"/>
          <w:szCs w:val="24"/>
        </w:rPr>
        <w:t xml:space="preserve">were processed </w:t>
      </w:r>
      <w:r w:rsidR="001155DF">
        <w:rPr>
          <w:rFonts w:cs="Times New Roman"/>
          <w:sz w:val="24"/>
          <w:szCs w:val="24"/>
        </w:rPr>
        <w:t xml:space="preserve">using </w:t>
      </w:r>
      <w:r w:rsidR="00737B30">
        <w:rPr>
          <w:rFonts w:cs="Times New Roman"/>
          <w:sz w:val="24"/>
          <w:szCs w:val="24"/>
        </w:rPr>
        <w:t xml:space="preserve">SPM12 and </w:t>
      </w:r>
      <w:r w:rsidR="009C42AE">
        <w:rPr>
          <w:rFonts w:cs="Times New Roman"/>
          <w:sz w:val="24"/>
          <w:szCs w:val="24"/>
        </w:rPr>
        <w:t>automatic analysis</w:t>
      </w:r>
      <w:r w:rsidR="00737B30">
        <w:rPr>
          <w:rFonts w:cs="Times New Roman"/>
          <w:sz w:val="24"/>
          <w:szCs w:val="24"/>
        </w:rPr>
        <w:t xml:space="preserve"> software (AA; </w:t>
      </w:r>
      <w:hyperlink r:id="rId4" w:history="1">
        <w:r w:rsidR="00737B30" w:rsidRPr="000F741D">
          <w:rPr>
            <w:rStyle w:val="Hyperlink"/>
            <w:rFonts w:cs="Times New Roman"/>
            <w:sz w:val="24"/>
            <w:szCs w:val="24"/>
          </w:rPr>
          <w:t>www.cusacklab.org</w:t>
        </w:r>
      </w:hyperlink>
      <w:r w:rsidR="009C42AE">
        <w:rPr>
          <w:rFonts w:cs="Times New Roman"/>
          <w:sz w:val="24"/>
          <w:szCs w:val="24"/>
        </w:rPr>
        <w:t>)</w:t>
      </w:r>
      <w:r w:rsidR="00737B30">
        <w:rPr>
          <w:rFonts w:cs="Times New Roman"/>
          <w:sz w:val="24"/>
          <w:szCs w:val="24"/>
        </w:rPr>
        <w:t xml:space="preserve">. Data were corrected for motion and normalized to a template brain. Regressors were calculated to account for artifacts in white matter and cerebrospinal fluid. Smoothing was done with a Gaussian kernel of 8 mm FWHM </w:t>
      </w:r>
      <w:r w:rsidR="00737B30" w:rsidRPr="00737B30">
        <w:rPr>
          <w:rFonts w:cs="Times New Roman"/>
          <w:sz w:val="24"/>
          <w:szCs w:val="24"/>
        </w:rPr>
        <w:t xml:space="preserve">(Peigneux et al., 2006). </w:t>
      </w:r>
      <w:r w:rsidR="00737B30">
        <w:rPr>
          <w:rFonts w:cs="Times New Roman"/>
          <w:sz w:val="24"/>
          <w:szCs w:val="24"/>
        </w:rPr>
        <w:t xml:space="preserve"> </w:t>
      </w:r>
      <w:r w:rsidR="00737B30" w:rsidRPr="00737B30">
        <w:rPr>
          <w:rFonts w:cs="Times New Roman"/>
          <w:sz w:val="24"/>
          <w:szCs w:val="24"/>
        </w:rPr>
        <w:t>These normalization parameters were then applied to all echoplanar im</w:t>
      </w:r>
      <w:r w:rsidR="00737B30">
        <w:rPr>
          <w:rFonts w:cs="Times New Roman"/>
          <w:sz w:val="24"/>
          <w:szCs w:val="24"/>
        </w:rPr>
        <w:t>ages.</w:t>
      </w:r>
    </w:p>
    <w:p w:rsidR="00652363" w:rsidRDefault="00652363" w:rsidP="00652363">
      <w:pPr>
        <w:autoSpaceDE w:val="0"/>
        <w:autoSpaceDN w:val="0"/>
        <w:adjustRightInd w:val="0"/>
        <w:spacing w:after="0" w:line="360" w:lineRule="auto"/>
        <w:ind w:firstLine="567"/>
        <w:rPr>
          <w:rFonts w:cs="Times New Roman"/>
          <w:sz w:val="24"/>
          <w:szCs w:val="24"/>
        </w:rPr>
      </w:pPr>
      <w:r>
        <w:rPr>
          <w:rFonts w:cs="Times New Roman"/>
          <w:sz w:val="24"/>
          <w:szCs w:val="24"/>
        </w:rPr>
        <w:t xml:space="preserve">Intersubject correlation (ISC) was calculated for each stimulus by extracting the timecourse of every voxel and taking a correlation between each subject’s voxel timecourses and the mean timecourses from every other participant (leave-one-out method). This created a map of correlation values for each participant indicating their degree of correlation to the </w:t>
      </w:r>
      <w:r>
        <w:rPr>
          <w:rFonts w:cs="Times New Roman"/>
          <w:sz w:val="24"/>
          <w:szCs w:val="24"/>
        </w:rPr>
        <w:lastRenderedPageBreak/>
        <w:t xml:space="preserve">group. Performing a t-test on each voxel produced a spatial map of areas where the group was highly synchronized while listening to that stimulus. </w:t>
      </w:r>
    </w:p>
    <w:p w:rsidR="00652363" w:rsidRDefault="00652363" w:rsidP="00652363">
      <w:pPr>
        <w:autoSpaceDE w:val="0"/>
        <w:autoSpaceDN w:val="0"/>
        <w:adjustRightInd w:val="0"/>
        <w:spacing w:after="0" w:line="360" w:lineRule="auto"/>
        <w:ind w:firstLine="567"/>
        <w:rPr>
          <w:rFonts w:cs="Times New Roman"/>
          <w:sz w:val="24"/>
          <w:szCs w:val="24"/>
        </w:rPr>
      </w:pPr>
      <w:r>
        <w:rPr>
          <w:rFonts w:cs="Times New Roman"/>
          <w:sz w:val="24"/>
          <w:szCs w:val="24"/>
        </w:rPr>
        <w:t xml:space="preserve">The same ISC calculation was performed in specific ROIs. The Yeo 7 network parcellation (CITE) was used to identify frontoparietal areas. Three other ROIs were used as defined by neurosynth.org: motor (from 2565 studies), basal ganglia (from 438 studies), and auditory (from 1252 studies). </w:t>
      </w:r>
      <w:bookmarkStart w:id="0" w:name="_GoBack"/>
      <w:bookmarkEnd w:id="0"/>
    </w:p>
    <w:p w:rsidR="00737B30" w:rsidRDefault="00737B30" w:rsidP="00617EF2">
      <w:pPr>
        <w:autoSpaceDE w:val="0"/>
        <w:autoSpaceDN w:val="0"/>
        <w:adjustRightInd w:val="0"/>
        <w:spacing w:after="0" w:line="360" w:lineRule="auto"/>
        <w:ind w:firstLine="567"/>
        <w:rPr>
          <w:rFonts w:cs="Times New Roman"/>
          <w:sz w:val="24"/>
          <w:szCs w:val="24"/>
        </w:rPr>
      </w:pPr>
    </w:p>
    <w:p w:rsidR="008D15D6" w:rsidRPr="008D15D6" w:rsidRDefault="007752A0" w:rsidP="008D15D6">
      <w:pPr>
        <w:autoSpaceDE w:val="0"/>
        <w:autoSpaceDN w:val="0"/>
        <w:adjustRightInd w:val="0"/>
        <w:spacing w:after="0" w:line="360" w:lineRule="auto"/>
        <w:jc w:val="center"/>
        <w:rPr>
          <w:rFonts w:cs="Times New Roman"/>
          <w:b/>
          <w:sz w:val="24"/>
          <w:szCs w:val="24"/>
        </w:rPr>
      </w:pPr>
      <w:r>
        <w:rPr>
          <w:rFonts w:cs="Times New Roman"/>
          <w:b/>
          <w:sz w:val="24"/>
          <w:szCs w:val="24"/>
        </w:rPr>
        <w:t>Results</w:t>
      </w:r>
    </w:p>
    <w:p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Behavioural Results</w:t>
      </w:r>
    </w:p>
    <w:p w:rsidR="008D15D6" w:rsidRDefault="008D15D6" w:rsidP="008D15D6">
      <w:pPr>
        <w:autoSpaceDE w:val="0"/>
        <w:autoSpaceDN w:val="0"/>
        <w:adjustRightInd w:val="0"/>
        <w:spacing w:after="0" w:line="360" w:lineRule="auto"/>
        <w:ind w:firstLine="567"/>
        <w:rPr>
          <w:rFonts w:cs="Times New Roman"/>
          <w:sz w:val="24"/>
          <w:szCs w:val="24"/>
        </w:rPr>
      </w:pPr>
      <w:r>
        <w:rPr>
          <w:rFonts w:cs="Times New Roman"/>
          <w:sz w:val="24"/>
          <w:szCs w:val="24"/>
        </w:rPr>
        <w:t xml:space="preserve">Over the course of the training period, participants listened to the stimuli on average 12.8 times (SD = 4.6). The familiarity tests indicate that behaviourally, participants learned the stimuli they trained on. </w:t>
      </w:r>
      <w:r w:rsidR="000E1D8C">
        <w:rPr>
          <w:rFonts w:cs="Times New Roman"/>
          <w:sz w:val="24"/>
          <w:szCs w:val="24"/>
        </w:rPr>
        <w:t>A 2(session:</w:t>
      </w:r>
      <w:r w:rsidR="0059119A">
        <w:rPr>
          <w:rFonts w:cs="Times New Roman"/>
          <w:sz w:val="24"/>
          <w:szCs w:val="24"/>
        </w:rPr>
        <w:t xml:space="preserve"> 1 &amp; </w:t>
      </w:r>
      <w:r w:rsidR="000E1D8C">
        <w:rPr>
          <w:rFonts w:cs="Times New Roman"/>
          <w:sz w:val="24"/>
          <w:szCs w:val="24"/>
        </w:rPr>
        <w:t>2) x 3(type: spoken, a capella, whole) ANOVA was run on the lyric modification results. There was a main effect of session (</w:t>
      </w:r>
      <w:r w:rsidR="000E1D8C" w:rsidRPr="000E1D8C">
        <w:rPr>
          <w:rFonts w:cs="Times New Roman"/>
          <w:i/>
          <w:sz w:val="24"/>
          <w:szCs w:val="24"/>
        </w:rPr>
        <w:t>F</w:t>
      </w:r>
      <w:r w:rsidR="000E1D8C">
        <w:rPr>
          <w:rFonts w:cs="Times New Roman"/>
          <w:sz w:val="24"/>
          <w:szCs w:val="24"/>
        </w:rPr>
        <w:t xml:space="preserve">(1,138)=159.2, </w:t>
      </w:r>
      <w:r w:rsidR="000E1D8C" w:rsidRPr="000E1D8C">
        <w:rPr>
          <w:rFonts w:cs="Times New Roman"/>
          <w:i/>
          <w:sz w:val="24"/>
          <w:szCs w:val="24"/>
        </w:rPr>
        <w:t>p</w:t>
      </w:r>
      <w:r w:rsidR="000E1D8C">
        <w:rPr>
          <w:rFonts w:cs="Times New Roman"/>
          <w:sz w:val="24"/>
          <w:szCs w:val="24"/>
        </w:rPr>
        <w:t>&lt;0.001) with results increasing</w:t>
      </w:r>
      <w:r>
        <w:rPr>
          <w:rFonts w:cs="Times New Roman"/>
          <w:sz w:val="24"/>
          <w:szCs w:val="24"/>
        </w:rPr>
        <w:t xml:space="preserve"> from an average of 3</w:t>
      </w:r>
      <w:r w:rsidR="008537DD">
        <w:rPr>
          <w:rFonts w:cs="Times New Roman"/>
          <w:sz w:val="24"/>
          <w:szCs w:val="24"/>
        </w:rPr>
        <w:t xml:space="preserve">6% </w:t>
      </w:r>
      <w:r w:rsidR="0059119A">
        <w:rPr>
          <w:rFonts w:cs="Times New Roman"/>
          <w:sz w:val="24"/>
          <w:szCs w:val="24"/>
        </w:rPr>
        <w:t xml:space="preserve">correct </w:t>
      </w:r>
      <w:r w:rsidR="008537DD">
        <w:rPr>
          <w:rFonts w:cs="Times New Roman"/>
          <w:sz w:val="24"/>
          <w:szCs w:val="24"/>
        </w:rPr>
        <w:t>(SD=13.7)</w:t>
      </w:r>
      <w:r>
        <w:rPr>
          <w:rFonts w:cs="Times New Roman"/>
          <w:sz w:val="24"/>
          <w:szCs w:val="24"/>
        </w:rPr>
        <w:t xml:space="preserve"> before the first scan, to </w:t>
      </w:r>
      <w:r w:rsidR="008537DD">
        <w:rPr>
          <w:rFonts w:cs="Times New Roman"/>
          <w:sz w:val="24"/>
          <w:szCs w:val="24"/>
        </w:rPr>
        <w:t>a</w:t>
      </w:r>
      <w:r>
        <w:rPr>
          <w:rFonts w:cs="Times New Roman"/>
          <w:sz w:val="24"/>
          <w:szCs w:val="24"/>
        </w:rPr>
        <w:t xml:space="preserve">n average of </w:t>
      </w:r>
      <w:r w:rsidR="008537DD">
        <w:rPr>
          <w:rFonts w:cs="Times New Roman"/>
          <w:sz w:val="24"/>
          <w:szCs w:val="24"/>
        </w:rPr>
        <w:t>82</w:t>
      </w:r>
      <w:r>
        <w:rPr>
          <w:rFonts w:cs="Times New Roman"/>
          <w:sz w:val="24"/>
          <w:szCs w:val="24"/>
        </w:rPr>
        <w:t>%</w:t>
      </w:r>
      <w:r w:rsidR="0059119A">
        <w:rPr>
          <w:rFonts w:cs="Times New Roman"/>
          <w:sz w:val="24"/>
          <w:szCs w:val="24"/>
        </w:rPr>
        <w:t xml:space="preserve"> correct</w:t>
      </w:r>
      <w:r w:rsidR="008537DD">
        <w:rPr>
          <w:rFonts w:cs="Times New Roman"/>
          <w:sz w:val="24"/>
          <w:szCs w:val="24"/>
        </w:rPr>
        <w:t xml:space="preserve"> (SD=9.8)</w:t>
      </w:r>
      <w:r>
        <w:rPr>
          <w:rFonts w:cs="Times New Roman"/>
          <w:sz w:val="24"/>
          <w:szCs w:val="24"/>
        </w:rPr>
        <w:t xml:space="preserve"> </w:t>
      </w:r>
      <w:r w:rsidR="008537DD">
        <w:rPr>
          <w:rFonts w:cs="Times New Roman"/>
          <w:sz w:val="24"/>
          <w:szCs w:val="24"/>
        </w:rPr>
        <w:t xml:space="preserve">after the second scan </w:t>
      </w:r>
      <w:r>
        <w:rPr>
          <w:rFonts w:cs="Times New Roman"/>
          <w:sz w:val="24"/>
          <w:szCs w:val="24"/>
        </w:rPr>
        <w:t>(see Figure 1)</w:t>
      </w:r>
      <w:r w:rsidR="0059119A">
        <w:rPr>
          <w:rFonts w:cs="Times New Roman"/>
          <w:sz w:val="24"/>
          <w:szCs w:val="24"/>
        </w:rPr>
        <w:t>. There was</w:t>
      </w:r>
      <w:r w:rsidR="000E1D8C">
        <w:rPr>
          <w:rFonts w:cs="Times New Roman"/>
          <w:sz w:val="24"/>
          <w:szCs w:val="24"/>
        </w:rPr>
        <w:t xml:space="preserve"> no main effect of stimulus type (</w:t>
      </w:r>
      <w:r w:rsidR="000E1D8C" w:rsidRPr="000E1D8C">
        <w:rPr>
          <w:rFonts w:cs="Times New Roman"/>
          <w:i/>
          <w:sz w:val="24"/>
          <w:szCs w:val="24"/>
        </w:rPr>
        <w:t>F</w:t>
      </w:r>
      <w:r w:rsidR="000E1D8C">
        <w:rPr>
          <w:rFonts w:cs="Times New Roman"/>
          <w:sz w:val="24"/>
          <w:szCs w:val="24"/>
        </w:rPr>
        <w:t xml:space="preserve">(2,138)=3.0, </w:t>
      </w:r>
      <w:r w:rsidR="000E1D8C" w:rsidRPr="000E1D8C">
        <w:rPr>
          <w:rFonts w:cs="Times New Roman"/>
          <w:i/>
          <w:sz w:val="24"/>
          <w:szCs w:val="24"/>
        </w:rPr>
        <w:t>p</w:t>
      </w:r>
      <w:r w:rsidR="001B4A2A">
        <w:rPr>
          <w:rFonts w:cs="Times New Roman"/>
          <w:sz w:val="24"/>
          <w:szCs w:val="24"/>
        </w:rPr>
        <w:t>=</w:t>
      </w:r>
      <w:r w:rsidR="000E1D8C">
        <w:rPr>
          <w:rFonts w:cs="Times New Roman"/>
          <w:sz w:val="24"/>
          <w:szCs w:val="24"/>
        </w:rPr>
        <w:t>0.05)</w:t>
      </w:r>
      <w:r>
        <w:rPr>
          <w:rFonts w:cs="Times New Roman"/>
          <w:sz w:val="24"/>
          <w:szCs w:val="24"/>
        </w:rPr>
        <w:t>.</w:t>
      </w:r>
      <w:r w:rsidR="000E1D8C">
        <w:rPr>
          <w:rFonts w:cs="Times New Roman"/>
          <w:sz w:val="24"/>
          <w:szCs w:val="24"/>
        </w:rPr>
        <w:t xml:space="preserve"> </w:t>
      </w:r>
      <w:r w:rsidR="008537DD">
        <w:rPr>
          <w:rFonts w:cs="Times New Roman"/>
          <w:sz w:val="24"/>
          <w:szCs w:val="24"/>
        </w:rPr>
        <w:t xml:space="preserve">The melody recognition results </w:t>
      </w:r>
      <w:r w:rsidR="002B2F97">
        <w:rPr>
          <w:rFonts w:cs="Times New Roman"/>
          <w:sz w:val="24"/>
          <w:szCs w:val="24"/>
        </w:rPr>
        <w:t xml:space="preserve">collected after the second scan </w:t>
      </w:r>
      <w:r w:rsidR="008537DD">
        <w:rPr>
          <w:rFonts w:cs="Times New Roman"/>
          <w:sz w:val="24"/>
          <w:szCs w:val="24"/>
        </w:rPr>
        <w:t>were at ceiling (mean=92%, SD=6.4)</w:t>
      </w:r>
      <w:r w:rsidR="002B2F97">
        <w:rPr>
          <w:rFonts w:cs="Times New Roman"/>
          <w:sz w:val="24"/>
          <w:szCs w:val="24"/>
        </w:rPr>
        <w:t xml:space="preserve"> (see Figure 1)</w:t>
      </w:r>
      <w:r w:rsidR="008537DD">
        <w:rPr>
          <w:rFonts w:cs="Times New Roman"/>
          <w:sz w:val="24"/>
          <w:szCs w:val="24"/>
        </w:rPr>
        <w:t>.</w:t>
      </w:r>
      <w:r w:rsidR="00BB7933">
        <w:rPr>
          <w:rFonts w:cs="Times New Roman"/>
          <w:sz w:val="24"/>
          <w:szCs w:val="24"/>
        </w:rPr>
        <w:t xml:space="preserve"> </w:t>
      </w:r>
      <w:r w:rsidR="008537DD">
        <w:rPr>
          <w:rFonts w:cs="Times New Roman"/>
          <w:sz w:val="24"/>
          <w:szCs w:val="24"/>
        </w:rPr>
        <w:t>Four</w:t>
      </w:r>
      <w:r>
        <w:rPr>
          <w:rFonts w:cs="Times New Roman"/>
          <w:sz w:val="24"/>
          <w:szCs w:val="24"/>
        </w:rPr>
        <w:t xml:space="preserve"> participants </w:t>
      </w:r>
      <w:r w:rsidR="008537DD">
        <w:rPr>
          <w:rFonts w:cs="Times New Roman"/>
          <w:sz w:val="24"/>
          <w:szCs w:val="24"/>
        </w:rPr>
        <w:t>were excluded from the rest of the data analysis, because their average score across both memory tests did not reach 70%.</w:t>
      </w:r>
      <w:r w:rsidR="00BB7933">
        <w:rPr>
          <w:rFonts w:cs="Times New Roman"/>
          <w:sz w:val="24"/>
          <w:szCs w:val="24"/>
        </w:rPr>
        <w:t xml:space="preserve"> </w:t>
      </w:r>
    </w:p>
    <w:p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fMRI results</w:t>
      </w:r>
    </w:p>
    <w:p w:rsidR="007B26AA" w:rsidRPr="007752A0" w:rsidRDefault="007B26AA" w:rsidP="007B26AA">
      <w:pPr>
        <w:autoSpaceDE w:val="0"/>
        <w:autoSpaceDN w:val="0"/>
        <w:adjustRightInd w:val="0"/>
        <w:spacing w:after="0" w:line="360" w:lineRule="auto"/>
        <w:jc w:val="center"/>
        <w:rPr>
          <w:rFonts w:cs="Times New Roman"/>
          <w:b/>
          <w:sz w:val="24"/>
          <w:szCs w:val="24"/>
        </w:rPr>
      </w:pPr>
      <w:r>
        <w:rPr>
          <w:rFonts w:cs="Times New Roman"/>
          <w:b/>
          <w:sz w:val="24"/>
          <w:szCs w:val="24"/>
        </w:rPr>
        <w:t>Discussion</w:t>
      </w:r>
    </w:p>
    <w:sectPr w:rsidR="007B26AA" w:rsidRPr="00775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17"/>
    <w:rsid w:val="000D6417"/>
    <w:rsid w:val="000E1D8C"/>
    <w:rsid w:val="001027BB"/>
    <w:rsid w:val="001155DF"/>
    <w:rsid w:val="001B4A2A"/>
    <w:rsid w:val="00216A2A"/>
    <w:rsid w:val="002B2F97"/>
    <w:rsid w:val="00386C6A"/>
    <w:rsid w:val="004032A0"/>
    <w:rsid w:val="004438A7"/>
    <w:rsid w:val="004E158C"/>
    <w:rsid w:val="004F26CA"/>
    <w:rsid w:val="0059119A"/>
    <w:rsid w:val="00617EF2"/>
    <w:rsid w:val="00652363"/>
    <w:rsid w:val="00667A42"/>
    <w:rsid w:val="006D1362"/>
    <w:rsid w:val="00737B30"/>
    <w:rsid w:val="007752A0"/>
    <w:rsid w:val="007B26AA"/>
    <w:rsid w:val="008008DE"/>
    <w:rsid w:val="00820827"/>
    <w:rsid w:val="008537DD"/>
    <w:rsid w:val="008D15D6"/>
    <w:rsid w:val="008F7FFE"/>
    <w:rsid w:val="009C42AE"/>
    <w:rsid w:val="00A66329"/>
    <w:rsid w:val="00BB7933"/>
    <w:rsid w:val="00BE21E3"/>
    <w:rsid w:val="00CE5612"/>
    <w:rsid w:val="00E03945"/>
    <w:rsid w:val="00E239F1"/>
    <w:rsid w:val="00ED2CF8"/>
    <w:rsid w:val="00F75649"/>
    <w:rsid w:val="00FC3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D1408-4B01-43AB-8E15-E240F40B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85501">
      <w:bodyDiv w:val="1"/>
      <w:marLeft w:val="0"/>
      <w:marRight w:val="0"/>
      <w:marTop w:val="0"/>
      <w:marBottom w:val="0"/>
      <w:divBdr>
        <w:top w:val="none" w:sz="0" w:space="0" w:color="auto"/>
        <w:left w:val="none" w:sz="0" w:space="0" w:color="auto"/>
        <w:bottom w:val="none" w:sz="0" w:space="0" w:color="auto"/>
        <w:right w:val="none" w:sz="0" w:space="0" w:color="auto"/>
      </w:divBdr>
    </w:div>
    <w:div w:id="847645306">
      <w:bodyDiv w:val="1"/>
      <w:marLeft w:val="0"/>
      <w:marRight w:val="0"/>
      <w:marTop w:val="0"/>
      <w:marBottom w:val="0"/>
      <w:divBdr>
        <w:top w:val="none" w:sz="0" w:space="0" w:color="auto"/>
        <w:left w:val="none" w:sz="0" w:space="0" w:color="auto"/>
        <w:bottom w:val="none" w:sz="0" w:space="0" w:color="auto"/>
        <w:right w:val="none" w:sz="0" w:space="0" w:color="auto"/>
      </w:divBdr>
    </w:div>
    <w:div w:id="976447529">
      <w:bodyDiv w:val="1"/>
      <w:marLeft w:val="0"/>
      <w:marRight w:val="0"/>
      <w:marTop w:val="0"/>
      <w:marBottom w:val="0"/>
      <w:divBdr>
        <w:top w:val="none" w:sz="0" w:space="0" w:color="auto"/>
        <w:left w:val="none" w:sz="0" w:space="0" w:color="auto"/>
        <w:bottom w:val="none" w:sz="0" w:space="0" w:color="auto"/>
        <w:right w:val="none" w:sz="0" w:space="0" w:color="auto"/>
      </w:divBdr>
    </w:div>
    <w:div w:id="1847094485">
      <w:bodyDiv w:val="1"/>
      <w:marLeft w:val="0"/>
      <w:marRight w:val="0"/>
      <w:marTop w:val="0"/>
      <w:marBottom w:val="0"/>
      <w:divBdr>
        <w:top w:val="none" w:sz="0" w:space="0" w:color="auto"/>
        <w:left w:val="none" w:sz="0" w:space="0" w:color="auto"/>
        <w:bottom w:val="none" w:sz="0" w:space="0" w:color="auto"/>
        <w:right w:val="none" w:sz="0" w:space="0" w:color="auto"/>
      </w:divBdr>
    </w:div>
    <w:div w:id="19297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usack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27</cp:revision>
  <dcterms:created xsi:type="dcterms:W3CDTF">2018-09-25T17:27:00Z</dcterms:created>
  <dcterms:modified xsi:type="dcterms:W3CDTF">2018-09-27T18:16:00Z</dcterms:modified>
</cp:coreProperties>
</file>