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70" w:rsidRDefault="00476EF3">
      <w:pPr>
        <w:rPr>
          <w:b/>
          <w:u w:val="single"/>
        </w:rPr>
      </w:pPr>
      <w:r>
        <w:rPr>
          <w:b/>
          <w:u w:val="single"/>
        </w:rPr>
        <w:t xml:space="preserve">Draft </w:t>
      </w:r>
      <w:r w:rsidR="00204AFC">
        <w:rPr>
          <w:b/>
          <w:u w:val="single"/>
        </w:rPr>
        <w:t>Outline</w:t>
      </w:r>
    </w:p>
    <w:p w:rsidR="00204AFC" w:rsidRPr="00204AFC" w:rsidRDefault="00204AFC" w:rsidP="00204AFC">
      <w:pPr>
        <w:pStyle w:val="ListParagraph"/>
        <w:numPr>
          <w:ilvl w:val="0"/>
          <w:numId w:val="1"/>
        </w:numPr>
      </w:pPr>
      <w:r w:rsidRPr="00204AFC">
        <w:t>Intro</w:t>
      </w:r>
    </w:p>
    <w:p w:rsidR="00204AFC" w:rsidRDefault="00204AFC" w:rsidP="00204AFC">
      <w:pPr>
        <w:pStyle w:val="ListParagraph"/>
        <w:numPr>
          <w:ilvl w:val="0"/>
          <w:numId w:val="1"/>
        </w:numPr>
      </w:pPr>
      <w:r w:rsidRPr="00204AFC">
        <w:t>Instruction Objectives + Opcode Objectives</w:t>
      </w:r>
    </w:p>
    <w:p w:rsidR="00204AFC" w:rsidRDefault="00204AFC" w:rsidP="00204AFC">
      <w:pPr>
        <w:pStyle w:val="ListParagraph"/>
        <w:numPr>
          <w:ilvl w:val="0"/>
          <w:numId w:val="1"/>
        </w:numPr>
      </w:pPr>
      <w:r>
        <w:t>Assembler Objectives</w:t>
      </w:r>
    </w:p>
    <w:p w:rsidR="00204AFC" w:rsidRDefault="00204AFC" w:rsidP="00204AFC">
      <w:pPr>
        <w:pStyle w:val="ListParagraph"/>
        <w:numPr>
          <w:ilvl w:val="0"/>
          <w:numId w:val="1"/>
        </w:numPr>
      </w:pPr>
      <w:r>
        <w:t>Radix-Four Booth’s Algorithm (Theory)</w:t>
      </w:r>
    </w:p>
    <w:p w:rsidR="00204AFC" w:rsidRDefault="00204AFC" w:rsidP="00204AFC">
      <w:pPr>
        <w:pStyle w:val="ListParagraph"/>
        <w:numPr>
          <w:ilvl w:val="0"/>
          <w:numId w:val="1"/>
        </w:numPr>
      </w:pPr>
      <w:r>
        <w:t>Radix-Four Booth’s Algorithm (Example)</w:t>
      </w:r>
    </w:p>
    <w:p w:rsidR="00204AFC" w:rsidRDefault="00204AFC" w:rsidP="00204AFC">
      <w:pPr>
        <w:pStyle w:val="ListParagraph"/>
        <w:numPr>
          <w:ilvl w:val="0"/>
          <w:numId w:val="1"/>
        </w:numPr>
      </w:pPr>
      <w:r>
        <w:t>Instruction Set Design</w:t>
      </w:r>
    </w:p>
    <w:p w:rsidR="00204AFC" w:rsidRDefault="00204AFC" w:rsidP="00204AFC">
      <w:pPr>
        <w:pStyle w:val="ListParagraph"/>
        <w:numPr>
          <w:ilvl w:val="0"/>
          <w:numId w:val="1"/>
        </w:numPr>
      </w:pPr>
      <w:r>
        <w:t>Pre-existing Instructions</w:t>
      </w:r>
    </w:p>
    <w:p w:rsidR="00204AFC" w:rsidRDefault="00204AFC" w:rsidP="00204AFC">
      <w:pPr>
        <w:pStyle w:val="ListParagraph"/>
        <w:numPr>
          <w:ilvl w:val="0"/>
          <w:numId w:val="1"/>
        </w:numPr>
      </w:pPr>
      <w:r>
        <w:t>More Instruction Set Design</w:t>
      </w:r>
    </w:p>
    <w:p w:rsidR="00204AFC" w:rsidRDefault="00204AFC" w:rsidP="00204AFC">
      <w:pPr>
        <w:pStyle w:val="ListParagraph"/>
        <w:numPr>
          <w:ilvl w:val="0"/>
          <w:numId w:val="1"/>
        </w:numPr>
      </w:pPr>
      <w:r>
        <w:t>Datapath design</w:t>
      </w:r>
    </w:p>
    <w:p w:rsidR="008A7D42" w:rsidRDefault="00204AFC" w:rsidP="008A7D42">
      <w:pPr>
        <w:pStyle w:val="ListParagraph"/>
        <w:numPr>
          <w:ilvl w:val="0"/>
          <w:numId w:val="1"/>
        </w:numPr>
      </w:pPr>
      <w:r>
        <w:t>More datapath design</w:t>
      </w:r>
    </w:p>
    <w:p w:rsidR="008A7D42" w:rsidRDefault="008A7D42">
      <w:pPr>
        <w:sectPr w:rsidR="008A7D42">
          <w:headerReference w:type="default" r:id="rId7"/>
          <w:pgSz w:w="12240" w:h="15840"/>
          <w:pgMar w:top="1440" w:right="1440" w:bottom="1440" w:left="1440" w:header="720" w:footer="720" w:gutter="0"/>
          <w:cols w:space="720"/>
          <w:docGrid w:linePitch="360"/>
        </w:sectPr>
      </w:pPr>
    </w:p>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rFonts w:ascii="Times New Roman" w:hAnsi="Times New Roman" w:cs="Times New Roman"/>
          <w:sz w:val="32"/>
        </w:rPr>
      </w:pPr>
      <w:r>
        <w:rPr>
          <w:rFonts w:ascii="Times New Roman" w:hAnsi="Times New Roman" w:cs="Times New Roman"/>
          <w:sz w:val="32"/>
        </w:rPr>
        <w:t>Processor Design:</w:t>
      </w: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A Report on the Design and Development of a Software Assembler for </w:t>
      </w:r>
      <w:r w:rsidR="004A15CA">
        <w:rPr>
          <w:rFonts w:ascii="Times New Roman" w:hAnsi="Times New Roman" w:cs="Times New Roman"/>
          <w:sz w:val="32"/>
        </w:rPr>
        <w:t xml:space="preserve">a </w:t>
      </w:r>
      <w:r>
        <w:rPr>
          <w:rFonts w:ascii="Times New Roman" w:hAnsi="Times New Roman" w:cs="Times New Roman"/>
          <w:sz w:val="32"/>
        </w:rPr>
        <w:t>Custom Instruction Set Architecture</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r>
        <w:rPr>
          <w:rFonts w:ascii="Times New Roman" w:hAnsi="Times New Roman" w:cs="Times New Roman"/>
          <w:sz w:val="32"/>
        </w:rPr>
        <w:t>By Matt Fennell and Ryan Rabello</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8A7D42">
      <w:pPr>
        <w:rPr>
          <w:rFonts w:ascii="Times New Roman" w:hAnsi="Times New Roman" w:cs="Times New Roman"/>
          <w:sz w:val="32"/>
        </w:rPr>
      </w:pPr>
    </w:p>
    <w:p w:rsidR="00AC3F71" w:rsidRDefault="00AC3F71" w:rsidP="00AC3F71">
      <w:pPr>
        <w:jc w:val="center"/>
        <w:rPr>
          <w:rFonts w:ascii="Times New Roman" w:hAnsi="Times New Roman" w:cs="Times New Roman"/>
          <w:sz w:val="24"/>
        </w:rPr>
      </w:pPr>
      <w:r>
        <w:rPr>
          <w:rFonts w:ascii="Times New Roman" w:hAnsi="Times New Roman" w:cs="Times New Roman"/>
          <w:sz w:val="24"/>
        </w:rPr>
        <w:t>Submitted in Partial Fulfilment of the Requirements of CPTR 380</w:t>
      </w:r>
    </w:p>
    <w:p w:rsidR="008A7D42" w:rsidRDefault="00AC3F71" w:rsidP="008A7D42">
      <w:pPr>
        <w:jc w:val="center"/>
        <w:rPr>
          <w:rFonts w:ascii="Times New Roman" w:hAnsi="Times New Roman" w:cs="Times New Roman"/>
          <w:sz w:val="24"/>
        </w:rPr>
        <w:sectPr w:rsidR="008A7D42">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rPr>
        <w:t>3/15/18</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b/>
          <w:sz w:val="24"/>
        </w:rPr>
        <w:lastRenderedPageBreak/>
        <w:t>Intro</w:t>
      </w:r>
      <w:r w:rsidR="004A15CA">
        <w:rPr>
          <w:rFonts w:ascii="Times New Roman" w:hAnsi="Times New Roman" w:cs="Times New Roman"/>
          <w:sz w:val="24"/>
        </w:rPr>
        <w:tab/>
      </w:r>
    </w:p>
    <w:p w:rsidR="00AC3F71" w:rsidRDefault="004A15CA" w:rsidP="00127C22">
      <w:pPr>
        <w:spacing w:after="0" w:line="480" w:lineRule="auto"/>
        <w:rPr>
          <w:rFonts w:ascii="Times New Roman" w:hAnsi="Times New Roman" w:cs="Times New Roman"/>
          <w:sz w:val="24"/>
        </w:rPr>
      </w:pPr>
      <w:r>
        <w:rPr>
          <w:rFonts w:ascii="Times New Roman" w:hAnsi="Times New Roman" w:cs="Times New Roman"/>
          <w:sz w:val="24"/>
        </w:rPr>
        <w:t xml:space="preserve">As part of the coursework for CPTR 380 – Computer Architecture, </w:t>
      </w:r>
      <w:r w:rsidR="00273E18">
        <w:rPr>
          <w:rFonts w:ascii="Times New Roman" w:hAnsi="Times New Roman" w:cs="Times New Roman"/>
          <w:sz w:val="24"/>
        </w:rPr>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rPr>
          <w:rFonts w:ascii="Times New Roman" w:hAnsi="Times New Roman" w:cs="Times New Roman"/>
          <w:sz w:val="24"/>
        </w:rPr>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rPr>
          <w:rFonts w:ascii="Times New Roman" w:hAnsi="Times New Roman" w:cs="Times New Roman"/>
          <w:sz w:val="24"/>
        </w:rPr>
        <w:t>assembler. Once the scope and direction of our project had been decided, we set about defining specific goals for each of the three areas of our project, which are as follows.</w:t>
      </w:r>
    </w:p>
    <w:p w:rsidR="0035143C"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t>First, our goals regarding instruction set design</w:t>
      </w:r>
      <w:r w:rsidR="00B94F59">
        <w:rPr>
          <w:rFonts w:ascii="Times New Roman" w:hAnsi="Times New Roman" w:cs="Times New Roman"/>
          <w:sz w:val="24"/>
        </w:rPr>
        <w:t xml:space="preserve">. Our guiding principles in this area were </w:t>
      </w:r>
      <w:r w:rsidR="00B94F59">
        <w:rPr>
          <w:rFonts w:ascii="Times New Roman" w:hAnsi="Times New Roman" w:cs="Times New Roman"/>
          <w:b/>
          <w:sz w:val="24"/>
        </w:rPr>
        <w:t xml:space="preserve">simplicity </w:t>
      </w:r>
      <w:r w:rsidR="00B94F59">
        <w:rPr>
          <w:rFonts w:ascii="Times New Roman" w:hAnsi="Times New Roman" w:cs="Times New Roman"/>
          <w:sz w:val="24"/>
        </w:rPr>
        <w:t xml:space="preserve">and </w:t>
      </w:r>
      <w:r w:rsidR="00B94F59">
        <w:rPr>
          <w:rFonts w:ascii="Times New Roman" w:hAnsi="Times New Roman" w:cs="Times New Roman"/>
          <w:b/>
          <w:sz w:val="24"/>
        </w:rPr>
        <w:t>clarity</w:t>
      </w:r>
      <w:r w:rsidR="00B94F59">
        <w:rPr>
          <w:rFonts w:ascii="Times New Roman" w:hAnsi="Times New Roman" w:cs="Times New Roman"/>
          <w:sz w:val="24"/>
        </w:rPr>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Finally, our goals for the assembler itself. These were a bit more complex, as we were able to come up with all sorts of cool additional features beyond simple instruction set </w:t>
      </w:r>
      <w:r w:rsidR="00EE4CCC">
        <w:rPr>
          <w:rFonts w:ascii="Times New Roman" w:hAnsi="Times New Roman" w:cs="Times New Roman"/>
          <w:sz w:val="24"/>
        </w:rPr>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sz w:val="24"/>
        </w:rPr>
        <w:tab/>
        <w:t xml:space="preserve">With these goals </w:t>
      </w:r>
      <w:r w:rsidR="00127C22">
        <w:rPr>
          <w:rFonts w:ascii="Times New Roman" w:hAnsi="Times New Roman" w:cs="Times New Roman"/>
          <w:sz w:val="24"/>
        </w:rPr>
        <w:t>in mind, we set up a Google Doc for documenting our work throughout the project, and began our research into the specifics of the radix-four version of Booth’s algorithm.</w:t>
      </w:r>
    </w:p>
    <w:p w:rsidR="00127C22" w:rsidRDefault="00127C22" w:rsidP="004A15CA">
      <w:pPr>
        <w:spacing w:after="0" w:line="480" w:lineRule="auto"/>
        <w:rPr>
          <w:rFonts w:ascii="Times New Roman" w:hAnsi="Times New Roman" w:cs="Times New Roman"/>
          <w:sz w:val="24"/>
        </w:rPr>
      </w:pPr>
    </w:p>
    <w:p w:rsidR="00127C22" w:rsidRDefault="00127C22" w:rsidP="004A15CA">
      <w:pPr>
        <w:spacing w:after="0" w:line="480" w:lineRule="auto"/>
        <w:rPr>
          <w:rFonts w:ascii="Times New Roman" w:hAnsi="Times New Roman" w:cs="Times New Roman"/>
          <w:b/>
          <w:sz w:val="24"/>
        </w:rPr>
      </w:pPr>
      <w:r>
        <w:rPr>
          <w:rFonts w:ascii="Times New Roman" w:hAnsi="Times New Roman" w:cs="Times New Roman"/>
          <w:b/>
          <w:sz w:val="24"/>
        </w:rPr>
        <w:t>Radix-Four Booth’s Algorithm</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P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ab/>
        <w:t xml:space="preserve">During our research, we stumbled upon a few different methods for running through the radix-four version of the algorithm, some with shortcuts for even faster execution, but in the end, </w:t>
      </w:r>
      <w:r>
        <w:rPr>
          <w:rFonts w:ascii="Times New Roman" w:hAnsi="Times New Roman" w:cs="Times New Roman"/>
          <w:sz w:val="24"/>
        </w:rPr>
        <w:lastRenderedPageBreak/>
        <w:t xml:space="preserve">we chose a simple, reliable version to base our instruction set off of. </w:t>
      </w:r>
      <w:r w:rsidR="000950CC">
        <w:rPr>
          <w:rFonts w:ascii="Times New Roman" w:hAnsi="Times New Roman" w:cs="Times New Roman"/>
          <w:sz w:val="24"/>
        </w:rPr>
        <w:t>Included below is a short example of the algorithm we’ve used, with documentation of each step taken along the way.</w:t>
      </w:r>
      <w:bookmarkStart w:id="0" w:name="_GoBack"/>
      <w:bookmarkEnd w:id="0"/>
    </w:p>
    <w:p w:rsidR="0035143C" w:rsidRPr="00AC3F71"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r>
    </w:p>
    <w:sectPr w:rsidR="0035143C" w:rsidRPr="00AC3F71" w:rsidSect="008A7D42">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0E0" w:rsidRDefault="007760E0" w:rsidP="008A7D42">
      <w:pPr>
        <w:spacing w:after="0" w:line="240" w:lineRule="auto"/>
      </w:pPr>
      <w:r>
        <w:separator/>
      </w:r>
    </w:p>
  </w:endnote>
  <w:endnote w:type="continuationSeparator" w:id="0">
    <w:p w:rsidR="007760E0" w:rsidRDefault="007760E0" w:rsidP="008A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0E0" w:rsidRDefault="007760E0" w:rsidP="008A7D42">
      <w:pPr>
        <w:spacing w:after="0" w:line="240" w:lineRule="auto"/>
      </w:pPr>
      <w:r>
        <w:separator/>
      </w:r>
    </w:p>
  </w:footnote>
  <w:footnote w:type="continuationSeparator" w:id="0">
    <w:p w:rsidR="007760E0" w:rsidRDefault="007760E0" w:rsidP="008A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r>
      <w:t xml:space="preserve">Fennell and Rabello </w:t>
    </w:r>
    <w:sdt>
      <w:sdtPr>
        <w:id w:val="-1244636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950CC">
          <w:rPr>
            <w:noProof/>
          </w:rPr>
          <w:t>3</w:t>
        </w:r>
        <w:r>
          <w:rPr>
            <w:noProof/>
          </w:rPr>
          <w:fldChar w:fldCharType="end"/>
        </w:r>
      </w:sdtContent>
    </w:sdt>
  </w:p>
  <w:p w:rsidR="008A7D42" w:rsidRDefault="008A7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45B24"/>
    <w:rsid w:val="000950CC"/>
    <w:rsid w:val="00127C22"/>
    <w:rsid w:val="00204AFC"/>
    <w:rsid w:val="00273E18"/>
    <w:rsid w:val="0035143C"/>
    <w:rsid w:val="00476EF3"/>
    <w:rsid w:val="004A15CA"/>
    <w:rsid w:val="007760E0"/>
    <w:rsid w:val="008A7D42"/>
    <w:rsid w:val="008B3729"/>
    <w:rsid w:val="00A40492"/>
    <w:rsid w:val="00A462C1"/>
    <w:rsid w:val="00AC3F71"/>
    <w:rsid w:val="00B94F59"/>
    <w:rsid w:val="00BA3116"/>
    <w:rsid w:val="00CD7D1A"/>
    <w:rsid w:val="00EE2701"/>
    <w:rsid w:val="00EE4CCC"/>
    <w:rsid w:val="00F9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ind w:left="720"/>
      <w:contextualSpacing/>
    </w:pPr>
  </w:style>
  <w:style w:type="paragraph" w:styleId="Header">
    <w:name w:val="header"/>
    <w:basedOn w:val="Normal"/>
    <w:link w:val="HeaderChar"/>
    <w:uiPriority w:val="99"/>
    <w:unhideWhenUsed/>
    <w:rsid w:val="008A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13</cp:revision>
  <dcterms:created xsi:type="dcterms:W3CDTF">2018-03-07T04:13:00Z</dcterms:created>
  <dcterms:modified xsi:type="dcterms:W3CDTF">2018-03-07T05:49:00Z</dcterms:modified>
</cp:coreProperties>
</file>