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1B2D51" w14:textId="77777777" w:rsidR="00B45F04" w:rsidRDefault="00B45F04" w:rsidP="00B45F04">
      <w:pPr>
        <w:pStyle w:val="Heading1"/>
      </w:pPr>
      <w:bookmarkStart w:id="0" w:name="_Toc2791857"/>
      <w:r>
        <w:t>How to use this template</w:t>
      </w:r>
      <w:bookmarkEnd w:id="0"/>
    </w:p>
    <w:p w14:paraId="48A66C4B" w14:textId="77777777" w:rsidR="00B45F04" w:rsidRDefault="00B45F04" w:rsidP="00B45F04"/>
    <w:p w14:paraId="33955A5B" w14:textId="37E24AF6" w:rsidR="00B45F04" w:rsidRDefault="00B45F04" w:rsidP="00B45F04">
      <w:r>
        <w:t xml:space="preserve">This sample template </w:t>
      </w:r>
      <w:r w:rsidR="000943D2">
        <w:t xml:space="preserve">is </w:t>
      </w:r>
      <w:r>
        <w:t xml:space="preserve">designed to help you define the policy statements </w:t>
      </w:r>
      <w:r w:rsidR="006A1163">
        <w:t xml:space="preserve">and design guidance </w:t>
      </w:r>
      <w:r>
        <w:t xml:space="preserve">that </w:t>
      </w:r>
      <w:r w:rsidR="003C5C37">
        <w:t xml:space="preserve">allow you to mature </w:t>
      </w:r>
      <w:r>
        <w:t xml:space="preserve">the </w:t>
      </w:r>
      <w:hyperlink r:id="rId7" w:history="1">
        <w:r>
          <w:rPr>
            <w:rStyle w:val="Hyperlink"/>
          </w:rPr>
          <w:t>Five Disciplines of Cloud G</w:t>
        </w:r>
        <w:r w:rsidRPr="004F2A2E">
          <w:rPr>
            <w:rStyle w:val="Hyperlink"/>
          </w:rPr>
          <w:t>overnance</w:t>
        </w:r>
      </w:hyperlink>
      <w:r>
        <w:t xml:space="preserve"> within your organization. </w:t>
      </w:r>
      <w:r w:rsidR="002014D9">
        <w:t xml:space="preserve">The examples in this template are </w:t>
      </w:r>
      <w:r w:rsidR="00067A97">
        <w:t xml:space="preserve">focused on the </w:t>
      </w:r>
      <w:hyperlink r:id="rId8" w:history="1">
        <w:r w:rsidR="00355149">
          <w:rPr>
            <w:rStyle w:val="Hyperlink"/>
          </w:rPr>
          <w:t>Deployment Acceleration</w:t>
        </w:r>
      </w:hyperlink>
      <w:r>
        <w:t xml:space="preserve"> discipline.</w:t>
      </w:r>
      <w:r w:rsidR="008A24F1">
        <w:t xml:space="preserve"> Use these examples as a starting point </w:t>
      </w:r>
      <w:r w:rsidR="00067A97">
        <w:t>for</w:t>
      </w:r>
      <w:r w:rsidR="008A24F1">
        <w:t xml:space="preserve"> discussion</w:t>
      </w:r>
      <w:r w:rsidR="00067A97">
        <w:t>s</w:t>
      </w:r>
      <w:r w:rsidR="008A24F1">
        <w:t xml:space="preserve"> within your organization</w:t>
      </w:r>
      <w:r w:rsidR="00067A97">
        <w:t xml:space="preserve"> around this discipline</w:t>
      </w:r>
      <w:r w:rsidR="008A24F1">
        <w:t xml:space="preserve">. </w:t>
      </w:r>
    </w:p>
    <w:p w14:paraId="03B81820" w14:textId="77777777" w:rsidR="00B45F04" w:rsidRDefault="00B45F04" w:rsidP="00B45F04">
      <w:r>
        <w:t>The following instructions will guide usage of this template:</w:t>
      </w:r>
    </w:p>
    <w:p w14:paraId="4882268B" w14:textId="77777777" w:rsidR="00B45F04" w:rsidRDefault="00B45F04" w:rsidP="00B45F04">
      <w:pPr>
        <w:pStyle w:val="ListParagraph"/>
        <w:numPr>
          <w:ilvl w:val="0"/>
          <w:numId w:val="2"/>
        </w:numPr>
      </w:pPr>
      <w:r>
        <w:t>Update the template's title page with your author information, publish date and the governance discipline this document supports.</w:t>
      </w:r>
    </w:p>
    <w:p w14:paraId="440D6EB3" w14:textId="77777777" w:rsidR="00B45F04" w:rsidRDefault="00B45F04" w:rsidP="00B45F04">
      <w:pPr>
        <w:pStyle w:val="ListParagraph"/>
        <w:numPr>
          <w:ilvl w:val="0"/>
          <w:numId w:val="2"/>
        </w:numPr>
      </w:pPr>
      <w:r>
        <w:t>Update this template to reflect risks, tolerance, indictors, toolchains, etc., that align to your business and technology needs.</w:t>
      </w:r>
    </w:p>
    <w:p w14:paraId="525C9873" w14:textId="77777777" w:rsidR="00B45F04" w:rsidRDefault="00B45F04" w:rsidP="00B45F04">
      <w:pPr>
        <w:pStyle w:val="ListParagraph"/>
        <w:numPr>
          <w:ilvl w:val="0"/>
          <w:numId w:val="2"/>
        </w:numPr>
      </w:pPr>
      <w:r>
        <w:t>Update this template to reflect your policy statements.</w:t>
      </w:r>
    </w:p>
    <w:p w14:paraId="4551624C" w14:textId="77777777" w:rsidR="00B45F04" w:rsidRDefault="00B45F04" w:rsidP="00B45F04">
      <w:pPr>
        <w:pStyle w:val="ListParagraph"/>
        <w:numPr>
          <w:ilvl w:val="0"/>
          <w:numId w:val="2"/>
        </w:numPr>
      </w:pPr>
      <w:r>
        <w:t>Update this template's executive summary to reflect your updated content.</w:t>
      </w:r>
    </w:p>
    <w:p w14:paraId="5E34D460" w14:textId="77777777" w:rsidR="00B45F04" w:rsidRDefault="00B45F04" w:rsidP="00B45F04">
      <w:pPr>
        <w:pStyle w:val="ListParagraph"/>
        <w:numPr>
          <w:ilvl w:val="0"/>
          <w:numId w:val="2"/>
        </w:numPr>
      </w:pPr>
      <w:r>
        <w:t>Before publication remove the “sample” watermark.</w:t>
      </w:r>
    </w:p>
    <w:p w14:paraId="2BC44DC1" w14:textId="77777777" w:rsidR="00B45F04" w:rsidRDefault="00B45F04" w:rsidP="00B45F04">
      <w:pPr>
        <w:pStyle w:val="ListParagraph"/>
        <w:numPr>
          <w:ilvl w:val="0"/>
          <w:numId w:val="2"/>
        </w:numPr>
      </w:pPr>
      <w:r>
        <w:t>Delete this page and update the table of contents before publishing your customized policy statements.</w:t>
      </w:r>
    </w:p>
    <w:p w14:paraId="1F067DF7" w14:textId="77777777" w:rsidR="00B45F04" w:rsidRDefault="00B45F04">
      <w:r>
        <w:br w:type="page"/>
      </w:r>
    </w:p>
    <w:p w14:paraId="41E85771" w14:textId="1F5F1DC9" w:rsidR="00B77E55" w:rsidRDefault="00B77E55">
      <w:r>
        <w:rPr>
          <w:noProof/>
        </w:rPr>
        <w:lastRenderedPageBreak/>
        <mc:AlternateContent>
          <mc:Choice Requires="wpg">
            <w:drawing>
              <wp:anchor distT="0" distB="0" distL="114300" distR="114300" simplePos="0" relativeHeight="251658240" behindDoc="0" locked="0" layoutInCell="1" allowOverlap="1" wp14:anchorId="20F800C6" wp14:editId="654279A1">
                <wp:simplePos x="0" y="0"/>
                <wp:positionH relativeFrom="column">
                  <wp:posOffset>-676910</wp:posOffset>
                </wp:positionH>
                <wp:positionV relativeFrom="paragraph">
                  <wp:posOffset>31750</wp:posOffset>
                </wp:positionV>
                <wp:extent cx="7315200" cy="1215390"/>
                <wp:effectExtent l="0" t="0" r="0" b="3810"/>
                <wp:wrapTopAndBottom/>
                <wp:docPr id="1" name="Group 1"/>
                <wp:cNvGraphicFramePr/>
                <a:graphic xmlns:a="http://schemas.openxmlformats.org/drawingml/2006/main">
                  <a:graphicData uri="http://schemas.microsoft.com/office/word/2010/wordprocessingGroup">
                    <wpg:wgp>
                      <wpg:cNvGrpSpPr/>
                      <wpg:grpSpPr>
                        <a:xfrm>
                          <a:off x="0" y="0"/>
                          <a:ext cx="7315200" cy="1215390"/>
                          <a:chOff x="0" y="-1"/>
                          <a:chExt cx="7315200" cy="1216153"/>
                        </a:xfrm>
                      </wpg:grpSpPr>
                      <wps:wsp>
                        <wps:cNvPr id="4"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6F582CD" id="Group 1" o:spid="_x0000_s1026" style="position:absolute;margin-left:-53.3pt;margin-top:2.5pt;width:8in;height:95.7pt;z-index:251658240"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eoXFngUAAJobAAAOAAAAZHJzL2Uyb0RvYy54bWzsWV1P4zgUfV9p/4OV&#10;x5WgTfo1rSgjBAsaCc2ggdUMj27qNJGSOGu7FObX77Edp26BNoA00kp9aZ34Xl/73JPr+OTk82OR&#10;kwcmZMbLaRAedwPCypjPs3IxDf65uzz6FBCpaDmnOS/ZNHhiMvh8+ucfJ6tqwiKe8nzOBMEgpZys&#10;qmmQKlVNOh0Zp6yg8phXrERnwkVBFS7FojMXdIXRi7wTdbvDzoqLeSV4zKTE3QvbGZya8ZOExepb&#10;kkimSD4NMDdlfoX5nenfzukJnSwErdIsrqdB3zGLgmYlgjZDXVBFyVJkz4YqslhwyRN1HPOiw5Mk&#10;i5lZA1YTdrdWcyX4sjJrWUxWi6qBCdBu4fTuYeOvDzeCZHPkLiAlLZAiE5WEGppVtZjA4kpUt9WN&#10;qG8s7JVe7WMiCv2PdZBHA+pTAyp7VCTGzVEvHCBTAYnRF0bhoDeuYY9T5Gbtd2RC0kmc/v2K6xDO&#10;elodF7mjJ9jMZ1WBQ3INk/wYTLcprZhBX2oQapj6Dqbv4BYtFzkjgxorY9YAJScSmL2KklvtyzCF&#10;vW5vtLlWALOU6opxgzh9uJbKkneOlqHevE5gzMtSZor9BOhJkYPPf3VIl6wIUhENh4702+b3m+Yp&#10;2UjWYtv8JwjTjF6PvD+G79Qle2NE74nhO9Vr2B+p50VqgZVv3joGuNMg1iLGpvlerDbTd8j2utA8&#10;566fvt5wOAqjwX7u+k5h1B0PR4P9vNpM4t6s+OateTV4G682zQ+8erF43n+4ivSG4XjQbfGc+7wa&#10;9Xp9cHFvUnyetAjhmx9oVb/1be9o9799cwqj8XDYIts+Qw608l4hn1d2fxccD+qyHkXhp8FrWfc9&#10;zCuJzcor5luvPWZks3XsjPGMWbtj+LVn1GsZw3cK18zaHWmTWdG42wYx32ldsHYH8iuQLVg7AfPN&#10;w+44HNjHZHcMf2Nrl3vfo0XuN6mydzPfNEdN3z19nyTvf6HeHcMnSesYvtM7mfWhrXD3knyqvHUr&#10;fA+zWsTYQSucXRfuxEZTd4iLH8v6FIcWwbFSH6P1e0nFpT4h+0c6HKPdJY5s9jgML229xxkE853N&#10;sRXzaecMEvjO0Zsio2L4zu5k2y4yEuw7998UGanwnc0u4NZs/2vgBc7zWiXKjUqkAgKVSAQEKtHM&#10;bgUVVTpfJitokpXRNsyBmqSQNmqW6v6CP7A7bizVWuBwyVr35qVv5Y7nesLO1lm4/8qM51u6uJYI&#10;zs79W/v6ncFAYQt2jaEzc//WHHULU6jLbgvL7cnGOZfMzkeDZgSbBj0Nuidk5Ia4Jb/M8twtAQ5a&#10;y7H6iWmpp5xpOPPyO0sgV+GRiMzzYYRCdp4L8kCRPBrHrFSh7UrpnNnbeA2HAmWHbzzMtMyAeuQE&#10;8Zux6wG0CPl8bDtMba9dmdEZG2f74DZhNidmnRsPE5mXqnEuspKLl1aWY1V1ZGvvQLLQaJRmfP4E&#10;lUpwq3LKKr7MhFTXVKobKiADIa+QatU3/CQ5B39BU9MKSMrFr5fua3vIaOgNyAoy6TSQ/y6pYAHJ&#10;v5QQ2MZhv49hlbnoD0YRLoTfM/N7ymVxzpEmFCLMzjS1vcpdMxG8+AFF90xHRRctY8RGwVN4FO3F&#10;ucI1uqAJx+zszLShpYJf1+VtFevBNaoVVn73+IOKiujmNFBQ2r5yJ+rRiVPQwMe1rfYs+dlS8STT&#10;8prhocW1voDAqHXR36A0onJZQdZTGjUFdHDokW2FRsN7kPR1TdWVcqfmaji0zlgDpwujgXQLMSdF&#10;zvKs0k+vxk63a5kaWdoSqV8Q860AfsHjZYHn1ir6guVU4XOCTLNKgh0TVszYHMX4y7xWiKUSTMWo&#10;K+6xReVGuKPRYOQ2h8YE6fUneCg3yaHc/N/KjfnMgQ9AZseqP1bpL0z+tSlP609qp/8BAAD//wMA&#10;UEsDBAoAAAAAAAAAIQCbGxQRaGQAAGhkAAAUAAAAZHJzL21lZGlhL2ltYWdlMS5wbmeJUE5HDQoa&#10;CgAAAA1JSERSAAAJYAAAAY8IBgAAANiw614AAAAJcEhZcwAALiMAAC4jAXilP3YAAAAZdEVYdFNv&#10;ZnR3YXJlAEFkb2JlIEltYWdlUmVhZHlxyWU8AABj9UlEQVR42uzd7W4baXou6iqSoqgv2pHt7XHP&#10;eCPBQmaA9WMBC1j5GSQnsPMnQA5hHcA+q5xAjmNj/91BJhPPtNttSZYoWaItfmw+ZL3W22y627JV&#10;Ej+uC3hRpaK76a5S22Lx5v2U4/H4/yoAAAAAlsP1ZPUm62yyBpN1NFlXZVleOjUAAAAAwDIqBbAA&#10;AACAFXE8WRHEuipmwazrsix7TgsAAAAA8JAEsAAAAIBVFyGsy+KmOSuCWcdOCwAAAABwHwSwAAAA&#10;gHWV2rJSc9alYBYAAAAAcNcEsAAAAIBNc13ctGVdVdteWZbXTg0AAAAAcFsCWAAAAAA3UltWBLOO&#10;YluW5aXTAgAAAAB8jgAWAAAAwK+LYFbenBXjDHtOCwAAAAAggAUAAADw9SKEFcGs1JwVwaxjpwUA&#10;AAAANocAFgAAAMDdS2MMU3NWtGb1yrK8dmoAAAAAYL0IYAEAAADcn3yM4WCyjibrqizLS6cGAAAA&#10;AFaTABYAAADAckhjDKM5K4JZ12VZ9pwWAAAAAFhuAlgAAAAAyy1CWJfFTXNWBLOOnRYAAAAAeBDN&#10;yWpVqzFZWwJYAAAAAKsptWWl5qxLwSwAAAAAuBPTYFUxC1vF2p6ssjr2MwJYAAAAAOvlurhpy7qq&#10;tr2yLK+dGgAAAAD4iTxYFSuCV+3b/ksEsAAAAAA2R2rLimDWUWzLsrx0WgAAAABYY6nJKm3z8YF3&#10;QgALAAAAgAhm5c1ZMc6w57QAAAAAsCLy9qr58YF1GU3WIJYAFgAAAACfEyGsCGal5qwIZh07LQAA&#10;AAA8gPn2qnx8YJ0+FrOw1XW1xpP1If8FAlgAAAAA3FYaY5ias6I1q1eW5bVTAwAAAMA3mG+vyput&#10;6hT3tYbZNu2PvuQfFsACAAAA4K7kYwyjfv1osq7Ksrx0agAAAADI5O1Vqdmq7pBVClZFe9Wn8YHV&#10;sW8igAUAAADAfUhjDKM5K4JZ12VZ9pwWAAAAgLWVt1fNjw+sy3x7VT4+sDYCWAAAAAA8pAhhXRY3&#10;zVkRzDp2WgAAAABWQt5eNT8+sC7z7VURrhoXs2arByGABQAAAMAySm1ZqTnrUjALAAAA4EGkYFVq&#10;r8rHB9Ypb6/KxwcuHQEsAAAAAFZJ3HBLbVlX1bZXluW1UwMAAADw1ebbq/LxgXXK26tSs1UaH7gy&#10;BLAAAAAAWBepLSuCWUexLcvy0mkBAAAA+CRvr0rjA1OzVV1Se1UEqwbFT8cHrgUBLAAAAADWXQSz&#10;8uasGGfYc1oAAACANZW3V82PD6zLfHtVPj5w7QlgAQAAALCpIoR1mW0jmHXstAAAAAArYL69aru4&#10;GR9YlxSySu1V+fjAjSaABQAAAAA/lcYYpuasaM3qlWV57dQAAAAA9yi1V6VgVT4+sE55e1U+PnDk&#10;kiwmgAUAAAAAXyYfY3iVtmVZXjo1AAAAwDfI26vy8YF1ytur5putuCUBLAAAAAD4dtGWlZqzjibr&#10;uizLntMCAAAAVPL2qvnxgXWZb6+KZishqxoIYAEAAABAfSKEdVncNGddCmYBAADA2srbq+bHB9Zl&#10;vr0qHx/IPRHAAgAAAID7l9qyUnNWBLOOnRYAAABYevPtVXmzVZ3yYFU+PpAl0HIKAAAAAODe7Vbr&#10;STowHsd90+kN1NSWdVVte2VZ+tQqAAAA3J/59qqtbFuneP0/zLb5+EAe2Hg8jmaz7erLnWKWu4rv&#10;ix0NWAAAAACw/FIwKzVnHcW2LMtLpwYAAAC+Wt5elY8PrPs1fmqvmh8fyAMYj8cH1e58wCqNjjz4&#10;tX+HABYAAAAArLYYXZg3Z8U4w57TAgAAAFN5sGp+fGBd5tur8vGB3IPxeLxb/DxA1S5uAnb5499M&#10;AAsAAAAA1lNqzErbCGYdOy0AAACsoRSsinDN/PjAusy3V+XNVtRgPB7H9dytvkwjAMN+9n2w+xC/&#10;NwEsAAAAANgsaYxhas6K1qxeWZY+hQsAAMAym2+vyscH1ilvr0rNVkJWdygbATgfsPriEYAPTQAL&#10;AAAAAAj5GMOrtC3L8tKpAQAA4J7Mt1fl4wPrfk2c2qvmxwfyFcbjcVyz7erLPGC1U+3f6QjAhyaA&#10;BQAAAAD8mmjLSs1ZR5N1XZZlz2kBAADgK+XtVfn4wDrl7VXz4wP5AnMjAPOA1YOPAHxoAlgAAAAA&#10;wNeKENZlcdOcdSmYBQAAQCVvr0rNVml8YF1SsCq1V+XjA/mM8Xic2qjmA1YpFHfgLP0yASwAAAAA&#10;4K6ltqzUnBXBrGOnBQAAYO2k9qq08vGBdZlvr8rHB1KZGwG4U12ffARgPNZ2pu6GABYAAAAAcF/i&#10;pnhqy7qqtr2yLH0SGQAAYHnNt1fl4wPrlLdXpfGBqdlqY43H49RGNR+wmm+w4h4JYAEAAAAADy0F&#10;s1Jz1lFsy7K8dGoAAADuTYR5UognHx9Y9+vB1F41Pz5wY2QjAEMesErnP3+cJSSABQAAAAAssxhd&#10;mDdnxTjDntMCAADwVfL2qnx8YKPG55xvr4pmqzQ+cG19ZgRg2M+uhRGAa0IACwAAAABYRakxK20j&#10;mHXstAAAAPykvSqND0zNVnVJ7VUpWJWPD1wr2QjAfNzfTvHzBis2iAAWAAAAALBO0hjD1JwVrVm9&#10;siyvnRoAAGCNzLdX5eMD65S3V+XjA1faZ0YAxtc71b4RgPwiASwAAAAAYBPkYwyv0rYsy0unBgAA&#10;WFLz7VX5+MA65e1V8+MDV8Z4PM4bqvJxgGkEYP44fBMBLAAAAABg00VbVmrOOpqs67Ise04LAABw&#10;T/JgVT4+sE55e9X8+MCl9pkRgO3snBkByL0TwAIAAAAAWCxCWJfFTXPWpWAWAADwlVKTVdrm4wPr&#10;Mt9elTdbLZXxeJw3VO1U5yYfARiPtX0bsawEsAAAAAAAbie1ZaXmrAhmHTstAACw8fL2qvnxgXWZ&#10;b6+6zrYP6hdGAO5k58UIQNaCABYAAAAAwN2INzhSW9ZVte2VZXnt1AAAwNqYb6/KxwfWKW+vyscH&#10;3rvxeLxb3ITK0ri/fARg/jhsBAEsAAAAAIB6pWBWas46im1ZlpdODQAALKX59qq82aru1w4pWDU/&#10;PrBWnxkBGParrRGA8AsEsAAAAAAAHk6MLsybs2KcYc9pAQCAe5G3V6Vmq7pDRilYFSGr+fGBd248&#10;HucNVfMjAMOBbwP4dgJYAAAAAADLJzVmpW0Es46dFgAAuLW8vWp+fGBd5tur8vGB3+wzIwDj651q&#10;3whAuGcCWAAAAAAAqyONMUzNWdGa1SvL8tqpAQBgg+XtVfPjA+sy316Vjw+8tfF4HL/X3erLRSMA&#10;88eBJSOABQAAAACw+vIxhldpW5blpVMDAMCaSMGq1F6Vjw+sU95elY8P/CLZCMA8QNUubkYdGgEI&#10;a0AACwAAAABgvUVbVmrOOpqs67Ise04LAABLaL69Kh8fWKe8vSo1W6XxgT8zHo/j97NdfbloBOD2&#10;PfyegSUigAUAAAAAsJkihHVZ3DRnXQpmAQBwT/L2qjQ+MDVb1SW1V0WwalD8dHzg/AjAPGC1U9wE&#10;wowABBYSwAIAAAAAIJfaslJzVgSzjp0WAABuKW+vmh8fWJf59qqP//qv/7r9L//yL9Fu9bkRgLvV&#10;YwBfTQALAAAAAIAvEW9ipbasq2rbK8vy2qkBANhY8+1V28VNW1Rt/uEf/qH4n//zfza73e7w7//+&#10;71uPHz9u/K//9b+iycoIQOBBCGABAAAAAPAtUjArNWcdxbYsy0unBgBgLaT2qhSsyscH3ql/+qd/&#10;2o/tb37zm60//OEP5fb29uhv//Zvtw4PD4tHjx6NXr58ud3pdMYuCbBsBLAAAAAAAKhLjC7Mm7Ni&#10;nGHPaQEAWEp5e1U+PvCb/OM//uNOt9udNmL99//+3/diO/m6vbe313706NHgr/7qr7Z/85vfjNrt&#10;9ujJkyeDyWOjyfGhywGsEgEsAAAAAADuW2rMStsIZh07LQAAtUtNVmmbjw/8Yi9evGj+3d/93XTc&#10;39/8zd90dnZ2mtXxaYPV1tZW4+DgYPp4p9MZ7u7uRqhqMDk+nvyaj0JWwLoRwAIAAAAAYFmkMYap&#10;OStas3plWV47NQAAXyxvr5ofH/iL0gjAg4ODxsuXL6cBqqdPn+5sbW1N/9nDw8O9Rf9cq9Uad7vd&#10;wc7OznBvb28UIat2uz1+/vz5wOUANoEAFgAAAAAAyy4fY3iVtmVZXjo1AMCGmm+vivGBZTELW/3E&#10;//gf/6P913/919NRgmkE4Pb2dvPw8HAasNrd3d3qdDpfNGpw8s9ct1qt0ePHj4eT/cHk3zN6+fKl&#10;sDyw8QSwAAAAAABYZdGWlZqzjgrBLABgfcy3V30aH5iPAPzNb36zdXh4OA1QLRoBeFuTf27aZBUh&#10;q/39/eHk6+GzZ88GnU5n7JIALCaABQAAAADAOorGrMvipjnrsizLntMCACyhT+1V//zP/9zd399v&#10;DQaDnTQCsNvttvf29qYBq8+NALytCFltbW2Nnz59et1ut0dPnjwZTJ5n9OjRo6HLAXB7AlgAAAAA&#10;AGyS1JaVmrMimHXstAAAdRmPx+1/+7d/2zs5OSn7/f6j6+vrdqytra3uZNu4zQjA25j8O4eTf3eE&#10;qqZhqxcvXnxst9vj58+fD1wVgLslgAUAAAAAADfBrLNs2yvL8tqpAQAWGY/HB9VuhKe2X7161bi4&#10;uNj/y1/+sjMajaLFqnt5edno9/vNun4PrVZr3O12pyMD9/b2RoeHh4Pt7e3Ry5cv/QwDcI8EsAAA&#10;AAAA4PPizcs0zjCCWUexLcvy0qkBgPUzHo93J5sUmMoDVtOGqtPT0/3z8/P28fFx6+PHj42jo6Ot&#10;6+vrcnKsVefv6/Dw8LrVao0eP3483N/fHx4cHAyFrACWhwAWAAAAAAB8nTTGMDVmxTjDntMCAMtl&#10;PB5HoGq3+nJnslJYar/abhdVwCr0+/3y7du3rfPz8+bFxUXz9PS0ORgMGicnJ1t1/j4PDg6mowKf&#10;Pn16nUJWz549G3Q6nbGrCLDcBLAAAAAAAOBupcastI1g1rHTAgB3KxsBOB+wmm+wWujVq1dbHz58&#10;iGBV6/37942rq6tmr9eL0YFlXb/nTqcz3N3dHUXIqt1uj548eTLodrujR48eDV1RgNUlgAUAAAAA&#10;APcjtWWl5qxpSKssS+ODAKAyHo+jiWq7+jIPWO1U+/mIwF/15s2bGBVYvn79uh2jAs/Ozlp1h6xa&#10;rda42+0OHj16NG20evHixcd2uz1+/vz5wBUGWE8CWAAAAAAA8LAigBVtWTHGMI0zvCrL8tKpAWAd&#10;zI0AzANWaQRg/vitnZ2dRXNV4/j4OJqsmhGyury8bPT7/WZd/00pZLWzszPc29sbHR4eDra3t0cv&#10;X74UrAbYQAJYAAAAAACwvFJbVgSzjgrBLACWyGdGALarFQ7u6rn6/X759u3bVoSsPn782Dg6OtqK&#10;Rqvz8/NWnf+Nh4eH161Wa/T48ePh/v7+8ODgYPjs2bNBp9MZ+w4AIBHAAgAAAACA1RONWZfFTXPW&#10;ZVmWPacFgG81NwIwxv5FwCkfARiPtet6/levXm2dn583Ly4umqenp83BYNA4OTnZqvO/+eDgYDoq&#10;8OnTp9ftdnv05MmTgZAVALchgAUAAAAAAOsjtWWl5qwIZh07LQCb7RdGAEaoqll84wjA24qQ1YcP&#10;HyJYFSMDG1dXVzFCsDUYDMq6nrPT6Qx3d3dHjx49moatXrx48bHb7cbXQ98hAHwrASwAAAAAAFh/&#10;KZh1lm17ZVleOzUAq2s8Hkdoqll9mcb95SMA88fv1Zs3b2JUYPn69et2jAo8OztrXV5eNvr9fm2/&#10;n1arNe52u4OdnZ3h3t7eKEJW7XZ7/Pz584HvFgDqJIAFAAAAAACbKwJYaZxhBLOOYluW5aVTA/Aw&#10;PjMCMOxX21pHAN7G2dlZNFc1jo+PI2zVODo62qo7ZBUODw+vU8hqsj/Y3t4evXz5UqgYgAcjgAUA&#10;AAAAACySxhimxqwYZ9hzWgC+zng8Tg1V+bi/NAIwHCzj77vf75dv375tnZ+fNy8uLpqnp6fNGBk4&#10;+bpV5/NGyKrVao0eP3483N/fHx4cHAyfPXs26HQ6Y99NACwbASwAAAAAAOA2UmNW2kYw69hpATbR&#10;Z0YAxtc71f6DjQC8rVevXm19+PChcXJy0oqQ1WAwiP2tOp/z4OBgsLW1NX769Ol1u90ePXnyZNDt&#10;dkePHj0a+u4CYJUIYAEAAAAAAHchtWWl5qxpSKssSyOhgJUyHo/nG6rmRwDmj6+UN2/eTJusImT1&#10;/v37RjRZ9Xq91mAwKOt6zk6nM9zd3Y1Q1TRs9eLFi4/tdnv8/Pnzge82ANaFABYAAAAAAFCnCGBF&#10;W1aMMUzjDK/Ksrx0aoD79JkRgO1qhYN1+O+MkNXHjx/L169ft6+vr8uzs7PW5eVlo9/v19bE1Wq1&#10;xt1ud7CzszPc29sbHR4eDmJkoJAVAJtCAAsAAAAAAHgoqS0rgllHhWAWcEvj8TjCU9vVl4tGAMZj&#10;7XX77z47O4vmqsbx8XGErRpHR0dbEbY6Pz9v1fm8h4eH161Wa/T48eNhhKy2t7dHL1++1HQIwMYT&#10;wAIAAAAAAJZNNGZdFjfNWZdlWfacFtgMcyMA84BVhKqaxQqPALyNfr9fvn37djoy8OLionl6etoc&#10;DAaNk5OTrTqf9+DgYDoq8OnTp9f7+/vDaLJ69uzZoNPpjH13AsBiAlgAAAAAAMCqSG1ZqTkrglnH&#10;TgushvF4HKGp+QBVPgIwPb5RXr16tfXhw4cIVrXev3/fuLq6atYdsup0OsPd3d1RhKza7fboyZMn&#10;g263O3r06NHQdyoA3J4AFgAAAAAAsOpSMOss2/bKsjQWC2o2NwIwGqrSCLz9aruWIwBv682bNzEq&#10;sHz9+nU7hax6vV5rMBiUdT1nClk9evRo2mj14sWLj+12e/z8+fOB71wAuFsCWAAAAAAAwLqKAFYa&#10;ZxjBrKPYlmV56dTALxuPxwfV7qIRgOHAWfqps7OzCFU1jo+Po8mqOfm6dXl52ej3+7W1erVarXG3&#10;2x3s7OwM9/b2RoeHh4Pt7e3Ry5cvBVAB4B4JYAEAAAAAAJsojTFMjVkxzrDntLDOshGAIQ9YbfQI&#10;wNvo9/vl27dvWxGy+vjxY+Po6Gjr+vq6PD8/b9X5vIeHh9etVmv0+PHj4f7+/vDg4GD47NmzQafT&#10;GbsqAPDwBLAAAAAAAABupMastI1g1rHTwrIaj8cRmNqtvlw0AjB/nC+QQlbn5+fNi4uL5unpaXMw&#10;GDROTk626nzeg4OD6ajAp0+fXrfb7dGTJ08GQlYAsBoEsAAAAAAAAH5dastKzVnTkFZZlsZ8UYts&#10;BOB8wMoIwDvy6tWrrQ8fPkSwKkYGNq6urmKEYGswGJR1PWen0xnu7u6OHj16NNjb2xtGyKrb7cbX&#10;Q1cEAFaXABYAAAAAAMDXiwBWtGXFGMM0zvCqLMtLp4Z54/E4Rv1tV1/mAaudaj8eaztTd+fNmzcx&#10;KrB8/fp1O0YFnp2dteoOWbVarXG32x1EyCoarV68ePGx3W6Pnz9/PnBFAGA9CWABAAAAAADUI7Vl&#10;RTDrqBDMWktzIwDzgJURgPfk7Owsmqsax8fHEbZqHB0dbV1eXjb6/X6zzuc9PDy83tnZGe7t7Y0m&#10;+4Pt7e3Ry5cvteIBwAYSwAIAAAAAALhf0Zh1Wdw0Z12WZdlzWpbLeDyO0FSz+GmAql3cNFSlx7kH&#10;/X6/fPv2bev8/Lx5cXHRjJBVNFpNvm7V+bwRsmq1WqPHjx8P9/f3hwcHB8Nnz54NOp3O2FUBABIB&#10;LAAAAAAAgOWQ2rJSc1YEs46dlrszNwIwxv5FeMcIwCXy6tWrrRSyOj09bQ4Gg8bJyclWnc95cHAw&#10;HRX49OnT63a7PXry5Mmg2+2OHj16NHRFAIAvIYAFAAAAAACw3FIw6yzb9sqyNOqsMh6PD6rd+YBV&#10;aqg6cJaWx5s3b6ZNVicnJ6337983rq6uYoRgazAYlHU9Z6fTGe7u7kaoahq2evHixUchKwDgrghg&#10;AQAAAAAArKYIYKUxhoPJOpqsq7IsL9fhPy4bARjygJURgCsgQlYfP34sX79+3Y5RgWdnZ63Ly8tG&#10;v9+v7Zq1Wq1xt9sd7OzsDPf29kaHh4eDGBn4/PnzgSsCANRJAAsAAAAAAGD9pDGGqTErxhn2Hvo3&#10;NR6PI3yzW32ZRgCG/WqbP86SOzs7i+aqxvHxcYStGkdHR1sRtjo/P2/V+byHh4fXrVZr9Pjx42GE&#10;rLa3t0cvX77UCAcAPBgBLAAAAAAAgM0RIazL4qY567osy+Nv/ZdmIwDnA1ZGAK64fr9fvn37djoy&#10;8OLionl6etqMkYF1h6wODg6mTVYRstrf3x9Gk9WzZ88GnU5n7KoAAMtGAAsAAAAAAIDUlpWas2L1&#10;J6tRPZ4HrHaqfSMA18irV6+2Pnz40Dg5OWm9f/++ESGryf5Wnc8ZIautra3x06dPr9vt9ujJkyeD&#10;brc7evTo0dAVAQBWScspAAAAAAAA2Bjbk/W02o9QVbfa/y57/MlknVcrQlj/NVk/FrNw1vvJupis&#10;gVO5et68eROjAsvXr1+3U8iq1+u1BoNBWddzdjqd4e7uboSqpmGrFy9efGy32+Pnz5/7HgIA1oYG&#10;LAAAAAAAgNUXoaoIT7Un61l17KC4aa767Tf++6PpKkI6J8UslBUNWX+uvv6hmI0z7FeLB3R2dhah&#10;qkaErK6vr8vJ163Ly8tGv9+vra2s1WqNu93udGTg3t7e6PDwcLC9vT16+fLltSsCAGwCASwAAAAA&#10;AIDllDdU5QGr1GDVLW4CVg+lUa1oy4oRhr3JOpqsd5P1x2LWlvWh2nJHUsjq+Pg4Gq0aR0dHWxG2&#10;Oj8/r3X6zeHh4XWr1Ro9fvx4uL+/Pzw4OBgKWQEACGABAAAAAADct9RGNR+winBVPiJwlUVbVjQu&#10;RSNWBLNifGG0ZEVj1n8Ws8BWBLNOfTss1u/3y7dv37bOz8+bFxcXzdPT0+ZgMGicnJxs1fm8BwcH&#10;01GBT58+vU4hq2fPng06nc7YVQEA+MwPvwJYAAAAAAAA3yw1VIU8YHWw4PFNFy1Ng2LWlhVBrGjH&#10;+n6yfixmQa331bHBJpyMV69ebX348CGCVa337983rq6uot2qNRgMyrqes9PpDHd3d0ePHj0a7O3t&#10;DZ88eTLodrvx9dC3JwDA7QlgAQAAAAAALLZoBGD4rtouwwjAdRKNWRE6ipasaM6KgNYPxSyYFWMN&#10;z6rj/VX7D3vz5k2MCixfv37djlGBZ2dnrbpDVq1Wa9ztdgcRsopGqxcvXnxst9vj58+fD3yrAQDc&#10;LQEsAAAAAABg06SGqhj596zaTyMA88dZDo1qRVtWjDOMYNabYhbUelXM2rI+VNsHc3Z2Fs1VjePj&#10;42iyakbI6vLystHv95t1PWcKWe3s7Az39vZGh4eHg+3t7dHLly+vfdsAANwfASwAAAAAAGAdLBoB&#10;2K6Ozz/Oeoj2qAg3RSNWBLNifGG0ZEVj1p8n691kxUi907t6wn6/X759+7Z1fn7evLi4aB4dHW1F&#10;o9Xk61ad/6GHh4fXrVZr9Pjx4+H+/v7w4OBg+OzZs0Gn0xn7NgAAWIIfTMfj8f9d7Y8mK6Xhh9Uq&#10;qmPph7cTpwwAAAAAALgnEZhKAap8HOB3Cx6HXASiYtRetGVFc1a0Y31frQhqpcasheP4Xr16tZVC&#10;Vqenp83BYNA4OTnZqvM3fHBwMB0V+PTp0+t2uz168uTJoNvtjh49ejR0OQEAllsEsP73LX79TjH7&#10;JEGEskbVsY/Z43lwq/e5H1oBAAAAAICNtmgE4EG18sfhrsX7XNGcdXJ5eflxMBj0Li4u3k7W8bt3&#10;745PTk4+nJ2dXU2O1xJ66nQ6w93d3QhVTcNWL168+ChkBQCw+m4bwLqNFNYKl9V+BLIWBbeuqgUA&#10;AAAAAKymvKEqjfvLRwB2i5uAFdyLDx8+lKPRqLy6umpMtsXHjx/LGBk4GAzKuV/aKCeGw+H78Xjc&#10;n2zPJ7/27WSdnZ+ff//+/fve5N/1od/vf/i152y1WuNutzvY2dkZ7u3tjSJk1W63x8+fP1dcAACw&#10;puoMYN1Gu1oh5nSnH3ojlDUf3BLWAgAAAACA+/G5EYBxrF0YAcgSSIGqFLbq9/ufC1l9jchlRXjr&#10;QwSzJv/Od5MV4ayjRqPx58mxk62trcudnZ2z7e3t0cuXL69dEQCAzbMsAazbiEDWTrUfwaxUyRqf&#10;OJgPbsUPuecuMwAAAAAA/ETeULVoBGB6HJZCtFd9+PChEaGqCFelJqvY1vm80VwVowLTNtqtImjV&#10;aDTi4VYxe6+qV8zejzqdrB8n6/vJOi5m712dunoAAOtvFQNYt7VfbWPk4TjbT6Jxq1Htn/iWAAAA&#10;AABgRS0aARi+q7ZGALL00qjACFtFuCr241idzxnhqmazOe50OuNGoxEBq2nQKgJXX/mvjJKACIbF&#10;+079antUzMJZP0zW+8m6KGbhLQAA1sAmBLBuY6e4ac5KIw/zsNZlMfs0Q+j5wRgAAAAAgHvw22q7&#10;aARg/jishBgVWI0MjEarIu1H2KouKVAVYator9rZ2RmlsNU9/qc3qhVtWTHNJYJZ0ZQVwazXk3VW&#10;zAJbfd8lAACrRQDr67WzF7cRzIrgVgSy0quDNAYxCGsBAAAAAJDLG6pSgKpdHZ9/HFZOjAeMYFVq&#10;tEojA+NYXc8ZwaoYDxhhq8n6tH/PIauvEeck3lOK4FW8v3Rc3ASzojHrXTEbZ3jhOwsAYEl/oBPA&#10;uhfxQ/NOtd+vfpAuipuQ1nxw68opAwAAAABYORGYWhSg+m7B47DyUqAqGq1Go1HZ7/fL4XBYRtiq&#10;zuet2qumowOj1SpCVnFsTU9zTGaJ95Hiw/7RnHU6Wd8Xs3DWm8kaVscAAHhAAljLab/avi9uRh7G&#10;Jxvmg1vX1Q/bAAAAAADUJ2+oelbtH1QrfxzWTrRXVaMCpw1WEa6KY9FsVefzRriq2WyOO53Op5BV&#10;NFpF8IqpeJ8o3jeKMYb9antUzMJZ0ZqVGrNMaAEAuAcCWKtvp/ohO0JZ6VVHjERMwa1+dvzE6QIA&#10;AAAAmIrwVLfaXzQCsFvcBKxg7aVRgVXYqkjjA+t8zghVRbgqQlaNRmM6KjAdc0W+WqNa8QH+eO8o&#10;3htKYwxfFbMP/wtmAQDcMQGszZLCWtfVSsGtZvV4Htzq+eEbAAAAAFgx+Yi/PGAVx9qFEYBsuDQq&#10;MIJVKWQVgasIXtUlBaqi0Sraq6rxgdOwlStyr6ItK94Pig/ux3tDx8VshGEKaB1Vj/WdKgCAr/hh&#10;SwCLz2hXK8QnIbaKWSBrUXBLWAsAAAAAqFOEpiI89bkRgOlx2HgxJrAKVk23MTIwHavrOSNYFeMB&#10;I2w1WUUaFRhhK1dkJcSH8+N9nni/J5qzIoz1Y7UipJXGGQIA8BkCWNyFCGLtVPsprJX228XPg1tX&#10;ThkAAAAAbLz5hqoUsDICEH5FGhWYGq36/X45HA6nYas6n7dqryqizSparSJwlcJWrKV4Xye+p6Il&#10;K5qx3hazUFZsozUrglmnThMAgAAWD2O/2sac8TTy8Kz4aYgrbrREaOvc6QIAAACAlfLbartoBGD+&#10;OPALUsgqmquiwSrCVXEsxgfW+bwRrmo2m+NOpzNOowKFrJjTqFa8hxMfuo9QVrRmvZusV8Xs/Z94&#10;r8f0FABgYwhgsewilJWas9Kru8ticXDrxOkCAAAAgFrkI/7ygJURgPCNIlCVha2Kanzg9Fhdorkq&#10;GqwibFW1WI3TMVeEbxBtWfGeTrRlxfs6Mb7wuLgJaB1Vj/WdKgBg7X4QEsBijbSLm+asfORhs3o8&#10;PomRbgIJawEAAACw6eJeWRr3lweovlvwOPAN0qjAFLaKNqtotYqwVV3PGY1V0VwVwarJSuMDp2Er&#10;V4QHEB+sj0asXjF7vyZGGEYwK96viaBWjDO8cJoAgFUlgMWmilBWPvJwq/rBf1Fwq1eoyQUAAABg&#10;daSGqviw4rNq3whAqFkKVKWwVb/frz1kFSJYlUJWaVRgHHNFWBHxXkz8PxJBrGjGejtZ3xezcYZ/&#10;nqzhZJ06TQDAshPAgi+zX21j5GGnmAWy4oVAu/h5cOvK6QIAAADgjsWov261nwesUkNVt7gZBwjU&#10;JBsVOA1XRchqOByW0WhV5/NW7VVFjAyMMYHV2MDpMVhTjWpFW1a875LGGEZA61Vx05jlA/QAwFIQ&#10;wIIaXgsXszBWNGel2vaz6nge3LquXjgAAAAAsJnyEX95wMoIQHhgMSowhawiXBXBqzhW53NGuKrZ&#10;bI47nc44jQqMoFUErlwR+CTCjvEeTLzXEsGsGF94XMwCWjHWMNqyBLMAgPv/IUUACx5UCmvFi4Rx&#10;tR+hrPnglrAWAAAAwOqI0FTc38lHAB4UNw1VRgDCEohRgdXIwAhbFWk/wlZ1SYGqCFulUYFCVnB3&#10;/4sVs+BVfEA+3lOJQFYEs2K8YYw17FcLAODOCWDB6mgXN81ZUa27VdyMO5wPbp04XQAAAAB3Km+o&#10;ygNWRgDCEouQ1Wg0KqO9KoJV0WYVrVYRtqrrOSNYFeMBI1g1WZ/2o9HKFYEHEe+hxP/z8d5JBLBi&#10;jGEEst5N1p+Lm3GGAABfTQAL1vfFRGrOSmGtfPxhHtzqFap4AQAAgM2V2qjmA1ZxD8UIQFgBKVCV&#10;wlb9fr8cDofT0YF1Pm+0V0XYKtqsImSVGq1cEVgZjWrFB9zjfZMIZcUIwwhovSpm76+cOk0AwJcQ&#10;wALCfrWNkYedYhbIel/MQlzxomNY3AS3rpwuAAAAYMmlhqqQB6wOFjwOrIBor6pGBU4brFKTVd0h&#10;qwhXpZGBsa2arKZhK2BtxZ8r8QH2+FB7vCfyl2L2/kmMM4yxhhHKisYsH24HAG5+gBDAAm5pp7hp&#10;zko3Ks+q4/PBLWEtAAAA4K7kbVR5gOq7amsEIKyBNCqwClsVEbiKY3U+Z4SqIlzV6XTGjUZjOiow&#10;HXNFgPk/MorZeyHxHkmMMDwqZs1ZvWrbrxYAsGEEsIA6tYub5qy4WRHBrajyTTdIY956tG9dV8cB&#10;AACAzZMaquIewrNqP40AzB8H1kQaFRjBqhSyisBVBK/qkgJV0WSVRgWmsJUrAtyBeP8jmrPifY8I&#10;YL0uZoGseO/jT8UstHXhNAHA+hLAApbpxUk+8nCruGnQWhTcAgAAAJbXohGA7WJxgxWwhmI8YGqv&#10;imBVGhkYx+p6zghWxXjACFtNVpFGBUbYyhUBHkijWvEeR7znEaGsaM2K9qw/FrP3Q06dJgBYfQJY&#10;wKpKzVmXk9UpboJbqXErpFGJ5rADAADAt8tHAMaov261/92Cx4ENkAJVqdGq3++Xw+GwjLBVnc9b&#10;tVcV0WYVrVYRuBKyAlZM/DkZ72FEW1a8p/GXyTorZgGtN8UssCWYBQCr9Je7ABawAXaqFzLRnLVX&#10;zAJZ74ufNm6l4NaV0wUAAMCGWTQC8KBa+ePABor2qhgPGEGrCFxFuCqORbNVnc8b4apmsznudDqf&#10;Qlap0QpgzbWK2fsY8QHzaMqKxqwIZv1QzEJZF4UPngPA0hHAAvipFNbqVS9ymtULnEXBLWEtAAAA&#10;llXeUJXG/eUjALvFTcAKoEijAquwVVE1W02P1SVCVRGuirBVFbAap2OuCMDP/9istvFh82jOel3M&#10;glkn1bZfLQDgAQhgAXy9drUirBUfvdsqZrXAKbgVL3rSqMRzpwsAAIBv9LkRgE+r16dGAAK/KI0K&#10;TGGraLOqO2QVjVXRXBUhq9ivxgdOw1auCMCdiPcjYqRhvA8RHxx/Vcw+WP7jZP05/vgvZq1ZAECN&#10;BLAA7u8FUD7yMIW14kVRu/h5cAsAAIDNkRqqQhr3l48AzB8H+EUxJrBqr5puI2SVjtX1nClkFe1V&#10;k1WkUYERtnJFAB5Mo1rRihXvTfypmE35iLasCGlFMOvUaQKAuyGABbCcUnPW5WR1qhdHH4tZiCsP&#10;bkX7llnvAAAAy2fRCMDwXbU1AhD4atmowGm4qt/vl8PhcBq2qvN5q/aqItqsYkxgNTZwegyAlRF/&#10;V8SHweO9hXiP4aiYNWb9V7UfoayLwnsPAHC7v2AFsABW3k5x05y1V70oel/cNG6l4JawFgAAwLfL&#10;G6rmRwDmjwN8sxgVmEJWEa6K4FUcq/M5I1zVbDbHnU5nnEYFRtAqAleuCMDaa1XbeL8hQlhvi1kw&#10;K95fiOasfrUAgDkCWACbpV3cNGelkYfxyZYU3Irj0b51VS0AAIBNsGgEYLs6Pv84wJ2KQFXWaFVU&#10;4wOnx+qSAlURtkqjAoWsAPgF8V5CNGfFhI547yBGGEY4K4JaMdow3l+4cJoA2GQCWAD80guq1JwV&#10;n6zcKmZhrU5x07iVRiWeO10AAMCSicDUogDVdwseB6jVhw8for2qTGGraLOKVqsIW9X1nBGsivGA&#10;EayarDQ+cNpo5YoAcFd/3VQrWrEimBVhrLPJ+nGy/jhZw2I20hAA1p4AFgB3JTVnxcjDCGlFKCtu&#10;IsanxiOslY9KBAAA+Fp5Q9Wzav+gWvnjAPcqBapS2Krf75fD4XA6OrDO503tVRGyisBVarRyRQB4&#10;QPF3X7wfkCZvHBWzD3jHOMM3xez9A8EsANbrLz8BLAAeQISxRtWLrBh/mIJbO8XPg1sAAMD6i/BU&#10;t9pfNAKwW9wErAAeTDYqcNpglZqs6g5ZxajANDIwthG4SmErAFgxrWob9/9jbGGMMvyv6usfq2MD&#10;pwmAVSOABcCyy5uzolkravIXBbd6XpQBAMBSyUf85QGrONYujAAEllgaFRhhqwhXxX4cq/M5I1zV&#10;bDbHnU5nnEYFRtAqAleuCAAbIN4HiEBz3P+Pe/+vilk4K94biNGG/WoBwFISwAJgnbSLm+as2G4V&#10;s1rjFNyKkFYalXjldAEAwFeJ0NR28fkRgOlxgKUWowKrkYHRaFWk/Qhb1SUFqiJslUYFprCVKwIA&#10;CzWqFeGruK//H8WsJSvasv4Yf6VXXwPAgxLAAmBTxadpUnNWvHhLYa2t6ute8dNRiQAAsM7mG6pS&#10;gOq7amsEILCSYjxgBKtSo1UaGRjH6nrOCFbFeMAIW03Wp30hKwC4U/F3edznj8kYcT//h2J2Lz/G&#10;Gb6p9k+dJgDu7S8mASwA+CKpOStGHnaqF28RzoqQVmrcSvXIAACwLH5bbReNAMwfB1hZKVAVjVaj&#10;0ajs9/vlcDgsI2xV5/NW7VXT0YHRahUhqzjmigDAg2tV27h3HyGs+PB1NGdFUCuas6Ixa+A0AXCX&#10;BLAA4O7lzVl7xU1wa6f4eXALAABuK2+oygNWRgACayvaq6pRgdMGqwhXxbFotqrzeSNc1Ww2x51O&#10;51PIKhqtIngFAKycaMxKH6SO9bpaEcz6UzEbc9h3mgD4GgJYAPCw8uasaNYaFz8NbsXar14A+kQO&#10;AMD6isDU02p/0QjA/HGAtZVGBVZhqyKND6zzOSNUFeGqCFk1Go3pqMB0zBUBgI3QqFaEr+KefLRl&#10;RXNWfIj634vZvfkLpwmAXyKABQCrIz6ds2jkYQpuRUgrjUq8croAAJZCaqiKn9+eVftGAAIbLY0K&#10;TGGraLOKwFXs1yUFqqLRKtqrqvGB07CVKwIAfEbcg4/78hHAivvvPxSzcYbfT9Zfitl9+FOnCYDp&#10;XxoCWACwtlJzVtxM7lQvDLeK2Sd54ng+KhEAgC8Xo/661X4esEoNVd3iZhwgwEaKMYHRXhVhq9hG&#10;yCodq+s5I1gV4wEjbDVZRRoVGGErVwQAuGOtahsfmI4QVtx//4/q63QMgA0igAUAhAhjfSxmn9iJ&#10;8YcRyhoVixu3AADWUT7iLw9YGQEI8BlpVGBqtOr3++VwOJyGrWp9ATtrryqizSparSJwlcJWAAAP&#10;LBqz0r30WK+rFffZozUrRhkOnCaA9SOABQDcVh7W6lT7/WJxcAsA4KFFaCrCU/kIwIPipqEqPQ7A&#10;AilkFc1V0WAV4ao4FuMD63zeCFc1m81xp9MZp1GBQlYAwAprVCvuoUcAK9qyoiUr7qP/ezG7x953&#10;mgBWlwAWAFCnvDmrXb2wjBeRKbgVIa40KtGnfgCAL5U3VOUBKyMAAb5SBKqysFVRjQ+cHqtLNFdF&#10;g1WEraoWq3E65ooAABsi7p9Ha1bcN7+crD8Xs/vp3xezxqzYv3CaAFbgD3QBLABgScSLzEUjD7cm&#10;a1jMwlp5+xYAsH5+W23nA1bxs4ERgADfKI0KTGGraLOKVqsIW9X1nNFYFc1VEayarDQ+cBq2ckUA&#10;AH5Rq5h9cDk+wHxUzO6XR3PWSbVOnSKA5SGABQCsqtScFTfto1HrXTGrcN6qjscbtSm4BQA8nHzE&#10;Xx6wMgIQoAYpUJXCVv1+v/aQVYhgVQpZpVGBccwVAQC4c/Fh5vjZLkJY0Y71tpg1Z50Vs9asOGbi&#10;BMA9E8ACADZB3py1V8w+KTQqbhq34gVrqzoOAPy6vI0qD1B9V22NAASoUTYqcBquipDVcDgso9Gq&#10;1hdWs/aqIkYGxpjAamzg9BgAAA+uUa24zx0jDf+rmDVnxQeW/7061neaAOohgAUA8FN5c1Y0a10W&#10;s08LpeDWdTFr3zpxqgBYQ7/N/j58Vu2nEYD54wDcgzQqMMJWEa6K/ThW6wuidnvcbDbHnU5nnEYF&#10;RtAqAleuCADASoqQfnwIOcJXcb872rJiosSPk/WnYnYv/MJpAvjGP2wFsAAAvlrenBVvTA+qF7Ep&#10;uJXCWr1C5TMADyeaqLrVfh6wWtRgBcA9i1GB1cjAaLQq0n6EreqSAlURtkqjAoWsAAA2UtzfjnvX&#10;cQ872rJOi1ko68fq2KlTBPBlBLAAAO5Pas7Kg1tbxU3jVoxEfF8IawHw6/IRgHnA6rsFjwPwwCJk&#10;NRqNytRoFW1WMTowwlZ1PWcEq2I8YASrJuvTfjRauSIAAPyKuIcdP6vG/exox3pbzJqzjifrTSGY&#10;BfAzAlgAAMspD2PF+MOohI5RIxHYik8e5aMSAVgfi0YAHlQrfxyAJZMCVSls1e/3y+FwWEbYqtYX&#10;Djs7owhbRZtVhKxSo5UrAgBADRrVig8XxzSI/ypmzVkR1PrPYhbW8gFjYCMJYAEArL48rJXGH6bg&#10;1nzjFgD3L2+oSuP+8hGA3eImYAXAEov2qmpU4LTBKjVZ1R2yinBVGhkY26rJahq2AgCAJRA/D8d9&#10;6Ahlxf3paMuKDxXHKMMYaZgCWwDr+wehABYAwEbJm7Pa1YveFNw6q35NGpUIwOd9bgTg0+rPVyMA&#10;AVZYGhVYha2KCFzFsTqfM0JVEa7qdDrjRqMxHRWYjrkiAACssPhwcNyDjskOPxSzlqwIZUU4K404&#10;BFh5AlgAAHxO3pzVrl4kR2ArxiB+mKzrYta+deZUAWskNVSFNO4vHwGYPw7ACkujAiNYlUJWEbiK&#10;4FVdUqAqmqzSqMAUtnJFAADYMHH/OZqzIoR1Vm2jOet4st5M1qlTBKwSASwAAO5Kas7Kg1upJWC+&#10;cQvgPi0aARi+q7ZGAAKsqRgPmNqrIliVRgbGsbqeM4JVMR4wwlaTVaRRgRG2ckUAAODXf6SuVtxf&#10;jnas74tZc1Y0aP1ndcw9ZmDpCGABAPAQ8uasvcl6V72o3qpeSDerx66cKuAXpIaqCHg+q/bTCMD8&#10;cQDWWBoVmBqt+v1+ORwOywhb1foD7ay9qog2q2i1isCVkBUAANQmfr6P+8bxId80zvBtMftQcIw0&#10;PK8eA3iYP6QEsAAAWHJ5c1anenEd9qoX12G7eoENrL5FIwDb1fH5xwHYEClkFc1V0WAV4ao4Fs1W&#10;tf4g2m6Pm83muNPpjNOowNRoBQAALI2YyBD3j1MwK8YX/qWYtWfFsQunCKibABYAAOskb86aD26l&#10;xq00KhG4PxGYWhSg+m7B4wBssDQqsApbFRG4iv04VpdorooGqwhbxX6ErNIxVwQAAFZa3C+O5qy4&#10;Hxz3h38sZgGtN9USzALujAAWAACbLDVnxQvxeIMtAlsxBvHDZF0XPx2VCPzcohGAB9XKHweAT9Ko&#10;wBS2ijarukNW0VgVzVURsor9anzgNGzligAAwMZpVCvuDUcIK5qyIpj1brJeFbMGLYBbEcACAIAv&#10;EzXWl9V+Cm6l2TPzjVuwyiI81a32F40A7BY3ASsAWCjGBFbtVdNthKzSsbqeM4Wsor1qsoo0KjDC&#10;Vq4IAADwBeL1SnxYN+7zpnGGb4tZc1aMNIyAlvu/wOI/QASwAADgzuXNWfPBrV7x01GJcB/yEX95&#10;wCqOtQsjAAH4CtmowGm4qt/vl8PhcBq2qvUHrVl7VRFtVjEmsBobOD0GAABQk7jPG+GrGGcYwaxo&#10;zopQ1vfVsb5TBJtNAAsAAB5W3pzVrl64pxf076v91LgF855W3x+fGwGYHgeArxajAlPIKsJVEbyK&#10;Y7X+gNRuj5vN5rjT6YzTqMAIWkXgyhUBAACWSHzYNj6EkoJZ59X2TbUunCLYDAJYAACwWi/mw/zI&#10;w63ip8GtS6dqpc03VKUA1XfV1ghAAO5cBKqyRquiGh84PVaXFKiKsFUaFShkBQAArIlGtSKQdVTM&#10;xhjGNsYYvpqsU6cI1osAFgAArK/UnBXBrXgjs1+96I/Q1nXx08Yt6vfbartoBGD+OADU4sOHD9Fe&#10;VaawVbRZRatVhK3qes4IVsV4wAhWTVYaHzhttHJFAACADRSvv+J+bdyrjTBWjDCMYFY0aP2lOjZw&#10;mmAF/+cWwAIAAIqfNmc1ipuwVriqbgpce/H/M3lDVQpQtavj848DQO1SoCqFrfr9fjkcDqejA+t8&#10;3ipYNR0dGIGr1GjligAAAHyxuEcb91/TOMNoyYpQ1o/Vsb5TBMtLAAsAALitvDlrPrh1Ve03s/1V&#10;E4GpRQGq7xY8DgD3LhsVOG2wSk1WdYesIlyVRgbGNlqtUtgKAACA2sS91ni9l4JZ0ZIVrVkRzjou&#10;TDmApSCABQAA1H1zIDVnzQe33me/5j7CWnlD1bNq3whAAJZWGhUYYasIV8V+HKvzOSNc1Ww2x51O&#10;Z5xGBUbQKgJXrggAAMBSaVTrvJgFsn6stm8n61UhmAX3SgALAABYJimMlQe3torFjVvhYLK61f6i&#10;EYDd6tcAwFKKUYHVyMBotCrSfoSt6pICVRG2SqMCU9jKFQEAAFh50ZYV91djZGG0ZX1f3ASzfqi2&#10;wF3/jyeABQAALJndyfpdtf+kuAlT/b7a7kzWy2r/pNpGUOu82r8qbhq18n0AeBAxHjCCVanRKo0M&#10;jGN1PWcEq2I8YIStJuvTvpAVAADARosPuMa91DTO8LSYjTL8sVoDpwi+jgAWAABwXyI0FeGp3eIm&#10;QPWkWuF31WN1iYDWdbX/rtpeFzfBrXwfAG4lBaqi0Wo0GpX9fr8cDodlhK3qfN6qvWo6OjBarSJk&#10;FcdcEQAAAG4hGrPi9WsaY/iu2kY4600xa9MCfoEAFgAA8C3yAFWEqiJAlTdU5Y+vkrw5K0JZ6ZNf&#10;J9mvOXH5ATZLtFdVowKnDVYRropj0WxV5/NGuKrZbI47nc6nkFU0WkXwCgAAAGrUqFbcI43GrLgn&#10;msYZvpqsC6cIZgSwAACARdK4v3wEYN5Q9Xun6JMIZ/Wq/QhtpU+D9YrFwS0AllwaFViFrYo0PrDO&#10;54xQVYSrImTVaDSmowLTMVcEAACAJRNtWdGaFfdCI4z1fTEbZxj7P1Rb2Kz/KQSwAABgY6QRgOEP&#10;1fY+RwAyk8JYEc5KIw/zxq08uAVATdKowBS2ijarCFzFfl2isSqaq6LRKvar8YHTsJUrAgAAwJpo&#10;FbP7m2mcYaw31dc/Fu59sqYEsAAAYLVFYOp31X4aARjyBqsnTtPKioDWdbX/rtpeF4uDWwDMiTGB&#10;0V4VYavYRsgqHavrOVPIKtqrJqtIowIjbOWKAAAAsMGiMStej6dg1tviJpwVq+8UscoEsAAAYDml&#10;AFUEql5W+0YA8kvyMFYEtObHH+bBLYC1kUYFpkarfr9fDofDadiqzuet2quKaLOKMYERuEphKwAA&#10;AOCLNaoV9y5jfGEEtGKc4etqXThFrAIBLAAAuD95G1UaARgjARcFrKBOEc7qVfsR2kqfLsvHH544&#10;TcCySCGraK6KBqsIV8WxGB9Y5/NGuKrZbI47nc44jQoUsgIAAIB7ER+sitasuHcZbVnfFzfBrAhq&#10;vXOKWKpvWAEsAAD4JvkIwAhXPa32U0NVHrCCVZXCWBHOWjT+MA9uAXy1CFRlYauiGh84PVaXaK6K&#10;BqsIW1UtVuN0zBUBAACApdQqZvcj0zjDWBHQOq62cO8EsAAAYLEITUV4Kh8BmDdYGQEIi+XNWelT&#10;aPn4wzy4BWygNCowha2izSparSJsVddzRmNVNFdFsGqy0vjAadjKFQEAAIC1EY1ZcX8hD2b9pZjd&#10;p4ytD5FSGwEsAAA2SR6gilBVhKvyhqr8caB+Ecq6zvbnxx/mwS1ghaRAVQpb9fv92kNWIYJVKWSV&#10;RgXGMVcEAAAANlqjWhHEilBWBLTSOMNXxWzMIXwTASwAAFbd50YA/q74ecAKWF15c1Zs002RfPzh&#10;idME9ycbFTgNV0XIajgcltFoVefzVu1VRYwMjDGB1djA6TEAAACAW4h7GNGaFfcaI4yVB7N+KG4a&#10;/uHXv5kEsAAAWFJpBGD4Q7XNG6pSwApgXgSyetn+ovGHeXAL+AUxKjCFrCJcFcGrOFbnc0a4qtls&#10;jjudzjiNCoygVQSuXBEAAADgHrSK2f3D74tZa9bbah1Xx+AnBLAAALhPi0YAht8veBzgvuTNWelT&#10;bfn4wzy4BWspRgVWIwMjbFWk/Qhb1SUFqiJslUYFClkBAAAASy4as6I5K0JY0ZYVTVlvitl9xb8U&#10;PvS5sQSwAAC4CylAFYGqNO4vb6j6vVMErIkIZV1n+/PjD/PgFiyVCFmNRqMy2qsiWBVtVtFqFWGr&#10;up4zglUxHjCCVZP1aT8arVwRAAAAYI00qhVBrGjMSs1Z8fWrYjbmkDUmgAUAwOcsGgG4UywOWAHw&#10;c3lzVmzTTZZ8/OGJ08RdSoGqFLbq9/vlcDicjg6s83mjvSrCVtFmFSGr1GjligAAAAAbLu7JRGtW&#10;3Bt8Xdw0Z8V+CmixDhdaAAsAYKNEYOp31X6M+nta7aeGqjxgBcD9iUBWr9rPw1p5iCsPbrHBor2q&#10;GhU4bbBKTVZ1h6wiXJVGBsa2arKahq0AAAAAuLVWMbvfl9qy3hazYNbxZP3o9KwWASwAgPWwaATg&#10;k2rljwOwHlJzVtygSSMP8/GHeXCLFZVGBVZhqyICV3GszueMUFWEqzqdzrjRaExHBaZjrggAAADA&#10;vYjGrPigXWrL+qHajw9o/snpWU4CWAAAyysPUC0aAZg/DgCfE6Gs62o/rzRPIa48uMU9S6MCI1iV&#10;QlYRuIrgVV1SoCqarNKowBS2ckUAAAAAllajWnGPLxqzUnNWfP3HQnv+gxLAAgC4X58bAfi76jEj&#10;AAF4SHlzVoSy0k2bfPzhidN0OzEeMLVXRbAqjQyMY3U9ZwSrYjxghK0mq0ijAiNs5YoAAAAArJW4&#10;xxStWRfFbIxhas6KcYbRnuXDl/dxEQSwAADuRISmIjz1uRGAKWAFAOsiAlm9aj9CW/1sP4W48uDW&#10;WkujAlOjVb/fL4fDYRlhqzqft2qvKqLNKlqtInAlZAUAAABApVXM7s/9VzELZUVAK4JZx5P1o9Nz&#10;dwSwAAA+Lw9QRagqBah+v+BxAOCXpeasuOGTPnWXh7Xy/aWUQlbRXBUNVhGuimPRbFXn80a4qtls&#10;jjudzqeQVWq0AgAAAICvEI1Z8cHBFMxKIw3jA5V/cnpuTwALANhEeYBqfgRg/jgA8DAioHVd7b+r&#10;ttfFTXAr379z7969OxwOh6337993P3782Lm8vNzpdrv/b4St6hKhqghXRdiqCliN0zHfDgAAAADc&#10;k0a1oikrglkpoBX36P5YbEjb/dcQwAIA1kUaARj+UG13iptxgEYAAsB6ypuzIpSVbgKdZL/mZP4f&#10;Oj8/PxgMBlu9Xm8atrq6ujro9/vd0WjUmv+14/G42N7e/n/29/dPv+U3Go1V0VwVIavYr8YHTsNW&#10;LiMAAAAASyzasqI166KYhbPykYY/FDV+WHJVtHyPAABLLAJTv6v2F40AzANWAMBm2iluQtiH2fH/&#10;9uHDh+Ljx4/F5eVljA6M7aDf719P7NzmCcqyLCKk9SW/NoWsor1qsoo0KjDCVi4VAAAAACsqPkAY&#10;H3zsFLP35vL351rVYxHKilGG0Zb1arLOJuvHTTlBAlgAwENIAardYnFDlRGAAMAXGQ6HnwJWEbbq&#10;9Xqfji3QKr7yXkij0fjd1tbW/ng87sfqdDoRzLqaHLuMMYHV2MBp2AoAAAAANkhqpP8/q5VEY1Y0&#10;Z6W2rKNqP9qy/rxuJ8EIQgDgrjypVlg0AjB/HADgVs7Pz4u80WowGEyP1Wl3d7doNptFt9sttra2&#10;ikePHk2/jrXotzhZ19X+u2p7XdzUr+ejEgEAAABgUzWqFeMLI5iVmrPiPtr/t6r/UQJYAMAvyUcA&#10;RnjqabVvBCAAcOciUBXBqqurq2nYqhobOG20qsv29nbRbrenYasYGXhwcDD9Oo7XKA9jxY2l9CnB&#10;k2qbB7cAAAAAYBNEW1Z88vGimIWzUnNW7Edj1lJ/uFEACwA2U4SmIjyVjwDMG6rycYAAAHcmBapS&#10;2Cq+jlarCFvVJRqrImAVoapYEbJKx1ZAhLN61X7cZOpX+73i58EtAAAAAFhHrWJ2X+z7YtaWFQ30&#10;rybruFiSe2MCWACwPvIAVYSq4h1FIwABgHuXjwqMsFWv15tu4+s6RbAqhax2dnY+NVptmHTDKcJZ&#10;i8Yf5sEtAAAAAFhl0ZgVzVn/UcyasyKcFc1ZEcz68T5/IwJYALD80ri/fARg3lD1e6cIALhvKVCV&#10;h63SyMA6pSar2KZRgbEfjVbcWgS0rqv9d9U2H3+YB7cAAAAAYFWkYNbrYjbGMDVnRTDrT3U8oQAW&#10;ADyMNAIw/KHaGgEIACydNCrw6upqGq6K/ThWpxSo6na7n0YFprAVDyYPY8U3wPz4wzy4BQAAAADL&#10;qFGtCGXFBxJTc9bbyfpj8Q3N8QJYAHB3IjD1u2o/jQAMqaEqHwcIALA0UntVhKxim5qsouWqLhGm&#10;ilBVhKvSqMAUtmLl5WGt2Par/Xz84YnTBAAAAMCSiLasaM2K+1jRlvVDcdOcFfu/+sFDASwA+HUp&#10;QBXvBqYAlRGAAMBKSaMCU6NVBKzi6zhelxSoirBVrJ2dnU8jA6ESgaxetr9o/GEe3AIAAACA+9Sq&#10;ttGWdVbcNGfF/o/pFwlgAbCp8nF/aQRg3lBlBCAAsHJSyCq1V/V6vek2vq5TtFdFi1U+KjCOQQ3y&#10;5qx31TYff5gHtwAAAACgLtGYFc1ZryfrVAALgHWSjwCMcNXTat8IQABgbaRAVR62ikaraLaq9Qet&#10;3d1po1W32/0UskrHYEnF/xTX2f78+MM8uAUAAAAAX00AC4BVEKGpCE/lIwDzBisjAAGAtZNGBV5d&#10;XU3DVrHqDllFqCrCVRGySuMDU9gK1lzenBXbfrWfjz88cZoAAAAAWKTlFADwQPIAVYSqIlyVN1Tl&#10;jwMArKU0KjCCVSlklY7VJYWsIlwVYwNjVGAKW8EG26nWl4hAVq/az8NaeYgrD24BAAAAsOYEsAC4&#10;a6mNKh8BGGMB5wNWAAAbIR8VmAJW8XXs1yUFqiJsFWtnZ+dT2Ar4ZnE/7fAWvz41Z0UgK9XY5eMP&#10;8+AWAAAAACtIAAuAL5FGAIY/VNu8oSoFrAAANlI0VkWwKrVX9Xq9T8fqFIGqCFblowJjPwJYwNLI&#10;w1r/x6/82ghlXVf777LjKcSVB7cAAAAAWBLleDz+304DwEZaNAIw/H7B4wAAGy8FqvJGq8FgMB0f&#10;WKcUqOp2u5+arYSsgOKnzVnxB1EaeZiPPzz5/9m7m93I0SMNoyqgNvSCi7ZRq16376wv3YA3EkAv&#10;KCAb0PjNYWRFV6csKUuflD/nAAQ/UsJgkBuXpKcjfEwAAAAA45mABXB9KqBKUFXr/vqEqt98RAAA&#10;z0tQlbBqXdd9bFVrAxNgjZLJVZlgVWsD+0QrgGdMd98nFb+0EjFB1rKdE209tnNFXD3cAgAAAOAN&#10;BFgAl+HYCsDp7nhgBQDACyqoqtgqz5lqldhqlJpelagqV9YH1juAwfI7wF/e8P01OStBVo3567FW&#10;PwMAAADcPAEWwOfJX9p+3c5Z9feP7VwTqnpgBQDAG/VVgYmtlmUZHllFwqqKrKZpuvv69ev+HcAF&#10;6bHWtxe+N4HWbjs/bPfd3fdwq58BAAAArpIAC+D9HVsB+Pft6l8HAOAnJaxKYFWxVSKrejdSgqqE&#10;VX1VYM6ZaAVwY3ph+tKUrT45K1FWrTy8b99z7yMFAAAALs2Xp6en330MAC/qAVWiqsRVfUJV/zoA&#10;AO8sqwL7RKusDcy7kSqomuf5sCqwYisAhkuctWznRFuP23m5+x5u9TMAAADApzEBC7hlz60A/PXu&#10;r4EVAACD1SSrdV3391y1PnCUxFSJqhJX1apAkRXAWcjvLX95w/fX5KwEWVXo9olb/QwAAADwrgRY&#10;wDVKNDVt539u9z6hqgIrAAA+WAVVmV6VKVZ5zlSrxFaj1PSqRFW5pmk6rAwE4Gr0WOvbC9+bQGu3&#10;nR+2++7ueLgFAAAA8CIBFnApjq0AjN+OfB0AgE/UVwUmtlqWZX/P80iZXpUpVgmrElnVRCsA+PF/&#10;Mtr5pSlbPcZKoFUrD2viVg+3AAAAgBv15enp6XcfA/CJekD14wrA/nUAAM5IBVU9tqqVgSPVJKvc&#10;a1VgzplyBQCfLHHWsp0TbT1u5+Xur+EWAAAAcEVMwAJGOLYCcNrehxWAAAAXolYFruu6D6xy5d1I&#10;iaoSV83zfFgfWLEVAJyx/K71lzd8f8VYibOOrT/s4RYAAABw5r8UAHiNBFO/budjKwB7YAUAwAWp&#10;VYEJqyqyqnejVGSVuKpWBVZsBQA3osda31743gRau+38sN37+sMebgEAAAAfTIAFVECVv3RVQPX3&#10;7epfBwDggtWqwJpolcAqz3k/SgVVia1yTdN0iK0AgDfp/+P50pStHmMl0Ppx/WEPtwAAAIB38OXp&#10;6el3HwNcnR5QHVsB2L8OAMCVqMiqplcty7K/53mkBFUJq/qqQJEVAFyEHmvl/rid+/rDex8TAAAA&#10;/G8mYMHl6CsAE0/9Yzv/un3NCkAAgBtQQVWPrTLRKpOthv5j9G9/20+0muf5EFnVOwDgYk3b9RoJ&#10;spZ2Prb+sIdbAAAAcDMEWPD5Ek3lF13PrQCswAoAgBtSqwLXdd3HVrlqstUoiaoSV9XawD7RCgC4&#10;efldcl9/+O2F7++Tsx62e19/2MMtAAAAuPgfmoH31wOqRFU/TqiyAhAAgENQVbFVnkdHVplYlbAq&#10;V9YGZlVgvQMAeEe/PHM+JlHWrp1/XH/Ywy0AAAA4O1+enp5+9zHAq/223Y+tAOxfBwCAvb4qsKZY&#10;5TnnUSqoyuSqXNM0HWIrAIAL1ydn5f64nfv6w3sfEwAAAB/JBCz4vgIw/rndrQAEAODVMrGqAqvE&#10;VcuyHN6NlKAqYVVfFZhzAiwAgCs13X3/Xd5LEmQt27nHWj3i6uEWAAAAnESAxbVKMPXrdq4VgFET&#10;qvo6QAAAeJWsCuwTrbI2MO+G/sN2C6rmeT5MtqrYCgCA/ym///7lDd9fk7MSZNU/8vr6wx5uAQAA&#10;wJ9+AIVLUgFVgqoKqKwABADg3SSoSli1rus+tqq1gZloNUpiqkRViatqVaDICgDgw/VY69tL/2y8&#10;+/84Kx7a+4q4ergFAADAlfvy9PT0u4+BT9bX/dUKwD6hqn8dAAB+WgVVFVvlOVOtEluNUtOrElXl&#10;SmRV7wAAuGp9clairFp52Ncf3vuYAAAALpcJWIzSVwAmnvrHdrYCEACAD9FXBSa2WpZleGQVCasq&#10;spqm6TDRCgCAmzVtV7y0EjFB1rKdE209tnNFXD3cAgAA4AwIsHirRFP5ZUFfAdgnVPV1gAAAMFTC&#10;qgRWPbaqlYEj1SSr3GtVYM6ZaAUAAD8hv7P/5Q3fX5OzEmTVysMea/UzAAAAA3+Ygx5QJapKQGUF&#10;IAAAZ6NWBa7ruo+rcs67kSqomuf5sCqwYisAADgTPdb69tI/q/977bbzw3bf3X0Pt/oZAACANxBg&#10;Xbda99dXANaEKisAAQA4KzW9KpFV7jXJKlOuRklMlagqcVWtCqzYCgAArkzfi/3SlK0+OStRVq08&#10;vG/fc+8jBQAA+H9fnp6efvcxXJRaARj/3O5WAAIAcBFqVWBNtEpglee8H6WCqsRWuaZpOqwMBAAA&#10;flrirGU7J9p63M7L3fdwq58BAACujglY5yF/+fl1O9cKwOgTrKwABADgIlRkVdOrlmXZ3/M8UqZX&#10;ZYpVXxWYdwAAwFD5O8Mvb/j+mpyVIKtWHvaJW/0MAABwMT8YMU4FVAmqat1fn1D1m48IAIBLVEFV&#10;j60y0SqTrUZKXJWJVvM8HyKregcAAFyEHmt9e+F78wPGbjs/bPfd3fFwCwAA4NMIsN6uT6OqFYBZ&#10;CXgssAIAgItWqwLXdd3HVrlGR1aJqhJXJbKq9YEVWwEAADelj7R9acpWj7HyQ0utPKyJWz3cAgAA&#10;eFdfnp6efvcx/GkFYOKqf2znmlDVAysAALgqtSowYVVFVvVulIqsEldlbWBWBVZsBQAAMFjirGU7&#10;J9p63M7L3V/DLQAAgBdd+wSsYysA+wQrKwABALgJfVVgBVZ5znmUCqoSW+WapukQWwEAAHyi/G3k&#10;lzd8f8VYibOOrT/s4RYAAHCjP2Rcmh5QJapKXNUnVPWvAwDAzcjEqoRVNb1qWZbDu5ESVCWs6qsC&#10;c06ABQAAcAV6rPXthe9NoLXbzg/bva8/7OEWAABwJc4lwHpuBeCvd38NrAAA4GZVUNUnWv3xxx/7&#10;9YFD/8G+BVXzPB8mW4msAAAA/qKP/H1pylaPsfJD3Y/rD3u4BQAAnLEvT09Pvw/8v59oatrO/9zu&#10;fUJVBVYAAECToCph1bqu+9iq1gYmwBolk6sywarWBvaJVgAAAHyqHmvl/rid+/rDex8TAAB8jlMm&#10;YB1bARi/Hfk6AADwjAqqKrbKc6ZaJbYapaZXJarKlfWB9Q4AAICzNd19/w/eX5Iga2nnY+sPe7gF&#10;AAD8pB5gVUCVv7zUur8+oeo3HxcAALxNXxWY2GpZluGRVSSsqshqmqa7r1+/7t8BAABw9fK3n77+&#10;8NsL398nZz1s977+sIdbAADAEVlB+ORjAACA0yWsSmBVsVUiq3o3UoKqhFV9VWDOmWgFAAAAAyTK&#10;2rXzj+sPe7gFAAA3Q4AFAACvlFWBfaJV1gbm3UgVVM3zfFgVWLEVAAAAnLE+OSv3x+3c1x/e+5gA&#10;ALgGAiwAAGhqktW6rvt7rlofOEpiqkRViatqVaDICgAAgBuSIGvZzj3W6hFXD7cAAOCsCLAAALg5&#10;FVRlelWmWOU5U60SW41S06sSVeWapumwMhAAAAB4k5qclSCrRlP39Yc93AIAgOEEWAAAXKW+KjCx&#10;1bIs+3ueR8r0qkyxSliVyKomWgEAAACfIlHWbjs/tPcVcfVwCwAATiLAAgDgYlVQ1WOrWhk4Uk2y&#10;yr1WBeacKVcAAADAxeqTsxJl1crDvv7w3scEAMCPBFgAAJy9WhW4rus+sMqVdyNVUDXP82F9YMVW&#10;AAAAwM1LkLVs50Rbj+1cEVcPtwAAuGICLAAAzkKtCkxYVZFVvRslMVWiqsRVtSqwYisAAACAd1ST&#10;sxJk1X9V1mOtfgYA4MIIsAAA+DC1KrAmWiWwynPej1JBVWKrXNM0HWIrAAAAgDOUQGu3nR+2++7u&#10;e7jVzwAAnAEBFgAA76oiq5petSzL/p7nkRJUJazqqwJFVgAAAMCV65OzEmXVysP79j33PiYAgLEE&#10;WAAAvFkFVT22ykSrTLYaKXFVJlrN83yIrOodAAAAAP9T4qxlOyfaetzOy933cKufAQB4JQEWAADP&#10;qlWB67ruY6tcNdlqlERViatqbWCfaAUAAADAh6nJWQmy6r+66xO3+hkA4KYJsAAAblwFVRVb5Xl0&#10;ZJWJVQmrcmVtYFYF1jsAAAAALk4Crd12ftjuu7vj4RYAwNURYAEA3IC+KrCmWOU551EqqMrkqlzT&#10;NB1iKwAAAABuVo+xEmjVysOauNXDLQCAiyDAAgC4EplYVYFV4qplWQ7vRkpQlbCqrwrMOQEWAAAA&#10;APyExFnLdk609bidl7u/hlsAAJ9GgAUAcGGyKrBPtMrawLwbqYKqeZ7/tD5QZAUAAADAGakYK3HW&#10;sfWHPdwCAHg3AiwAgDOUoCph1bqu+9iq1gZmotUomVyVCVYJq2pVYE20AgAAAIArk0Brt50ftntf&#10;f9jDLQCA/0mABQDwSSqoqtgqz5lqldhqlJpelagqVyKregcAAAAAHNVjrARaP64/7OEWAHCDBFgA&#10;AAP1VYGJrZZlGR5ZRcKqiqymaTpMtAIAAAAAhuqxVu6P27mvP7z3MQHAdRFgAQD8pIRVCax6bFUr&#10;A0eqSVa516rAnDPRCgAAAAA4ewmylnY+tv6wh1sAwJkSYAEAvFKtClzXdR9X5Zx3I1VQNc/zYVVg&#10;xVYAAAAAwE3pk7Metntff9jDLQDgAwmwAACaml6VyCr3mmSVKVejJKZKVJW4qlYFVmwFAAAAAHCC&#10;RFm7dv5x/WEPtwCAnyTAAgBuTgVVNdEqz1kdmNhqlAqqElvlmqbpsDIQAAAAAOAT9clZuT9u577+&#10;8N7HBADPE2ABAFcpMVWiqoqtlmXZ3/M8UqZXZYpVwqpEVjXRCgAAAADgCiTIWtr52PrDHm4BwE0Q&#10;YAEAF6uCqh5bZaJVJluNlLgqE63med6vDqxJVnkHAAAAAMBBTc7qsVZff9jDLQC4WAIsAODs1arA&#10;dV33sVWu0ZFVoqrEVYmsan1gxVYAAAAAALy7/NJ3t50f2vuKuHq4BQBnRYAFAJyFWhWYsKoiq3o3&#10;SkVWiatqVWDFVgAAAAAAnK0+OStRVq087OsP731MAHwUARYA8GH6qsAKrPKc8ygVVCW2yjVN0yG2&#10;AgAAAADg6iXIWrZzoq3Hdq6Iq4dbAPBmAiwA4F1lYlXCqppetSzL4d1ICaoSVvVVgSIrAAAAAADe&#10;qCZnJciqlYd9/WEPtwBgT4AFALxZBVV9otUff/yxXx84UuKqTLSa5/kw2areAQAAAADAB8svxXfb&#10;+aG9r4irh1sAXDEBFgDw/E+O//nPPqxa13UfW9XawARYo2RyVSZY1drAPtEKAAAAAAAuVJ+clSir&#10;Vh7et++59zEBXCYBFgDcuAqqKrbq6wNH6dOrsjYwqwLrHQAAAAAA3LjEWct2TrT1uJ2Xu+/hVj8D&#10;8MkEWABwA/qqwIRVy7Lsn/N+pIRVmVyVa5qmQ2wFAAAAAAC8m5qclSCrVh72iVv9DMAAAiwAuBIJ&#10;qxJYVWyVyKrejZSgKmFVXxWYcyZaAQAAAAAAZyWB1m47P2z33d33cKufAXglARYAXNpPRv/5z58m&#10;WmVtYN6NVEHVPM+HVYEVWwEAAAAAAFepT87KHyJq5eF9+557HxOAAAsAzlKCqoRV67ruY6tctT5w&#10;lMRUiaoSV9WqQJEVAAAAAADwComzlu2caOtxOy93x8MtgKsiwAKAT1JBVcVWec5Uq8RWo9T0qkRV&#10;uRJZ1TsAAAAAAIAPUjFW4qxa89EnbvVwC+DsCbAAYKC+KjCx1bIs+3ueR0pYlSlWCaumaTpMtAIA&#10;AAAAALgwCbR22/lhu+/ujodbAJ9CgAUAP6mCqh5b1crAkWqSVe61KjDnTLQCAAAAAAC4QT3GSqD1&#10;4/rDHm4BvBsBFgC8Uq0KXNd1H1flnHcjVVA1z/NhVWDFVgAAAAAAAJwscdaynRNtPW7nvv7w3scE&#10;vIYACwCaWhWYsCpTrGqSVd6NkpgqUVXiqloVWLEVAAAAAAAAZ6FirMRZx9Yf9nALuDECLABuTq0K&#10;rIlWCazynPejVFCV2CrXNE2H2AoAAAAAAICr0idnPWz3vv6wh1vAFRBgAXCVKrKq6VXLsuzveR4p&#10;QVXCqr4qUGQFAAAAAADAMxJl7dr5x/WHPdwCzpQAC4CLVUFVj60y0SqTrUZKXJWJVvM8HyKregcA&#10;AAAAAACD9MlZuT9u577+8N7HBB9PgAXA2atVgeu67mOrXKMjq0RViasSWdX6wIqtAAAAAAAA4Mwl&#10;yFra+dj6wx5uAT9BgAXAWahVgRVb5bnejVJhVa6sDcyqwHoHAAAAAAAAN6RPznrY7n39YQ+3gB8I&#10;sAD4MH1VYM655znnUSqoyuSqXNM0HWIrAAAAAAAA4M0SZe2280N7XxFXD7fgJgiwAHhXmVjVp1ct&#10;y3J4N1KCqoRVfVVgzgmwAAAAAAAAgE/RJ2clyqqVh3394b2PiUsnwALgJFkV2CdaZW1g3o1UQdU8&#10;z39aHyiyAgAAAAAAgIuXIGvZzom2Htu5Iq4ebsHZEGAB8KwEVQmr1nXdx1a1NjATrUbJ5KpMsEpY&#10;VasCa6IVAAAAAAAAwKYmZyXIqkkRff1hD7dgKAEWwI2roKpiqzxnqlViq1FqelWiqlyJrOodAAAA&#10;AAAAwDtLlLXbzg/tfUVcPdyCNxNgAdyAviowsdWyLMMjq0hYVZHVNE2HiVYAAAAAAAAAZ6pPzkqU&#10;VSsP79v33PuY6ARYAFciYVUCq4qtElnVu5ESVCWsyvSqWhWYcyZaAQAAAAAAAFyxxFnLdk609bid&#10;l7vv4VY/c6UEWAAXplYFruu6j6tyzruRKqia5/mwKrBiKwAAAAAAAABepSZnJciqP/L2iVv9zAUR&#10;YAGcoZpklcgq91y1PnCUxFSJqhJX1arAiq0AAAAAAAAA+FAJtHbb+WG77+6+h1v9zCcTYAF8kgqq&#10;aqJVnrM6MLHVKBVUJbbKNU3TYWUgAAAAAAAAABepT85KlFUrD+/b99z7mMYRYAEMlJgqUVXFVsuy&#10;7O95HinTqzLFKmFVIquaaAUAAAAAAADATUuctWznRFuP23m5Ox5u8QoCLICfVEFVj60y0SqTrUZK&#10;XJWJVvM871cH1iSrvAMAAAAAAACAd1AxVuKs+iN4n7jVw62bJcACeKVaFbiu6z62yjU6skpUlbgq&#10;kVWtD6zYCgAAAAAAAADOSP6AvtvOD9t9d3c83LoqAiyAplYFJqyqyKrejVKRVeKqWhVYsRUAAAAA&#10;AAAAXKEeYyXQ+nH9YQ+3zp4AC7g5tSqwJlolsMpz3o9SQVViq1zTNB1iKwAAAAAAAADgWYmzlu2c&#10;aOtxO/f1h/ef+f+gAAu4SplYlbCqplcty3J4N1KCqoRVfVWgyAoAAAAAAAAAPkzFWImzjq0/7OHW&#10;uxBgARergqqaaJVzJlplstVIiasy0Wqe58Nkq3oHAAAAAAAAAFyMPjnrYbv39Yc93HqWAAs4e7Uq&#10;cF3XfWyVqyZbjZLJVZlgVWsD+0QrAAAAAAAAAODmJMratfNh/aEACzgLFVRVbNXXB47Sp1dlbWBW&#10;BdY7AAAAAAAAAIDXEGABH6avCkxYtSzL/jnvR6mgKpOrck3TdIitAAAAAAAAAAB+lgALeFcJqxJY&#10;VWyVyKrejZSgKmFVXxWYcwIsAAAAAAAAAIBRBFjASbIqsE+0ytrAvBupgqp5ng+TrSq2AgAAAAAA&#10;AAD4DAIs4FkJqhJWreu6j61y1frAURJTJapKXFWrAkVWAAAAAAAAAMC5EmDBjaugqmKrPGeqVWKr&#10;UWp6VaKqXIms6h0AAAAAAAAAwCURYMEN6KsCE1sty7K/53mkhFWZYpWwapqmw0QrAAAAAAAAAIBr&#10;IcCCK1FBVY+tamXgSDXJKvdaFZhzJloBAAAAAAAAAFw7ARZcmFoVuK7rPq7KOe9GqqBqnufDqsCK&#10;rQAAAAAAAAAAbpkAC85QrQpMWJUpVjXJKu9GSUyVqCpxVa0KrNgKAAAAAAAAAIDjBFjwSWpVYE20&#10;SmCV57wfpYKqxFa5pmk6rAwEAAAAAAAAAODtBFgwUEVWNb1qWZb9Pc8jZXpVplj1VYF5BwAAAAAA&#10;AADA+xJgwU+qoKrHVplolclWIyWuykSreZ4PkVW9AwAAAAAAAADgYwiw4JVqVeC6rvvYKtfoyCpR&#10;VeKqRFa1PrBiKwAAAAAAAAAAPp8AC5paFVixVZ7r3SgVVuXK2sCsCqx3AAAAAAAAAACcNwEWN6ev&#10;Csw59zznPEoFVZlclWuapkNsBQAAAAAAAADA5RJgcZUysapPr1qW5fBupARVCav6qsCcE2ABAAAA&#10;AAAAAHB9BFhcrAqq+kSrrA3M+sCRKqia5/lP6wNFVgAAAAAAAAAAt0eAxdlLUJWwal3XfWxVawMT&#10;YI2SyVWZYFVrA/tEKwAAAAAAAAAAKAIszkIFVRVb5TlTrRJbjVLTqxJV5cr6wHoHAAAAAAAAAACv&#10;IcDiw/RVgYmtlmUZHllFwqqKrKZpuvv69ev+HQAAAAAAAAAA/CwBFu8qYVUCq4qtElnVu5ESVCWs&#10;6qsCc85EKwAAAAAAAAAAGEWAxUlqVeC6rvu4Kue8G6mCqnmeD6sCK7YCAAAAAAAAAIDPIMDiWTXJ&#10;KpFV7rlqfeAoiakSVSWuqlWBFVsBAAAAAAAAAMC5EWDduAqqaqJVnrM6MLHVKBVUJbbKNU3TYWUg&#10;AAAAAAAAAABcEgHWDUhMlaiqYqtlWfb3PI+U6VWZYpWwKpFVTbQCAAAAAAAAAIBrIcC6EhVU9diq&#10;VgaOVJOscs/qwDpnyhUAAAAAAAAAAFw7AdaFqVWB67ruA6tceTdSoqrEVfM8H9YHVmwFAAAAAAAA&#10;AAC3TIB1hmpVYMKqiqzq3SgVWSWuqlWBFVsBAAAAAAAAAADHCbA+Sa0KrIlWCazynPejVFCV2CrX&#10;NE2H2AoAAAAAAAAAAHg7AdZAmViVsKqmVy3Lcng3UoKqhFV9VaDICgAAAAAAAAAA3p8A6ydVUFUT&#10;rXLORKtMthopcVUmWs3zfJhsVe8AAAAAAAAAAICPIcB6pVoVuK7rPrbKVZOtRsnkqkywqrWBfaIV&#10;AAAAAAAAAADw+QRYTQVVFVv19YGj9OlVWRuYVYH1DgAAAAAAAAAAOG83F2D1VYE1xSrPOY9SQVUm&#10;V+WapukQWwEAAAAAAAAAAJfrKgOsTKyqwCpx1bIsh3cjJahKWNVXBeacAAsAAAAAAAAAALg+Fx1g&#10;ZVVgn2iVtYF5N1IFVfM8HyZbVWwFAAAAAAAAAADclrMPsBJUJaxa13UfW9XawEy0GiUxVaKqxFW1&#10;KlBkBQAAAAAAAAAA/OgsAqwKqiq2ynOmWiW2GqWmVyWqypXIqt4BAAAAAAAAAAC8xocFWH1VYGKr&#10;ZVn29zyPlLAqU6wSVk3TdJhoBQAAAAAAAAAA8LPeNcCqoKrHVrUycKSaZJV7rQrMOROtAAAAAAAA&#10;AAAARjkpwKpVgeu67uOqnPNupAqq5nk+rAqs2AoAAAAAAAAAAOAzPBtg1fSqRFa51ySrTLkaJTFV&#10;oqrEVbUqsGIrAAAAAAAAAACAc3MIsB4eHu7+/e9/71cHJrYapYKqxFa5pmk6rAwEAAAAAAAAAAC4&#10;JF/7w3uuEcz0qkyx6qsC8w4AAAAAAAAAAOBaHAKsxFJvlbgqE63meT5EVvUOAAAAAAAAAADg2h2q&#10;q+emUyWqSlyVyKrWB1ZsBQAAAAAAAAAAcMu+PP1XPfzrX//a3xNjVWwFAAAAAAAAAADAcX8KsAAA&#10;AAAAAAAAAHg9ARYAAAAAAAAAAMCJBFgAAAAAAAAAAAAnEmABAAAAAAAAAACcSIAFAAAAAAAAAABw&#10;IgEWAAAAAAAAAADAiQRYAAAAAAAAAAAAJxJgAQAAAAAAAAAAnEiABQAAAAAAAAAAcCI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f5PgAEATfn5EHXFwqEAAAAASUVORK5CYIJQSwMEFAAGAAgA&#10;AAAhAKwBEDPhAAAACwEAAA8AAABkcnMvZG93bnJldi54bWxMj8FKw0AQhu+C77CM4K3dRJOgMZtS&#10;inoqgq0g3rbZaRKanQ3ZbZK+vdOT3maYj3++v1jNthMjDr51pCBeRiCQKmdaqhV87d8WTyB80GR0&#10;5wgVXNDDqry9KXRu3ESfOO5CLTiEfK4VNCH0uZS+atBqv3Q9Et+ObrA68DrU0gx64nDbyYcoyqTV&#10;LfGHRve4abA67c5Wwfukp/Vj/DpuT8fN5WeffnxvY1Tq/m5ev4AIOIc/GK76rA4lOx3cmYwXnYJF&#10;HGUZswpS7nQFoiRNQBx4es4SkGUh/3cofwE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ECLQAUAAYA&#10;CAAAACEAsYJntgoBAAATAgAAEwAAAAAAAAAAAAAAAAAAAAAAW0NvbnRlbnRfVHlwZXNdLnhtbFBL&#10;AQItABQABgAIAAAAIQA4/SH/1gAAAJQBAAALAAAAAAAAAAAAAAAAADsBAABfcmVscy8ucmVsc1BL&#10;AQItABQABgAIAAAAIQAveoXFngUAAJobAAAOAAAAAAAAAAAAAAAAADoCAABkcnMvZTJvRG9jLnht&#10;bFBLAQItAAoAAAAAAAAAIQCbGxQRaGQAAGhkAAAUAAAAAAAAAAAAAAAAAAQIAABkcnMvbWVkaWEv&#10;aW1hZ2UxLnBuZ1BLAQItABQABgAIAAAAIQCsARAz4QAAAAsBAAAPAAAAAAAAAAAAAAAAAJ5sAABk&#10;cnMvZG93bnJldi54bWxQSwECLQAUAAYACAAAACEAqiYOvrwAAAAhAQAAGQAAAAAAAAAAAAAAAACs&#10;bQAAZHJzL19yZWxzL2Uyb0RvYy54bWwucmVsc1BLBQYAAAAABgAGAHwBAACfbg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ffSxAAAANoAAAAPAAAAZHJzL2Rvd25yZXYueG1sRI9BSwMx&#10;FITvgv8hPKE3m7WolG3TUoTSpQfF6sHeHpvnZu3mZUme2+2/N4LgcZiZb5jlevSdGiimNrCBu2kB&#10;irgOtuXGwPvb9nYOKgmyxS4wGbhQgvXq+mqJpQ1nfqXhII3KEE4lGnAifal1qh15TNPQE2fvM0SP&#10;kmVstI14znDf6VlRPGqPLecFhz09OapPh29v4GU/zCu5zCg+u4/dNlYPX7I7GjO5GTcLUEKj/If/&#10;2pU1cA+/V/IN0KsfAAAA//8DAFBLAQItABQABgAIAAAAIQDb4fbL7gAAAIUBAAATAAAAAAAAAAAA&#10;AAAAAAAAAABbQ29udGVudF9UeXBlc10ueG1sUEsBAi0AFAAGAAgAAAAhAFr0LFu/AAAAFQEAAAsA&#10;AAAAAAAAAAAAAAAAHwEAAF9yZWxzLy5yZWxzUEsBAi0AFAAGAAgAAAAhAOel99LEAAAA2gAAAA8A&#10;AAAAAAAAAAAAAAAABwIAAGRycy9kb3ducmV2LnhtbFBLBQYAAAAAAwADALcAAAD4AgAAAAA=&#10;" path="m,l7312660,r,1129665l3619500,733425,,1091565,,xe" fillcolor="#4472c4 [3204]" stroked="f" strokeweight="1pt">
                  <v:stroke joinstyle="miter"/>
                  <v:path arrowok="t" o:connecttype="custom" o:connectlocs="0,0;7315200,0;7315200,1130373;3620757,733885;0,1092249;0,0" o:connectangles="0,0,0,0,0,0"/>
                </v:shape>
                <v:rect id="Rectangle 5"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PNksxAAAANoAAAAPAAAAZHJzL2Rvd25yZXYueG1sRI9Ba8JA&#10;FITvBf/D8gRvdWNFCamrqBjoyVQtlN4e2WcSzL5Ns9sk/vtuoeBxmJlvmNVmMLXoqHWVZQWzaQSC&#10;OLe64kLBxyV9jkE4j6yxtkwK7uRgsx49rTDRtucTdWdfiABhl6CC0vsmkdLlJRl0U9sQB+9qW4M+&#10;yLaQusU+wE0tX6JoKQ1WHBZKbGhfUn47/xgFx8NeXpf31HzP469sd6i7z3eTKTUZD9tXEJ4G/wj/&#10;t9+0ggX8XQk3QK5/AQAA//8DAFBLAQItABQABgAIAAAAIQDb4fbL7gAAAIUBAAATAAAAAAAAAAAA&#10;AAAAAAAAAABbQ29udGVudF9UeXBlc10ueG1sUEsBAi0AFAAGAAgAAAAhAFr0LFu/AAAAFQEAAAsA&#10;AAAAAAAAAAAAAAAAHwEAAF9yZWxzLy5yZWxzUEsBAi0AFAAGAAgAAAAhAEw82SzEAAAA2gAAAA8A&#10;AAAAAAAAAAAAAAAABwIAAGRycy9kb3ducmV2LnhtbFBLBQYAAAAAAwADALcAAAD4AgAAAAA=&#10;" stroked="f" strokeweight="1pt">
                  <v:fill r:id="rId13" o:title="" recolor="t" rotate="t" type="frame"/>
                </v:rect>
                <w10:wrap type="topAndBottom"/>
              </v:group>
            </w:pict>
          </mc:Fallback>
        </mc:AlternateContent>
      </w:r>
    </w:p>
    <w:p w14:paraId="7A6F1262" w14:textId="12213610" w:rsidR="00D31764" w:rsidRPr="00D31764" w:rsidRDefault="00D31764" w:rsidP="00B77E55">
      <w:pPr>
        <w:pStyle w:val="Title"/>
        <w:jc w:val="right"/>
        <w:rPr>
          <w:rFonts w:asciiTheme="minorHAnsi" w:hAnsiTheme="minorHAnsi" w:cstheme="minorHAnsi"/>
          <w:b/>
          <w:color w:val="4472C4" w:themeColor="accent1"/>
          <w:sz w:val="28"/>
          <w:szCs w:val="28"/>
        </w:rPr>
      </w:pPr>
      <w:r w:rsidRPr="00D31764">
        <w:rPr>
          <w:rFonts w:asciiTheme="minorHAnsi" w:hAnsiTheme="minorHAnsi" w:cstheme="minorHAnsi"/>
          <w:b/>
          <w:color w:val="4472C4" w:themeColor="accent1"/>
          <w:sz w:val="28"/>
          <w:szCs w:val="28"/>
        </w:rPr>
        <w:t>Microsoft Cloud Adoption Framework for Azure</w:t>
      </w:r>
      <w:r w:rsidR="00B77E55" w:rsidRPr="00D31764">
        <w:rPr>
          <w:rFonts w:asciiTheme="minorHAnsi" w:hAnsiTheme="minorHAnsi" w:cstheme="minorHAnsi"/>
          <w:b/>
          <w:color w:val="4472C4" w:themeColor="accent1"/>
          <w:sz w:val="28"/>
          <w:szCs w:val="28"/>
        </w:rPr>
        <w:t xml:space="preserve"> </w:t>
      </w:r>
    </w:p>
    <w:p w14:paraId="096F67CA" w14:textId="45878110" w:rsidR="00B77E55" w:rsidRPr="00B77E55" w:rsidRDefault="00B77E55" w:rsidP="00B77E55">
      <w:pPr>
        <w:pStyle w:val="Title"/>
        <w:jc w:val="right"/>
        <w:rPr>
          <w:rFonts w:asciiTheme="minorHAnsi" w:hAnsiTheme="minorHAnsi" w:cstheme="minorHAnsi"/>
          <w:b/>
          <w:color w:val="4472C4" w:themeColor="accent1"/>
          <w:sz w:val="72"/>
        </w:rPr>
      </w:pPr>
      <w:r w:rsidRPr="00B77E55">
        <w:rPr>
          <w:rFonts w:asciiTheme="minorHAnsi" w:hAnsiTheme="minorHAnsi" w:cstheme="minorHAnsi"/>
          <w:b/>
          <w:color w:val="4472C4" w:themeColor="accent1"/>
          <w:sz w:val="72"/>
        </w:rPr>
        <w:t>Cloud Governance</w:t>
      </w:r>
    </w:p>
    <w:p w14:paraId="11ED6CC7" w14:textId="08105771" w:rsidR="00AC1D48" w:rsidRPr="00B77E55" w:rsidRDefault="00355149" w:rsidP="00B77E55">
      <w:pPr>
        <w:pStyle w:val="Title"/>
        <w:jc w:val="right"/>
        <w:rPr>
          <w:rFonts w:asciiTheme="minorHAnsi" w:hAnsiTheme="minorHAnsi" w:cstheme="minorHAnsi"/>
          <w:color w:val="4472C4" w:themeColor="accent1"/>
          <w:sz w:val="72"/>
        </w:rPr>
      </w:pPr>
      <w:r>
        <w:rPr>
          <w:rFonts w:asciiTheme="minorHAnsi" w:hAnsiTheme="minorHAnsi" w:cstheme="minorHAnsi"/>
          <w:color w:val="4472C4" w:themeColor="accent1"/>
          <w:sz w:val="72"/>
        </w:rPr>
        <w:t>Deployment Acceleration</w:t>
      </w:r>
      <w:r w:rsidR="00B77E55" w:rsidRPr="00B77E55">
        <w:rPr>
          <w:rFonts w:asciiTheme="minorHAnsi" w:hAnsiTheme="minorHAnsi" w:cstheme="minorHAnsi"/>
          <w:color w:val="4472C4" w:themeColor="accent1"/>
          <w:sz w:val="72"/>
        </w:rPr>
        <w:t xml:space="preserve"> Discipline</w:t>
      </w:r>
    </w:p>
    <w:p w14:paraId="5C72D134" w14:textId="4743A38F" w:rsidR="00B77E55" w:rsidRDefault="00B77E55" w:rsidP="00B77E55">
      <w:pPr>
        <w:pStyle w:val="Title"/>
        <w:jc w:val="right"/>
        <w:rPr>
          <w:rFonts w:asciiTheme="minorHAnsi" w:hAnsiTheme="minorHAnsi" w:cstheme="minorHAnsi"/>
          <w:color w:val="4472C4" w:themeColor="accent1"/>
        </w:rPr>
      </w:pPr>
      <w:r>
        <w:rPr>
          <w:rFonts w:asciiTheme="minorHAnsi" w:hAnsiTheme="minorHAnsi" w:cstheme="minorHAnsi"/>
          <w:color w:val="4472C4" w:themeColor="accent1"/>
        </w:rPr>
        <w:t>Policy Statements and Design Guidance</w:t>
      </w:r>
    </w:p>
    <w:p w14:paraId="3BD09999" w14:textId="77777777" w:rsidR="00B77E55" w:rsidRDefault="00B77E55" w:rsidP="00B77E55"/>
    <w:p w14:paraId="4CA15707" w14:textId="77777777" w:rsidR="00B77E55" w:rsidRDefault="00B77E55" w:rsidP="00B77E55"/>
    <w:p w14:paraId="64947637" w14:textId="2A4AC6D8" w:rsidR="00B77E55" w:rsidRDefault="00F60D4B" w:rsidP="00B77E55">
      <w:pPr>
        <w:jc w:val="right"/>
      </w:pPr>
      <w:r>
        <w:t>The document outlines the policy statements, design guidance, and processes</w:t>
      </w:r>
      <w:r w:rsidR="00B77E55">
        <w:t xml:space="preserve"> required to </w:t>
      </w:r>
      <w:r w:rsidR="00B21053">
        <w:t xml:space="preserve">support </w:t>
      </w:r>
      <w:r w:rsidR="00522556">
        <w:t xml:space="preserve">the </w:t>
      </w:r>
      <w:r w:rsidR="00355149">
        <w:t>Deployment Acceleration</w:t>
      </w:r>
      <w:r w:rsidR="00522556">
        <w:t xml:space="preserve"> governance discipline </w:t>
      </w:r>
      <w:r w:rsidR="00B77E55">
        <w:t xml:space="preserve">during cloud adoption. Associated risks, tolerance, and </w:t>
      </w:r>
      <w:r w:rsidR="004D4286">
        <w:t>remediation</w:t>
      </w:r>
      <w:r w:rsidR="00B77E55">
        <w:t xml:space="preserve"> strategies </w:t>
      </w:r>
      <w:r w:rsidR="00927F2E">
        <w:t>are</w:t>
      </w:r>
      <w:r w:rsidR="00B77E55">
        <w:t xml:space="preserve"> included for reference.</w:t>
      </w:r>
    </w:p>
    <w:p w14:paraId="2E88118B" w14:textId="77777777" w:rsidR="00B77E55" w:rsidRDefault="00B77E55" w:rsidP="00B77E55">
      <w:pPr>
        <w:jc w:val="right"/>
        <w:rPr>
          <w:b/>
        </w:rPr>
      </w:pPr>
    </w:p>
    <w:p w14:paraId="3515DB1C" w14:textId="77777777" w:rsidR="00B77E55" w:rsidRDefault="00B77E55" w:rsidP="00B77E55">
      <w:pPr>
        <w:jc w:val="right"/>
        <w:rPr>
          <w:b/>
        </w:rPr>
      </w:pPr>
    </w:p>
    <w:p w14:paraId="2283A44E" w14:textId="77777777" w:rsidR="00B77E55" w:rsidRDefault="00B77E55" w:rsidP="00B77E55">
      <w:pPr>
        <w:jc w:val="right"/>
        <w:rPr>
          <w:b/>
        </w:rPr>
      </w:pPr>
    </w:p>
    <w:p w14:paraId="2F4303BA" w14:textId="77777777" w:rsidR="00B77E55" w:rsidRDefault="00B77E55" w:rsidP="00B77E55">
      <w:pPr>
        <w:jc w:val="right"/>
        <w:rPr>
          <w:b/>
        </w:rPr>
      </w:pPr>
    </w:p>
    <w:p w14:paraId="38F2C3AC" w14:textId="77777777" w:rsidR="00B77E55" w:rsidRDefault="00B77E55" w:rsidP="00B77E55">
      <w:pPr>
        <w:jc w:val="right"/>
        <w:rPr>
          <w:b/>
        </w:rPr>
      </w:pPr>
    </w:p>
    <w:p w14:paraId="544973CD" w14:textId="77777777" w:rsidR="00B77E55" w:rsidRDefault="00B77E55" w:rsidP="00B77E55">
      <w:pPr>
        <w:jc w:val="right"/>
        <w:rPr>
          <w:b/>
        </w:rPr>
      </w:pPr>
      <w:r w:rsidRPr="00B77E55">
        <w:rPr>
          <w:b/>
        </w:rPr>
        <w:t>Author</w:t>
      </w:r>
      <w:r>
        <w:rPr>
          <w:b/>
        </w:rPr>
        <w:t>(s)</w:t>
      </w:r>
      <w:r w:rsidRPr="00B77E55">
        <w:rPr>
          <w:b/>
        </w:rPr>
        <w:t>:</w:t>
      </w:r>
      <w:r w:rsidRPr="00B77E55">
        <w:t xml:space="preserve"> &lt;Update Author&gt;</w:t>
      </w:r>
    </w:p>
    <w:p w14:paraId="20EC62E8" w14:textId="48D1936A" w:rsidR="00B77E55" w:rsidRDefault="00B77E55" w:rsidP="00B77E55">
      <w:pPr>
        <w:jc w:val="right"/>
      </w:pPr>
      <w:r>
        <w:rPr>
          <w:b/>
        </w:rPr>
        <w:t xml:space="preserve">Date Published: </w:t>
      </w:r>
      <w:r w:rsidRPr="00B77E55">
        <w:t>0</w:t>
      </w:r>
      <w:r w:rsidR="008A24F1">
        <w:t>3</w:t>
      </w:r>
      <w:r w:rsidRPr="00B77E55">
        <w:t>/</w:t>
      </w:r>
      <w:r w:rsidR="008A24F1">
        <w:t>3</w:t>
      </w:r>
      <w:r w:rsidRPr="00B77E55">
        <w:t>/2019</w:t>
      </w:r>
    </w:p>
    <w:p w14:paraId="279B132F" w14:textId="77777777" w:rsidR="00B77E55" w:rsidRDefault="00B77E55">
      <w:r>
        <w:br w:type="page"/>
      </w:r>
    </w:p>
    <w:p w14:paraId="5A2999C9" w14:textId="7F908242" w:rsidR="00D97B6A" w:rsidRDefault="00D97B6A"/>
    <w:sdt>
      <w:sdtPr>
        <w:rPr>
          <w:rFonts w:asciiTheme="minorHAnsi" w:eastAsiaTheme="minorHAnsi" w:hAnsiTheme="minorHAnsi" w:cstheme="minorBidi"/>
          <w:color w:val="auto"/>
          <w:sz w:val="22"/>
          <w:szCs w:val="22"/>
        </w:rPr>
        <w:id w:val="69941075"/>
        <w:docPartObj>
          <w:docPartGallery w:val="Table of Contents"/>
          <w:docPartUnique/>
        </w:docPartObj>
      </w:sdtPr>
      <w:sdtEndPr>
        <w:rPr>
          <w:b/>
          <w:bCs/>
          <w:noProof/>
        </w:rPr>
      </w:sdtEndPr>
      <w:sdtContent>
        <w:p w14:paraId="08FDA3D1" w14:textId="77777777" w:rsidR="00D97B6A" w:rsidRDefault="00D97B6A">
          <w:pPr>
            <w:pStyle w:val="TOCHeading"/>
          </w:pPr>
          <w:r>
            <w:t>Contents</w:t>
          </w:r>
        </w:p>
        <w:p w14:paraId="01402F6E" w14:textId="1A573F63" w:rsidR="007F30BC" w:rsidRDefault="00D97B6A">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2791857" w:history="1">
            <w:r w:rsidR="007F30BC" w:rsidRPr="00DE6C5C">
              <w:rPr>
                <w:rStyle w:val="Hyperlink"/>
                <w:noProof/>
              </w:rPr>
              <w:t>How to use this template</w:t>
            </w:r>
            <w:r w:rsidR="007F30BC">
              <w:rPr>
                <w:noProof/>
                <w:webHidden/>
              </w:rPr>
              <w:tab/>
            </w:r>
            <w:r w:rsidR="007F30BC">
              <w:rPr>
                <w:noProof/>
                <w:webHidden/>
              </w:rPr>
              <w:fldChar w:fldCharType="begin"/>
            </w:r>
            <w:r w:rsidR="007F30BC">
              <w:rPr>
                <w:noProof/>
                <w:webHidden/>
              </w:rPr>
              <w:instrText xml:space="preserve"> PAGEREF _Toc2791857 \h </w:instrText>
            </w:r>
            <w:r w:rsidR="007F30BC">
              <w:rPr>
                <w:noProof/>
                <w:webHidden/>
              </w:rPr>
            </w:r>
            <w:r w:rsidR="007F30BC">
              <w:rPr>
                <w:noProof/>
                <w:webHidden/>
              </w:rPr>
              <w:fldChar w:fldCharType="separate"/>
            </w:r>
            <w:r w:rsidR="007F30BC">
              <w:rPr>
                <w:noProof/>
                <w:webHidden/>
              </w:rPr>
              <w:t>1</w:t>
            </w:r>
            <w:r w:rsidR="007F30BC">
              <w:rPr>
                <w:noProof/>
                <w:webHidden/>
              </w:rPr>
              <w:fldChar w:fldCharType="end"/>
            </w:r>
          </w:hyperlink>
        </w:p>
        <w:p w14:paraId="16684AAF" w14:textId="1BC54DF4" w:rsidR="007F30BC" w:rsidRDefault="0062289F">
          <w:pPr>
            <w:pStyle w:val="TOC1"/>
            <w:tabs>
              <w:tab w:val="right" w:leader="dot" w:pos="9350"/>
            </w:tabs>
            <w:rPr>
              <w:rFonts w:eastAsiaTheme="minorEastAsia"/>
              <w:noProof/>
            </w:rPr>
          </w:pPr>
          <w:hyperlink w:anchor="_Toc2791858" w:history="1">
            <w:r w:rsidR="007F30BC" w:rsidRPr="00DE6C5C">
              <w:rPr>
                <w:rStyle w:val="Hyperlink"/>
                <w:noProof/>
              </w:rPr>
              <w:t>Executive Summary</w:t>
            </w:r>
            <w:r w:rsidR="007F30BC">
              <w:rPr>
                <w:noProof/>
                <w:webHidden/>
              </w:rPr>
              <w:tab/>
            </w:r>
            <w:r w:rsidR="007F30BC">
              <w:rPr>
                <w:noProof/>
                <w:webHidden/>
              </w:rPr>
              <w:fldChar w:fldCharType="begin"/>
            </w:r>
            <w:r w:rsidR="007F30BC">
              <w:rPr>
                <w:noProof/>
                <w:webHidden/>
              </w:rPr>
              <w:instrText xml:space="preserve"> PAGEREF _Toc2791858 \h </w:instrText>
            </w:r>
            <w:r w:rsidR="007F30BC">
              <w:rPr>
                <w:noProof/>
                <w:webHidden/>
              </w:rPr>
            </w:r>
            <w:r w:rsidR="007F30BC">
              <w:rPr>
                <w:noProof/>
                <w:webHidden/>
              </w:rPr>
              <w:fldChar w:fldCharType="separate"/>
            </w:r>
            <w:r w:rsidR="007F30BC">
              <w:rPr>
                <w:noProof/>
                <w:webHidden/>
              </w:rPr>
              <w:t>3</w:t>
            </w:r>
            <w:r w:rsidR="007F30BC">
              <w:rPr>
                <w:noProof/>
                <w:webHidden/>
              </w:rPr>
              <w:fldChar w:fldCharType="end"/>
            </w:r>
          </w:hyperlink>
        </w:p>
        <w:p w14:paraId="3A05C623" w14:textId="538A0B00" w:rsidR="007F30BC" w:rsidRDefault="0062289F">
          <w:pPr>
            <w:pStyle w:val="TOC1"/>
            <w:tabs>
              <w:tab w:val="right" w:leader="dot" w:pos="9350"/>
            </w:tabs>
            <w:rPr>
              <w:rFonts w:eastAsiaTheme="minorEastAsia"/>
              <w:noProof/>
            </w:rPr>
          </w:pPr>
          <w:hyperlink w:anchor="_Toc2791859" w:history="1">
            <w:r w:rsidR="007F30BC" w:rsidRPr="00DE6C5C">
              <w:rPr>
                <w:rStyle w:val="Hyperlink"/>
                <w:noProof/>
              </w:rPr>
              <w:t>Policy Statements</w:t>
            </w:r>
            <w:r w:rsidR="007F30BC">
              <w:rPr>
                <w:noProof/>
                <w:webHidden/>
              </w:rPr>
              <w:tab/>
            </w:r>
            <w:r w:rsidR="007F30BC">
              <w:rPr>
                <w:noProof/>
                <w:webHidden/>
              </w:rPr>
              <w:fldChar w:fldCharType="begin"/>
            </w:r>
            <w:r w:rsidR="007F30BC">
              <w:rPr>
                <w:noProof/>
                <w:webHidden/>
              </w:rPr>
              <w:instrText xml:space="preserve"> PAGEREF _Toc2791859 \h </w:instrText>
            </w:r>
            <w:r w:rsidR="007F30BC">
              <w:rPr>
                <w:noProof/>
                <w:webHidden/>
              </w:rPr>
            </w:r>
            <w:r w:rsidR="007F30BC">
              <w:rPr>
                <w:noProof/>
                <w:webHidden/>
              </w:rPr>
              <w:fldChar w:fldCharType="separate"/>
            </w:r>
            <w:r w:rsidR="007F30BC">
              <w:rPr>
                <w:noProof/>
                <w:webHidden/>
              </w:rPr>
              <w:t>3</w:t>
            </w:r>
            <w:r w:rsidR="007F30BC">
              <w:rPr>
                <w:noProof/>
                <w:webHidden/>
              </w:rPr>
              <w:fldChar w:fldCharType="end"/>
            </w:r>
          </w:hyperlink>
        </w:p>
        <w:p w14:paraId="0A8EF24A" w14:textId="416FBBFF" w:rsidR="007F30BC" w:rsidRDefault="0062289F">
          <w:pPr>
            <w:pStyle w:val="TOC1"/>
            <w:tabs>
              <w:tab w:val="right" w:leader="dot" w:pos="9350"/>
            </w:tabs>
            <w:rPr>
              <w:rFonts w:eastAsiaTheme="minorEastAsia"/>
              <w:noProof/>
            </w:rPr>
          </w:pPr>
          <w:hyperlink w:anchor="_Toc2791860" w:history="1">
            <w:r w:rsidR="007F30BC" w:rsidRPr="00DE6C5C">
              <w:rPr>
                <w:rStyle w:val="Hyperlink"/>
                <w:noProof/>
              </w:rPr>
              <w:t>Business Risks</w:t>
            </w:r>
            <w:r w:rsidR="007F30BC">
              <w:rPr>
                <w:noProof/>
                <w:webHidden/>
              </w:rPr>
              <w:tab/>
            </w:r>
            <w:r w:rsidR="007F30BC">
              <w:rPr>
                <w:noProof/>
                <w:webHidden/>
              </w:rPr>
              <w:fldChar w:fldCharType="begin"/>
            </w:r>
            <w:r w:rsidR="007F30BC">
              <w:rPr>
                <w:noProof/>
                <w:webHidden/>
              </w:rPr>
              <w:instrText xml:space="preserve"> PAGEREF _Toc2791860 \h </w:instrText>
            </w:r>
            <w:r w:rsidR="007F30BC">
              <w:rPr>
                <w:noProof/>
                <w:webHidden/>
              </w:rPr>
            </w:r>
            <w:r w:rsidR="007F30BC">
              <w:rPr>
                <w:noProof/>
                <w:webHidden/>
              </w:rPr>
              <w:fldChar w:fldCharType="separate"/>
            </w:r>
            <w:r w:rsidR="007F30BC">
              <w:rPr>
                <w:noProof/>
                <w:webHidden/>
              </w:rPr>
              <w:t>4</w:t>
            </w:r>
            <w:r w:rsidR="007F30BC">
              <w:rPr>
                <w:noProof/>
                <w:webHidden/>
              </w:rPr>
              <w:fldChar w:fldCharType="end"/>
            </w:r>
          </w:hyperlink>
        </w:p>
        <w:p w14:paraId="28F1BA48" w14:textId="0F6BB6B9" w:rsidR="007F30BC" w:rsidRDefault="0062289F">
          <w:pPr>
            <w:pStyle w:val="TOC1"/>
            <w:tabs>
              <w:tab w:val="right" w:leader="dot" w:pos="9350"/>
            </w:tabs>
            <w:rPr>
              <w:rFonts w:eastAsiaTheme="minorEastAsia"/>
              <w:noProof/>
            </w:rPr>
          </w:pPr>
          <w:hyperlink w:anchor="_Toc2791861" w:history="1">
            <w:r w:rsidR="007F30BC" w:rsidRPr="00DE6C5C">
              <w:rPr>
                <w:rStyle w:val="Hyperlink"/>
                <w:noProof/>
              </w:rPr>
              <w:t>Metrics and Indicators</w:t>
            </w:r>
            <w:r w:rsidR="007F30BC">
              <w:rPr>
                <w:noProof/>
                <w:webHidden/>
              </w:rPr>
              <w:tab/>
            </w:r>
            <w:r w:rsidR="007F30BC">
              <w:rPr>
                <w:noProof/>
                <w:webHidden/>
              </w:rPr>
              <w:fldChar w:fldCharType="begin"/>
            </w:r>
            <w:r w:rsidR="007F30BC">
              <w:rPr>
                <w:noProof/>
                <w:webHidden/>
              </w:rPr>
              <w:instrText xml:space="preserve"> PAGEREF _Toc2791861 \h </w:instrText>
            </w:r>
            <w:r w:rsidR="007F30BC">
              <w:rPr>
                <w:noProof/>
                <w:webHidden/>
              </w:rPr>
            </w:r>
            <w:r w:rsidR="007F30BC">
              <w:rPr>
                <w:noProof/>
                <w:webHidden/>
              </w:rPr>
              <w:fldChar w:fldCharType="separate"/>
            </w:r>
            <w:r w:rsidR="007F30BC">
              <w:rPr>
                <w:noProof/>
                <w:webHidden/>
              </w:rPr>
              <w:t>4</w:t>
            </w:r>
            <w:r w:rsidR="007F30BC">
              <w:rPr>
                <w:noProof/>
                <w:webHidden/>
              </w:rPr>
              <w:fldChar w:fldCharType="end"/>
            </w:r>
          </w:hyperlink>
        </w:p>
        <w:p w14:paraId="5C8414E0" w14:textId="20B265FB" w:rsidR="007F30BC" w:rsidRDefault="0062289F">
          <w:pPr>
            <w:pStyle w:val="TOC2"/>
            <w:tabs>
              <w:tab w:val="right" w:leader="dot" w:pos="9350"/>
            </w:tabs>
            <w:rPr>
              <w:rFonts w:eastAsiaTheme="minorEastAsia"/>
              <w:noProof/>
            </w:rPr>
          </w:pPr>
          <w:hyperlink w:anchor="_Toc2791862" w:history="1">
            <w:r w:rsidR="007F30BC" w:rsidRPr="00DE6C5C">
              <w:rPr>
                <w:rStyle w:val="Hyperlink"/>
                <w:noProof/>
              </w:rPr>
              <w:t>Metrics</w:t>
            </w:r>
            <w:r w:rsidR="007F30BC">
              <w:rPr>
                <w:noProof/>
                <w:webHidden/>
              </w:rPr>
              <w:tab/>
            </w:r>
            <w:r w:rsidR="007F30BC">
              <w:rPr>
                <w:noProof/>
                <w:webHidden/>
              </w:rPr>
              <w:fldChar w:fldCharType="begin"/>
            </w:r>
            <w:r w:rsidR="007F30BC">
              <w:rPr>
                <w:noProof/>
                <w:webHidden/>
              </w:rPr>
              <w:instrText xml:space="preserve"> PAGEREF _Toc2791862 \h </w:instrText>
            </w:r>
            <w:r w:rsidR="007F30BC">
              <w:rPr>
                <w:noProof/>
                <w:webHidden/>
              </w:rPr>
            </w:r>
            <w:r w:rsidR="007F30BC">
              <w:rPr>
                <w:noProof/>
                <w:webHidden/>
              </w:rPr>
              <w:fldChar w:fldCharType="separate"/>
            </w:r>
            <w:r w:rsidR="007F30BC">
              <w:rPr>
                <w:noProof/>
                <w:webHidden/>
              </w:rPr>
              <w:t>4</w:t>
            </w:r>
            <w:r w:rsidR="007F30BC">
              <w:rPr>
                <w:noProof/>
                <w:webHidden/>
              </w:rPr>
              <w:fldChar w:fldCharType="end"/>
            </w:r>
          </w:hyperlink>
        </w:p>
        <w:p w14:paraId="5221C278" w14:textId="5646EF59" w:rsidR="007F30BC" w:rsidRDefault="0062289F">
          <w:pPr>
            <w:pStyle w:val="TOC2"/>
            <w:tabs>
              <w:tab w:val="right" w:leader="dot" w:pos="9350"/>
            </w:tabs>
            <w:rPr>
              <w:rFonts w:eastAsiaTheme="minorEastAsia"/>
              <w:noProof/>
            </w:rPr>
          </w:pPr>
          <w:hyperlink w:anchor="_Toc2791863" w:history="1">
            <w:r w:rsidR="007F30BC" w:rsidRPr="00DE6C5C">
              <w:rPr>
                <w:rStyle w:val="Hyperlink"/>
                <w:noProof/>
              </w:rPr>
              <w:t>Indicators</w:t>
            </w:r>
            <w:r w:rsidR="007F30BC">
              <w:rPr>
                <w:noProof/>
                <w:webHidden/>
              </w:rPr>
              <w:tab/>
            </w:r>
            <w:r w:rsidR="007F30BC">
              <w:rPr>
                <w:noProof/>
                <w:webHidden/>
              </w:rPr>
              <w:fldChar w:fldCharType="begin"/>
            </w:r>
            <w:r w:rsidR="007F30BC">
              <w:rPr>
                <w:noProof/>
                <w:webHidden/>
              </w:rPr>
              <w:instrText xml:space="preserve"> PAGEREF _Toc2791863 \h </w:instrText>
            </w:r>
            <w:r w:rsidR="007F30BC">
              <w:rPr>
                <w:noProof/>
                <w:webHidden/>
              </w:rPr>
            </w:r>
            <w:r w:rsidR="007F30BC">
              <w:rPr>
                <w:noProof/>
                <w:webHidden/>
              </w:rPr>
              <w:fldChar w:fldCharType="separate"/>
            </w:r>
            <w:r w:rsidR="007F30BC">
              <w:rPr>
                <w:noProof/>
                <w:webHidden/>
              </w:rPr>
              <w:t>5</w:t>
            </w:r>
            <w:r w:rsidR="007F30BC">
              <w:rPr>
                <w:noProof/>
                <w:webHidden/>
              </w:rPr>
              <w:fldChar w:fldCharType="end"/>
            </w:r>
          </w:hyperlink>
        </w:p>
        <w:p w14:paraId="742E616A" w14:textId="6B49350F" w:rsidR="007F30BC" w:rsidRDefault="0062289F">
          <w:pPr>
            <w:pStyle w:val="TOC1"/>
            <w:tabs>
              <w:tab w:val="right" w:leader="dot" w:pos="9350"/>
            </w:tabs>
            <w:rPr>
              <w:rFonts w:eastAsiaTheme="minorEastAsia"/>
              <w:noProof/>
            </w:rPr>
          </w:pPr>
          <w:hyperlink w:anchor="_Toc2791864" w:history="1">
            <w:r w:rsidR="007F30BC" w:rsidRPr="00DE6C5C">
              <w:rPr>
                <w:rStyle w:val="Hyperlink"/>
                <w:noProof/>
              </w:rPr>
              <w:t>Policy compliance processes</w:t>
            </w:r>
            <w:r w:rsidR="007F30BC">
              <w:rPr>
                <w:noProof/>
                <w:webHidden/>
              </w:rPr>
              <w:tab/>
            </w:r>
            <w:r w:rsidR="007F30BC">
              <w:rPr>
                <w:noProof/>
                <w:webHidden/>
              </w:rPr>
              <w:fldChar w:fldCharType="begin"/>
            </w:r>
            <w:r w:rsidR="007F30BC">
              <w:rPr>
                <w:noProof/>
                <w:webHidden/>
              </w:rPr>
              <w:instrText xml:space="preserve"> PAGEREF _Toc2791864 \h </w:instrText>
            </w:r>
            <w:r w:rsidR="007F30BC">
              <w:rPr>
                <w:noProof/>
                <w:webHidden/>
              </w:rPr>
            </w:r>
            <w:r w:rsidR="007F30BC">
              <w:rPr>
                <w:noProof/>
                <w:webHidden/>
              </w:rPr>
              <w:fldChar w:fldCharType="separate"/>
            </w:r>
            <w:r w:rsidR="007F30BC">
              <w:rPr>
                <w:noProof/>
                <w:webHidden/>
              </w:rPr>
              <w:t>6</w:t>
            </w:r>
            <w:r w:rsidR="007F30BC">
              <w:rPr>
                <w:noProof/>
                <w:webHidden/>
              </w:rPr>
              <w:fldChar w:fldCharType="end"/>
            </w:r>
          </w:hyperlink>
        </w:p>
        <w:p w14:paraId="325C07F6" w14:textId="35F49775" w:rsidR="007F30BC" w:rsidRDefault="0062289F">
          <w:pPr>
            <w:pStyle w:val="TOC2"/>
            <w:tabs>
              <w:tab w:val="right" w:leader="dot" w:pos="9350"/>
            </w:tabs>
            <w:rPr>
              <w:rFonts w:eastAsiaTheme="minorEastAsia"/>
              <w:noProof/>
            </w:rPr>
          </w:pPr>
          <w:hyperlink w:anchor="_Toc2791865" w:history="1">
            <w:r w:rsidR="007F30BC" w:rsidRPr="00DE6C5C">
              <w:rPr>
                <w:rStyle w:val="Hyperlink"/>
                <w:noProof/>
              </w:rPr>
              <w:t>Planning, review, and reporting processes</w:t>
            </w:r>
            <w:r w:rsidR="007F30BC">
              <w:rPr>
                <w:noProof/>
                <w:webHidden/>
              </w:rPr>
              <w:tab/>
            </w:r>
            <w:r w:rsidR="007F30BC">
              <w:rPr>
                <w:noProof/>
                <w:webHidden/>
              </w:rPr>
              <w:fldChar w:fldCharType="begin"/>
            </w:r>
            <w:r w:rsidR="007F30BC">
              <w:rPr>
                <w:noProof/>
                <w:webHidden/>
              </w:rPr>
              <w:instrText xml:space="preserve"> PAGEREF _Toc2791865 \h </w:instrText>
            </w:r>
            <w:r w:rsidR="007F30BC">
              <w:rPr>
                <w:noProof/>
                <w:webHidden/>
              </w:rPr>
            </w:r>
            <w:r w:rsidR="007F30BC">
              <w:rPr>
                <w:noProof/>
                <w:webHidden/>
              </w:rPr>
              <w:fldChar w:fldCharType="separate"/>
            </w:r>
            <w:r w:rsidR="007F30BC">
              <w:rPr>
                <w:noProof/>
                <w:webHidden/>
              </w:rPr>
              <w:t>6</w:t>
            </w:r>
            <w:r w:rsidR="007F30BC">
              <w:rPr>
                <w:noProof/>
                <w:webHidden/>
              </w:rPr>
              <w:fldChar w:fldCharType="end"/>
            </w:r>
          </w:hyperlink>
        </w:p>
        <w:p w14:paraId="0FAA23F0" w14:textId="57115467" w:rsidR="007F30BC" w:rsidRDefault="0062289F">
          <w:pPr>
            <w:pStyle w:val="TOC2"/>
            <w:tabs>
              <w:tab w:val="right" w:leader="dot" w:pos="9350"/>
            </w:tabs>
            <w:rPr>
              <w:rFonts w:eastAsiaTheme="minorEastAsia"/>
              <w:noProof/>
            </w:rPr>
          </w:pPr>
          <w:hyperlink w:anchor="_Toc2791866" w:history="1">
            <w:r w:rsidR="007F30BC" w:rsidRPr="00DE6C5C">
              <w:rPr>
                <w:rStyle w:val="Hyperlink"/>
                <w:rFonts w:cstheme="minorHAnsi"/>
                <w:noProof/>
              </w:rPr>
              <w:t>Ongoing monitoring</w:t>
            </w:r>
            <w:r w:rsidR="007F30BC">
              <w:rPr>
                <w:noProof/>
                <w:webHidden/>
              </w:rPr>
              <w:tab/>
            </w:r>
            <w:r w:rsidR="007F30BC">
              <w:rPr>
                <w:noProof/>
                <w:webHidden/>
              </w:rPr>
              <w:fldChar w:fldCharType="begin"/>
            </w:r>
            <w:r w:rsidR="007F30BC">
              <w:rPr>
                <w:noProof/>
                <w:webHidden/>
              </w:rPr>
              <w:instrText xml:space="preserve"> PAGEREF _Toc2791866 \h </w:instrText>
            </w:r>
            <w:r w:rsidR="007F30BC">
              <w:rPr>
                <w:noProof/>
                <w:webHidden/>
              </w:rPr>
            </w:r>
            <w:r w:rsidR="007F30BC">
              <w:rPr>
                <w:noProof/>
                <w:webHidden/>
              </w:rPr>
              <w:fldChar w:fldCharType="separate"/>
            </w:r>
            <w:r w:rsidR="007F30BC">
              <w:rPr>
                <w:noProof/>
                <w:webHidden/>
              </w:rPr>
              <w:t>7</w:t>
            </w:r>
            <w:r w:rsidR="007F30BC">
              <w:rPr>
                <w:noProof/>
                <w:webHidden/>
              </w:rPr>
              <w:fldChar w:fldCharType="end"/>
            </w:r>
          </w:hyperlink>
        </w:p>
        <w:p w14:paraId="0D31712D" w14:textId="2199073B" w:rsidR="007F30BC" w:rsidRDefault="0062289F">
          <w:pPr>
            <w:pStyle w:val="TOC2"/>
            <w:tabs>
              <w:tab w:val="right" w:leader="dot" w:pos="9350"/>
            </w:tabs>
            <w:rPr>
              <w:rFonts w:eastAsiaTheme="minorEastAsia"/>
              <w:noProof/>
            </w:rPr>
          </w:pPr>
          <w:hyperlink w:anchor="_Toc2791867" w:history="1">
            <w:r w:rsidR="007F30BC" w:rsidRPr="00DE6C5C">
              <w:rPr>
                <w:rStyle w:val="Hyperlink"/>
                <w:noProof/>
              </w:rPr>
              <w:t>Violation Triggers and Enforcement Actions</w:t>
            </w:r>
            <w:r w:rsidR="007F30BC">
              <w:rPr>
                <w:noProof/>
                <w:webHidden/>
              </w:rPr>
              <w:tab/>
            </w:r>
            <w:r w:rsidR="007F30BC">
              <w:rPr>
                <w:noProof/>
                <w:webHidden/>
              </w:rPr>
              <w:fldChar w:fldCharType="begin"/>
            </w:r>
            <w:r w:rsidR="007F30BC">
              <w:rPr>
                <w:noProof/>
                <w:webHidden/>
              </w:rPr>
              <w:instrText xml:space="preserve"> PAGEREF _Toc2791867 \h </w:instrText>
            </w:r>
            <w:r w:rsidR="007F30BC">
              <w:rPr>
                <w:noProof/>
                <w:webHidden/>
              </w:rPr>
            </w:r>
            <w:r w:rsidR="007F30BC">
              <w:rPr>
                <w:noProof/>
                <w:webHidden/>
              </w:rPr>
              <w:fldChar w:fldCharType="separate"/>
            </w:r>
            <w:r w:rsidR="007F30BC">
              <w:rPr>
                <w:noProof/>
                <w:webHidden/>
              </w:rPr>
              <w:t>7</w:t>
            </w:r>
            <w:r w:rsidR="007F30BC">
              <w:rPr>
                <w:noProof/>
                <w:webHidden/>
              </w:rPr>
              <w:fldChar w:fldCharType="end"/>
            </w:r>
          </w:hyperlink>
        </w:p>
        <w:p w14:paraId="3CCF8DA9" w14:textId="0D8A47BB" w:rsidR="007F30BC" w:rsidRDefault="0062289F">
          <w:pPr>
            <w:pStyle w:val="TOC1"/>
            <w:tabs>
              <w:tab w:val="right" w:leader="dot" w:pos="9350"/>
            </w:tabs>
            <w:rPr>
              <w:rFonts w:eastAsiaTheme="minorEastAsia"/>
              <w:noProof/>
            </w:rPr>
          </w:pPr>
          <w:hyperlink w:anchor="_Toc2791868" w:history="1">
            <w:r w:rsidR="007F30BC" w:rsidRPr="00DE6C5C">
              <w:rPr>
                <w:rStyle w:val="Hyperlink"/>
                <w:noProof/>
              </w:rPr>
              <w:t>Toolchain</w:t>
            </w:r>
            <w:r w:rsidR="007F30BC">
              <w:rPr>
                <w:noProof/>
                <w:webHidden/>
              </w:rPr>
              <w:tab/>
            </w:r>
            <w:r w:rsidR="007F30BC">
              <w:rPr>
                <w:noProof/>
                <w:webHidden/>
              </w:rPr>
              <w:fldChar w:fldCharType="begin"/>
            </w:r>
            <w:r w:rsidR="007F30BC">
              <w:rPr>
                <w:noProof/>
                <w:webHidden/>
              </w:rPr>
              <w:instrText xml:space="preserve"> PAGEREF _Toc2791868 \h </w:instrText>
            </w:r>
            <w:r w:rsidR="007F30BC">
              <w:rPr>
                <w:noProof/>
                <w:webHidden/>
              </w:rPr>
            </w:r>
            <w:r w:rsidR="007F30BC">
              <w:rPr>
                <w:noProof/>
                <w:webHidden/>
              </w:rPr>
              <w:fldChar w:fldCharType="separate"/>
            </w:r>
            <w:r w:rsidR="007F30BC">
              <w:rPr>
                <w:noProof/>
                <w:webHidden/>
              </w:rPr>
              <w:t>8</w:t>
            </w:r>
            <w:r w:rsidR="007F30BC">
              <w:rPr>
                <w:noProof/>
                <w:webHidden/>
              </w:rPr>
              <w:fldChar w:fldCharType="end"/>
            </w:r>
          </w:hyperlink>
        </w:p>
        <w:p w14:paraId="017A5CB9" w14:textId="3533C813" w:rsidR="007F30BC" w:rsidRDefault="0062289F">
          <w:pPr>
            <w:pStyle w:val="TOC2"/>
            <w:tabs>
              <w:tab w:val="right" w:leader="dot" w:pos="9350"/>
            </w:tabs>
            <w:rPr>
              <w:rFonts w:eastAsiaTheme="minorEastAsia"/>
              <w:noProof/>
            </w:rPr>
          </w:pPr>
          <w:hyperlink w:anchor="_Toc2791869" w:history="1">
            <w:r w:rsidR="007F30BC" w:rsidRPr="00DE6C5C">
              <w:rPr>
                <w:rStyle w:val="Hyperlink"/>
                <w:noProof/>
              </w:rPr>
              <w:t>Azure Specific Tooling</w:t>
            </w:r>
            <w:r w:rsidR="007F30BC">
              <w:rPr>
                <w:noProof/>
                <w:webHidden/>
              </w:rPr>
              <w:tab/>
            </w:r>
            <w:r w:rsidR="007F30BC">
              <w:rPr>
                <w:noProof/>
                <w:webHidden/>
              </w:rPr>
              <w:fldChar w:fldCharType="begin"/>
            </w:r>
            <w:r w:rsidR="007F30BC">
              <w:rPr>
                <w:noProof/>
                <w:webHidden/>
              </w:rPr>
              <w:instrText xml:space="preserve"> PAGEREF _Toc2791869 \h </w:instrText>
            </w:r>
            <w:r w:rsidR="007F30BC">
              <w:rPr>
                <w:noProof/>
                <w:webHidden/>
              </w:rPr>
            </w:r>
            <w:r w:rsidR="007F30BC">
              <w:rPr>
                <w:noProof/>
                <w:webHidden/>
              </w:rPr>
              <w:fldChar w:fldCharType="separate"/>
            </w:r>
            <w:r w:rsidR="007F30BC">
              <w:rPr>
                <w:noProof/>
                <w:webHidden/>
              </w:rPr>
              <w:t>8</w:t>
            </w:r>
            <w:r w:rsidR="007F30BC">
              <w:rPr>
                <w:noProof/>
                <w:webHidden/>
              </w:rPr>
              <w:fldChar w:fldCharType="end"/>
            </w:r>
          </w:hyperlink>
        </w:p>
        <w:p w14:paraId="4E43CDE4" w14:textId="2C3DC168" w:rsidR="007F30BC" w:rsidRDefault="0062289F">
          <w:pPr>
            <w:pStyle w:val="TOC2"/>
            <w:tabs>
              <w:tab w:val="right" w:leader="dot" w:pos="9350"/>
            </w:tabs>
            <w:rPr>
              <w:rFonts w:eastAsiaTheme="minorEastAsia"/>
              <w:noProof/>
            </w:rPr>
          </w:pPr>
          <w:hyperlink w:anchor="_Toc2791870" w:history="1">
            <w:r w:rsidR="007F30BC" w:rsidRPr="00DE6C5C">
              <w:rPr>
                <w:rStyle w:val="Hyperlink"/>
                <w:noProof/>
              </w:rPr>
              <w:t>Tooling for other Cloud Providers</w:t>
            </w:r>
            <w:r w:rsidR="007F30BC">
              <w:rPr>
                <w:noProof/>
                <w:webHidden/>
              </w:rPr>
              <w:tab/>
            </w:r>
            <w:r w:rsidR="007F30BC">
              <w:rPr>
                <w:noProof/>
                <w:webHidden/>
              </w:rPr>
              <w:fldChar w:fldCharType="begin"/>
            </w:r>
            <w:r w:rsidR="007F30BC">
              <w:rPr>
                <w:noProof/>
                <w:webHidden/>
              </w:rPr>
              <w:instrText xml:space="preserve"> PAGEREF _Toc2791870 \h </w:instrText>
            </w:r>
            <w:r w:rsidR="007F30BC">
              <w:rPr>
                <w:noProof/>
                <w:webHidden/>
              </w:rPr>
            </w:r>
            <w:r w:rsidR="007F30BC">
              <w:rPr>
                <w:noProof/>
                <w:webHidden/>
              </w:rPr>
              <w:fldChar w:fldCharType="separate"/>
            </w:r>
            <w:r w:rsidR="007F30BC">
              <w:rPr>
                <w:noProof/>
                <w:webHidden/>
              </w:rPr>
              <w:t>8</w:t>
            </w:r>
            <w:r w:rsidR="007F30BC">
              <w:rPr>
                <w:noProof/>
                <w:webHidden/>
              </w:rPr>
              <w:fldChar w:fldCharType="end"/>
            </w:r>
          </w:hyperlink>
        </w:p>
        <w:p w14:paraId="42093986" w14:textId="6C90920F" w:rsidR="00D97B6A" w:rsidRDefault="00D97B6A">
          <w:r>
            <w:rPr>
              <w:b/>
              <w:bCs/>
              <w:noProof/>
            </w:rPr>
            <w:fldChar w:fldCharType="end"/>
          </w:r>
        </w:p>
      </w:sdtContent>
    </w:sdt>
    <w:p w14:paraId="76F090EF" w14:textId="77777777" w:rsidR="00D97B6A" w:rsidRDefault="00D97B6A" w:rsidP="00D97B6A">
      <w:pPr>
        <w:pStyle w:val="Heading1"/>
      </w:pPr>
      <w:bookmarkStart w:id="1" w:name="_Toc2791858"/>
      <w:r>
        <w:t>Executive Summary</w:t>
      </w:r>
      <w:bookmarkEnd w:id="1"/>
    </w:p>
    <w:p w14:paraId="05F51711" w14:textId="5B0E39DE" w:rsidR="00D97B6A" w:rsidRDefault="00691F93" w:rsidP="00B77E55">
      <w:r>
        <w:t>As cloud adoption grows, t</w:t>
      </w:r>
      <w:r w:rsidR="00F71871">
        <w:t xml:space="preserve">he </w:t>
      </w:r>
      <w:r w:rsidR="00723FEB" w:rsidRPr="00723FEB">
        <w:t xml:space="preserve">scaling, failover, and disaster recovery capabilities that </w:t>
      </w:r>
      <w:r w:rsidR="00F71871">
        <w:t xml:space="preserve">cloud provides </w:t>
      </w:r>
      <w:r>
        <w:t xml:space="preserve">can best be taken advantage of </w:t>
      </w:r>
      <w:r w:rsidR="00FB1A5E">
        <w:t>using standards and automation</w:t>
      </w:r>
      <w:r w:rsidR="00596BCB">
        <w:t>. A</w:t>
      </w:r>
      <w:r w:rsidR="00723FEB" w:rsidRPr="00723FEB">
        <w:t xml:space="preserve">dopting a DevOps or </w:t>
      </w:r>
      <w:proofErr w:type="spellStart"/>
      <w:r w:rsidR="00723FEB" w:rsidRPr="00723FEB">
        <w:t>DevSecOps</w:t>
      </w:r>
      <w:proofErr w:type="spellEnd"/>
      <w:r w:rsidR="00723FEB" w:rsidRPr="00723FEB">
        <w:t xml:space="preserve"> approach is often the best way to manage deployments.</w:t>
      </w:r>
      <w:r w:rsidR="00596BCB">
        <w:t xml:space="preserve"> The Deployment </w:t>
      </w:r>
      <w:r w:rsidR="00EF6256">
        <w:t xml:space="preserve">Acceleration discipline is focused </w:t>
      </w:r>
      <w:r w:rsidR="0070275F">
        <w:t xml:space="preserve">on supporting </w:t>
      </w:r>
      <w:r w:rsidR="00981DEC">
        <w:t xml:space="preserve">these approaches by </w:t>
      </w:r>
      <w:r w:rsidR="0070275F" w:rsidRPr="0070275F">
        <w:t>stablishing policies to govern asset configuration or deployment</w:t>
      </w:r>
      <w:r w:rsidR="00981DEC">
        <w:t xml:space="preserve">. </w:t>
      </w:r>
      <w:r w:rsidR="00D774AC" w:rsidRPr="00D774AC">
        <w:t>This document identifies and determines the business’s tolerance for risks</w:t>
      </w:r>
      <w:r w:rsidR="00981DEC">
        <w:t xml:space="preserve"> related to Deployment Acceleration</w:t>
      </w:r>
      <w:r w:rsidR="00D774AC" w:rsidRPr="00D774AC">
        <w:t>, and outlines efforts to remediate these risks. The result is a series of policy statements that should guide the architecture of any solutions deployed to the cloud.</w:t>
      </w:r>
    </w:p>
    <w:p w14:paraId="795762A6" w14:textId="6337F1C7" w:rsidR="007C0911" w:rsidRDefault="00075B22">
      <w:r>
        <w:t xml:space="preserve">This policies and guidance in this document </w:t>
      </w:r>
      <w:r w:rsidR="0041081A">
        <w:t xml:space="preserve">has been developed in conjunction with the </w:t>
      </w:r>
      <w:r w:rsidR="00506AF8">
        <w:t xml:space="preserve">governance </w:t>
      </w:r>
      <w:r w:rsidR="0041081A">
        <w:t xml:space="preserve">best practices documented in the </w:t>
      </w:r>
      <w:hyperlink r:id="rId14" w:history="1">
        <w:r w:rsidR="00506AF8">
          <w:rPr>
            <w:rStyle w:val="Hyperlink"/>
          </w:rPr>
          <w:t>Microsoft Cloud Adoption Framework for Azure (CAF)</w:t>
        </w:r>
      </w:hyperlink>
      <w:r w:rsidR="0041081A">
        <w:t>.</w:t>
      </w:r>
    </w:p>
    <w:p w14:paraId="2870818D" w14:textId="77777777" w:rsidR="007C0911" w:rsidRDefault="007C0911" w:rsidP="007C0911">
      <w:pPr>
        <w:pStyle w:val="Heading1"/>
      </w:pPr>
      <w:bookmarkStart w:id="2" w:name="_Toc2791859"/>
      <w:r>
        <w:t>Policy Statements</w:t>
      </w:r>
      <w:bookmarkEnd w:id="2"/>
    </w:p>
    <w:p w14:paraId="7F26D2D0" w14:textId="0ECE24BF" w:rsidR="007C0911" w:rsidRDefault="007C0911" w:rsidP="007C0911">
      <w:r>
        <w:t xml:space="preserve">The following statements should guide </w:t>
      </w:r>
      <w:r w:rsidR="00112639">
        <w:t xml:space="preserve">cloud adoption </w:t>
      </w:r>
      <w:r>
        <w:t xml:space="preserve">architecture decisions to ensure compliance with governance efforts related to </w:t>
      </w:r>
      <w:r w:rsidR="00B5314A">
        <w:t xml:space="preserve">the </w:t>
      </w:r>
      <w:r w:rsidR="00355149">
        <w:t>Deployment Acceleration</w:t>
      </w:r>
      <w:r w:rsidR="00B5314A">
        <w:t xml:space="preserve"> </w:t>
      </w:r>
      <w:r>
        <w:t xml:space="preserve">discipline. For additional examples of relevant policy statements, see the </w:t>
      </w:r>
      <w:r w:rsidR="000F32C1">
        <w:t xml:space="preserve"> </w:t>
      </w:r>
      <w:hyperlink r:id="rId15" w:history="1">
        <w:r w:rsidR="000F32C1">
          <w:rPr>
            <w:rStyle w:val="Hyperlink"/>
          </w:rPr>
          <w:t>governance theory section of CAF</w:t>
        </w:r>
      </w:hyperlink>
      <w:r>
        <w:t>.</w:t>
      </w:r>
    </w:p>
    <w:p w14:paraId="59719693" w14:textId="174DFB37" w:rsidR="00F2174A" w:rsidRDefault="00F2174A" w:rsidP="00F2174A">
      <w:r w:rsidRPr="00F2174A">
        <w:rPr>
          <w:b/>
        </w:rPr>
        <w:t>Lack of visibility into system issues</w:t>
      </w:r>
      <w:r>
        <w:t>: Key metrics and diagnostics measures will be identified for all production systems and components</w:t>
      </w:r>
      <w:r w:rsidR="007E769C">
        <w:t>. M</w:t>
      </w:r>
      <w:r>
        <w:t>onitoring and diagnostic tools will be applied to these systems and monitored regularly by operations personnel.</w:t>
      </w:r>
    </w:p>
    <w:p w14:paraId="28532E50" w14:textId="7FAEDB2F" w:rsidR="00F2174A" w:rsidRDefault="00F2174A" w:rsidP="00F2174A">
      <w:r w:rsidRPr="00F2174A">
        <w:rPr>
          <w:b/>
        </w:rPr>
        <w:t>Reliance on manual deployment or configuration of systems</w:t>
      </w:r>
      <w:r>
        <w:t>: All assets deployed to the cloud should be deployed using templates or automation scripts whenever possible.</w:t>
      </w:r>
    </w:p>
    <w:p w14:paraId="0F72788A" w14:textId="1A24753A" w:rsidR="00374739" w:rsidRPr="007C0911" w:rsidRDefault="00F2174A" w:rsidP="00F2174A">
      <w:r w:rsidRPr="00F2174A">
        <w:rPr>
          <w:b/>
        </w:rPr>
        <w:lastRenderedPageBreak/>
        <w:t>Configuration security reviews</w:t>
      </w:r>
      <w:r>
        <w:t>: Cloud Governance processes must include quarterly review with configuration management teams to identify malicious actors or usage patterns that should be prevented by cloud asset configuration.</w:t>
      </w:r>
    </w:p>
    <w:p w14:paraId="49FE3FEE" w14:textId="77777777" w:rsidR="00D97B6A" w:rsidRDefault="00D97B6A" w:rsidP="00D97B6A">
      <w:pPr>
        <w:pStyle w:val="Heading1"/>
      </w:pPr>
      <w:bookmarkStart w:id="3" w:name="_Toc2791860"/>
      <w:r>
        <w:t>Business Risks</w:t>
      </w:r>
      <w:bookmarkEnd w:id="3"/>
    </w:p>
    <w:p w14:paraId="39E7705E" w14:textId="6A99B3E2" w:rsidR="00D97B6A" w:rsidRDefault="00D97B6A" w:rsidP="00B77E55">
      <w:r>
        <w:t xml:space="preserve">The following </w:t>
      </w:r>
      <w:r w:rsidR="00355149">
        <w:t>Deployment Acceleration</w:t>
      </w:r>
      <w:r>
        <w:t xml:space="preserve"> related business risk</w:t>
      </w:r>
      <w:bookmarkStart w:id="4" w:name="_GoBack"/>
      <w:bookmarkEnd w:id="4"/>
      <w:r>
        <w:t>s have been identified as concerns based on the current plans for cloud adoption.</w:t>
      </w:r>
      <w:r w:rsidR="0041081A">
        <w:t xml:space="preserve"> For additional examples of relevant business risks, see the </w:t>
      </w:r>
      <w:hyperlink r:id="rId16" w:history="1">
        <w:r w:rsidR="000F32C1">
          <w:rPr>
            <w:rStyle w:val="Hyperlink"/>
          </w:rPr>
          <w:t>governance theory section of CAF</w:t>
        </w:r>
      </w:hyperlink>
      <w:r w:rsidR="0041081A">
        <w:t>.</w:t>
      </w:r>
    </w:p>
    <w:tbl>
      <w:tblPr>
        <w:tblStyle w:val="TableGrid"/>
        <w:tblW w:w="0" w:type="auto"/>
        <w:tblLook w:val="04A0" w:firstRow="1" w:lastRow="0" w:firstColumn="1" w:lastColumn="0" w:noHBand="0" w:noVBand="1"/>
      </w:tblPr>
      <w:tblGrid>
        <w:gridCol w:w="2337"/>
        <w:gridCol w:w="3148"/>
        <w:gridCol w:w="1527"/>
        <w:gridCol w:w="2338"/>
      </w:tblGrid>
      <w:tr w:rsidR="00D97B6A" w14:paraId="40AB96C0" w14:textId="77777777" w:rsidTr="00D97B6A">
        <w:tc>
          <w:tcPr>
            <w:tcW w:w="2337" w:type="dxa"/>
          </w:tcPr>
          <w:p w14:paraId="7ECE96FE" w14:textId="77777777" w:rsidR="00D97B6A" w:rsidRDefault="00D97B6A" w:rsidP="00B77E55">
            <w:r>
              <w:t>Risk</w:t>
            </w:r>
          </w:p>
        </w:tc>
        <w:tc>
          <w:tcPr>
            <w:tcW w:w="3148" w:type="dxa"/>
          </w:tcPr>
          <w:p w14:paraId="56838E1A" w14:textId="77777777" w:rsidR="00D97B6A" w:rsidRDefault="00D97B6A" w:rsidP="00B77E55">
            <w:r>
              <w:t>Description</w:t>
            </w:r>
          </w:p>
        </w:tc>
        <w:tc>
          <w:tcPr>
            <w:tcW w:w="1527" w:type="dxa"/>
          </w:tcPr>
          <w:p w14:paraId="0FEF50CB" w14:textId="77777777" w:rsidR="00D97B6A" w:rsidRDefault="0041081A" w:rsidP="00B77E55">
            <w:r>
              <w:t>Indicators</w:t>
            </w:r>
          </w:p>
        </w:tc>
        <w:tc>
          <w:tcPr>
            <w:tcW w:w="2338" w:type="dxa"/>
          </w:tcPr>
          <w:p w14:paraId="6AFB2AF3" w14:textId="77777777" w:rsidR="00D97B6A" w:rsidRDefault="00D97B6A" w:rsidP="00B77E55">
            <w:r>
              <w:t>Resolution</w:t>
            </w:r>
          </w:p>
        </w:tc>
      </w:tr>
      <w:tr w:rsidR="00D97B6A" w14:paraId="48580360" w14:textId="77777777" w:rsidTr="00D97B6A">
        <w:tc>
          <w:tcPr>
            <w:tcW w:w="2337" w:type="dxa"/>
          </w:tcPr>
          <w:p w14:paraId="11C321F0" w14:textId="1E79CE97" w:rsidR="00D97B6A" w:rsidRDefault="008A5941" w:rsidP="00B77E55">
            <w:r w:rsidRPr="008A5941">
              <w:t>Service disruption</w:t>
            </w:r>
          </w:p>
        </w:tc>
        <w:tc>
          <w:tcPr>
            <w:tcW w:w="3148" w:type="dxa"/>
          </w:tcPr>
          <w:p w14:paraId="05F9B408" w14:textId="435AF3ED" w:rsidR="00D97B6A" w:rsidRDefault="00912C28" w:rsidP="00B77E55">
            <w:r w:rsidRPr="00912C28">
              <w:t>Lack of predictable repeatable deployment processes or unmanaged changes to system configurations can disrupt normal operations and can result in lost productivity or lost business.</w:t>
            </w:r>
          </w:p>
        </w:tc>
        <w:tc>
          <w:tcPr>
            <w:tcW w:w="1527" w:type="dxa"/>
          </w:tcPr>
          <w:p w14:paraId="577C4117" w14:textId="2955EB4D" w:rsidR="00D97B6A" w:rsidRDefault="006B13D5" w:rsidP="00B77E55">
            <w:r>
              <w:t>Current</w:t>
            </w:r>
          </w:p>
        </w:tc>
        <w:tc>
          <w:tcPr>
            <w:tcW w:w="2338" w:type="dxa"/>
          </w:tcPr>
          <w:p w14:paraId="54D9F34F" w14:textId="58F46949" w:rsidR="00D97B6A" w:rsidRDefault="00C24E2F" w:rsidP="00B77E55">
            <w:r>
              <w:t>Policy Statements enforced</w:t>
            </w:r>
          </w:p>
        </w:tc>
      </w:tr>
      <w:tr w:rsidR="007F30BC" w14:paraId="57C52CDF" w14:textId="77777777" w:rsidTr="00D97B6A">
        <w:tc>
          <w:tcPr>
            <w:tcW w:w="2337" w:type="dxa"/>
          </w:tcPr>
          <w:p w14:paraId="7386665E" w14:textId="17A49C59" w:rsidR="007F30BC" w:rsidRDefault="007F30BC" w:rsidP="007F30BC">
            <w:r w:rsidRPr="005742BA">
              <w:t>Cost overruns</w:t>
            </w:r>
          </w:p>
        </w:tc>
        <w:tc>
          <w:tcPr>
            <w:tcW w:w="3148" w:type="dxa"/>
          </w:tcPr>
          <w:p w14:paraId="061224F4" w14:textId="52157786" w:rsidR="007F30BC" w:rsidRDefault="007F30BC" w:rsidP="007F30BC">
            <w:r w:rsidRPr="00912C28">
              <w:t>Unexpected changes in configuration of system resources can make identifying root cause of issues more difficult, raising the costs of development, operations, and maintenance.</w:t>
            </w:r>
          </w:p>
        </w:tc>
        <w:tc>
          <w:tcPr>
            <w:tcW w:w="1527" w:type="dxa"/>
          </w:tcPr>
          <w:p w14:paraId="01206169" w14:textId="3186A118" w:rsidR="007F30BC" w:rsidRDefault="007F30BC" w:rsidP="007F30BC">
            <w:r>
              <w:t>Configuration drift</w:t>
            </w:r>
          </w:p>
        </w:tc>
        <w:tc>
          <w:tcPr>
            <w:tcW w:w="2338" w:type="dxa"/>
          </w:tcPr>
          <w:p w14:paraId="5245B888" w14:textId="221B2FBB" w:rsidR="007F30BC" w:rsidRDefault="007F30BC" w:rsidP="007F30BC">
            <w:r>
              <w:t>Policy statements drafted but not enforced</w:t>
            </w:r>
          </w:p>
        </w:tc>
      </w:tr>
      <w:tr w:rsidR="007F30BC" w14:paraId="1B8123CA" w14:textId="77777777" w:rsidTr="00D97B6A">
        <w:tc>
          <w:tcPr>
            <w:tcW w:w="2337" w:type="dxa"/>
          </w:tcPr>
          <w:p w14:paraId="425748CB" w14:textId="5CA1AE7C" w:rsidR="007F30BC" w:rsidRDefault="007F30BC" w:rsidP="007F30BC">
            <w:r w:rsidRPr="005742BA">
              <w:t>Organizational inefficiencies</w:t>
            </w:r>
          </w:p>
        </w:tc>
        <w:tc>
          <w:tcPr>
            <w:tcW w:w="3148" w:type="dxa"/>
          </w:tcPr>
          <w:p w14:paraId="29906F29" w14:textId="45B6A471" w:rsidR="007F30BC" w:rsidRDefault="007F30BC" w:rsidP="007F30BC">
            <w:r w:rsidRPr="001607ED">
              <w:t>Barriers between development, operations, and security teams can cause numerous challenges to effective adoption of cloud technologies and the development of a unified cloud governance model.</w:t>
            </w:r>
          </w:p>
        </w:tc>
        <w:tc>
          <w:tcPr>
            <w:tcW w:w="1527" w:type="dxa"/>
          </w:tcPr>
          <w:p w14:paraId="25054273" w14:textId="308EDFFB" w:rsidR="007F30BC" w:rsidRDefault="007F30BC" w:rsidP="007F30BC">
            <w:r>
              <w:t>Project schedule / Out of compliance</w:t>
            </w:r>
          </w:p>
        </w:tc>
        <w:tc>
          <w:tcPr>
            <w:tcW w:w="2338" w:type="dxa"/>
          </w:tcPr>
          <w:p w14:paraId="55D3055A" w14:textId="6F6C1A87" w:rsidR="007F30BC" w:rsidRDefault="007F30BC" w:rsidP="007F30BC">
            <w:r>
              <w:t>Policy statements drafted but not enforced</w:t>
            </w:r>
          </w:p>
        </w:tc>
      </w:tr>
    </w:tbl>
    <w:p w14:paraId="4446CAE8" w14:textId="77777777" w:rsidR="00D97B6A" w:rsidRDefault="00D97B6A" w:rsidP="00B77E55"/>
    <w:p w14:paraId="6AE30DE8" w14:textId="77777777" w:rsidR="0041081A" w:rsidRDefault="0041081A" w:rsidP="0041081A">
      <w:pPr>
        <w:pStyle w:val="Heading1"/>
      </w:pPr>
      <w:bookmarkStart w:id="5" w:name="_Toc2791861"/>
      <w:r>
        <w:t>Metrics and Indicators</w:t>
      </w:r>
      <w:bookmarkEnd w:id="5"/>
    </w:p>
    <w:p w14:paraId="23995F24" w14:textId="712809DE" w:rsidR="0041081A" w:rsidRDefault="0041081A" w:rsidP="0041081A">
      <w:r>
        <w:t xml:space="preserve">The following are key metrics and indicators that will guide the resolution or mitigation of business risks. For additional examples of relevant metrics or indicators, see </w:t>
      </w:r>
      <w:r w:rsidR="00ED3398">
        <w:t xml:space="preserve">the </w:t>
      </w:r>
      <w:hyperlink r:id="rId17" w:history="1">
        <w:r w:rsidR="00ED3398">
          <w:rPr>
            <w:rStyle w:val="Hyperlink"/>
          </w:rPr>
          <w:t>governance theory section of CAF</w:t>
        </w:r>
      </w:hyperlink>
      <w:r>
        <w:t>.</w:t>
      </w:r>
    </w:p>
    <w:p w14:paraId="4DE3A43F" w14:textId="77777777" w:rsidR="0041081A" w:rsidRDefault="0041081A" w:rsidP="0041081A">
      <w:pPr>
        <w:pStyle w:val="Heading2"/>
      </w:pPr>
      <w:bookmarkStart w:id="6" w:name="_Toc2791862"/>
      <w:r>
        <w:t>Metrics</w:t>
      </w:r>
      <w:bookmarkEnd w:id="6"/>
    </w:p>
    <w:p w14:paraId="3120D942" w14:textId="77777777" w:rsidR="0041081A" w:rsidRDefault="0041081A" w:rsidP="0041081A">
      <w:r>
        <w:t>This governance discipline attempts to govern and improve the following key metrics.</w:t>
      </w:r>
    </w:p>
    <w:p w14:paraId="789B35FF" w14:textId="77777777" w:rsidR="00622F77" w:rsidRDefault="00622F77" w:rsidP="00622F77">
      <w:pPr>
        <w:pStyle w:val="ListParagraph"/>
        <w:numPr>
          <w:ilvl w:val="0"/>
          <w:numId w:val="1"/>
        </w:numPr>
      </w:pPr>
      <w:r>
        <w:t>Service level agreements (SLA). This can include both Microsoft’s commitments for uptime and connectivity of Azure services, as well as commitments made by the business to its external and internal customers.</w:t>
      </w:r>
    </w:p>
    <w:p w14:paraId="75735EF6" w14:textId="77777777" w:rsidR="00622F77" w:rsidRDefault="00622F77" w:rsidP="00622F77">
      <w:pPr>
        <w:pStyle w:val="ListParagraph"/>
        <w:numPr>
          <w:ilvl w:val="0"/>
          <w:numId w:val="1"/>
        </w:numPr>
      </w:pPr>
      <w:r>
        <w:t>Time to deployment. The amount of time needed to deploy updates to an existing system.</w:t>
      </w:r>
    </w:p>
    <w:p w14:paraId="739DAB07" w14:textId="573FF1E2" w:rsidR="00BB3D48" w:rsidRDefault="00622F77" w:rsidP="00A37CFC">
      <w:pPr>
        <w:pStyle w:val="ListParagraph"/>
        <w:numPr>
          <w:ilvl w:val="0"/>
          <w:numId w:val="1"/>
        </w:numPr>
      </w:pPr>
      <w:r>
        <w:t>Assets out-of-compliance. The number or percentage of resources that are out of compliance with defined policies.</w:t>
      </w:r>
    </w:p>
    <w:p w14:paraId="02B71D23" w14:textId="77777777" w:rsidR="00BB3D48" w:rsidRDefault="00BB3D48" w:rsidP="00BB3D48">
      <w:pPr>
        <w:pStyle w:val="Heading2"/>
      </w:pPr>
      <w:bookmarkStart w:id="7" w:name="_Toc2791863"/>
      <w:r>
        <w:lastRenderedPageBreak/>
        <w:t>Indicators</w:t>
      </w:r>
      <w:bookmarkEnd w:id="7"/>
    </w:p>
    <w:p w14:paraId="45E58947" w14:textId="77777777" w:rsidR="00BB3D48" w:rsidRDefault="00BB3D48" w:rsidP="00BB3D48">
      <w:r>
        <w:t>The following indicators will trigger changes in policy statements based on changes in metrics and other conditions.</w:t>
      </w:r>
    </w:p>
    <w:p w14:paraId="255C8033" w14:textId="77777777" w:rsidR="0071589B" w:rsidRDefault="0071589B" w:rsidP="0071589B">
      <w:pPr>
        <w:pStyle w:val="ListParagraph"/>
        <w:numPr>
          <w:ilvl w:val="0"/>
          <w:numId w:val="1"/>
        </w:numPr>
      </w:pPr>
      <w:r w:rsidRPr="00D55CAB">
        <w:t>Current: Current state of metrics. Any policy statements listed as current should be actively enforced.</w:t>
      </w:r>
    </w:p>
    <w:p w14:paraId="2538259E" w14:textId="78E1EE84" w:rsidR="00DA094D" w:rsidRDefault="00DA094D" w:rsidP="00DA094D">
      <w:pPr>
        <w:pStyle w:val="ListParagraph"/>
        <w:numPr>
          <w:ilvl w:val="0"/>
          <w:numId w:val="1"/>
        </w:numPr>
      </w:pPr>
      <w:r>
        <w:t>Service-level agreement (SLA)</w:t>
      </w:r>
      <w:r w:rsidR="0071589B">
        <w:t>:</w:t>
      </w:r>
      <w:r>
        <w:t xml:space="preserve"> A company that cannot meet its SLAs to its external customers or internal partners should invest in the Deployment Acceleration discipline to reduce system downtime.</w:t>
      </w:r>
    </w:p>
    <w:p w14:paraId="25B7C84A" w14:textId="1AD9A0E3" w:rsidR="00DA094D" w:rsidRDefault="00DA094D" w:rsidP="00DA094D">
      <w:pPr>
        <w:pStyle w:val="ListParagraph"/>
        <w:numPr>
          <w:ilvl w:val="0"/>
          <w:numId w:val="1"/>
        </w:numPr>
      </w:pPr>
      <w:r>
        <w:t>Configuration drift</w:t>
      </w:r>
      <w:r w:rsidR="0071589B">
        <w:t>:</w:t>
      </w:r>
      <w:r>
        <w:t xml:space="preserve"> A company that is experiencing unexpected changes in the configuration of key system components, or failures in the deployment of or updates to its systems, should invest in the Deployment Acceleration discipline to identify root causes and steps for remediation.</w:t>
      </w:r>
    </w:p>
    <w:p w14:paraId="168B8757" w14:textId="1C324914" w:rsidR="00DA094D" w:rsidRDefault="00DA094D" w:rsidP="00DA094D">
      <w:pPr>
        <w:pStyle w:val="ListParagraph"/>
        <w:numPr>
          <w:ilvl w:val="0"/>
          <w:numId w:val="1"/>
        </w:numPr>
      </w:pPr>
      <w:r>
        <w:t>Out of compliance</w:t>
      </w:r>
      <w:r w:rsidR="0071589B">
        <w:t>:</w:t>
      </w:r>
      <w:r>
        <w:t xml:space="preserve"> If the number of out-of-compliance resources exceeds a defined threshold (either as a total number of resources or a percentage of total resources), a company should invest in Deployment Acceleration discipline improvements to ensure each resource's configuration remains in compliance throughout that resource's lifecycle.</w:t>
      </w:r>
    </w:p>
    <w:p w14:paraId="40C749F9" w14:textId="7761AD14" w:rsidR="00BB3D48" w:rsidRDefault="00DA094D" w:rsidP="009A6E43">
      <w:pPr>
        <w:pStyle w:val="ListParagraph"/>
        <w:numPr>
          <w:ilvl w:val="0"/>
          <w:numId w:val="1"/>
        </w:numPr>
      </w:pPr>
      <w:r>
        <w:t>Project schedule</w:t>
      </w:r>
      <w:r w:rsidR="0071589B">
        <w:t>:</w:t>
      </w:r>
      <w:r>
        <w:t xml:space="preserve"> If the time to deploy a company's resources and applications often exceed a define threshold, a company should invest in its Deployment Acceleration processes to introduce or improve automated deployments for consistency and predictability. Deployment times measured in days or even weeks usually indicate a suboptimal Deployment Acceleration strategy.</w:t>
      </w:r>
    </w:p>
    <w:p w14:paraId="386DBE95" w14:textId="77777777" w:rsidR="003609AA" w:rsidRDefault="003609AA">
      <w:pPr>
        <w:rPr>
          <w:rFonts w:asciiTheme="majorHAnsi" w:eastAsiaTheme="majorEastAsia" w:hAnsiTheme="majorHAnsi" w:cstheme="majorBidi"/>
          <w:color w:val="2F5496" w:themeColor="accent1" w:themeShade="BF"/>
          <w:sz w:val="32"/>
          <w:szCs w:val="32"/>
        </w:rPr>
      </w:pPr>
      <w:r>
        <w:br w:type="page"/>
      </w:r>
    </w:p>
    <w:p w14:paraId="65352DE6" w14:textId="283453EF" w:rsidR="0041081A" w:rsidRDefault="00980F2E" w:rsidP="00BB3D48">
      <w:pPr>
        <w:pStyle w:val="Heading1"/>
      </w:pPr>
      <w:bookmarkStart w:id="8" w:name="_Toc2791864"/>
      <w:r>
        <w:lastRenderedPageBreak/>
        <w:t xml:space="preserve">Policy </w:t>
      </w:r>
      <w:r w:rsidR="00FF1F15">
        <w:t>compliance processes</w:t>
      </w:r>
      <w:bookmarkEnd w:id="8"/>
    </w:p>
    <w:p w14:paraId="23013F16" w14:textId="466D6D6E" w:rsidR="00405D74" w:rsidRDefault="00405D74" w:rsidP="00405D74">
      <w:r>
        <w:t xml:space="preserve">The following section outlines the processes that will ensure cloud deployments remain in compliance with </w:t>
      </w:r>
      <w:r w:rsidR="00355149">
        <w:t>Deployment Acceleration</w:t>
      </w:r>
      <w:r>
        <w:t xml:space="preserve"> policies. This includes an overview of the planning, review and reporting processes performed by the Cloud Governance team, as well as the ongoing monitoring and enforcement processes that </w:t>
      </w:r>
      <w:r w:rsidRPr="009C711B">
        <w:t xml:space="preserve">can be automated or supplemented with tooling </w:t>
      </w:r>
      <w:r>
        <w:t xml:space="preserve">to </w:t>
      </w:r>
      <w:r w:rsidRPr="009C711B">
        <w:t>allow for faster response to policy deviation.</w:t>
      </w:r>
    </w:p>
    <w:p w14:paraId="01DDFC3F" w14:textId="71B9B1E2" w:rsidR="00405D74" w:rsidRDefault="00405D74" w:rsidP="00405D74">
      <w:r>
        <w:t xml:space="preserve">For additional examples of relevant policy compliance processes, see the </w:t>
      </w:r>
      <w:hyperlink r:id="rId18" w:history="1">
        <w:r>
          <w:rPr>
            <w:rStyle w:val="Hyperlink"/>
          </w:rPr>
          <w:t>governance theory section of CAF</w:t>
        </w:r>
      </w:hyperlink>
      <w:r>
        <w:t>.</w:t>
      </w:r>
    </w:p>
    <w:p w14:paraId="4DB8F173" w14:textId="2E211680" w:rsidR="00BB3D48" w:rsidRDefault="00CF0274" w:rsidP="00BB3D48">
      <w:pPr>
        <w:pStyle w:val="Heading2"/>
      </w:pPr>
      <w:bookmarkStart w:id="9" w:name="_Toc2791865"/>
      <w:r>
        <w:t>Planning</w:t>
      </w:r>
      <w:r w:rsidR="0080386C">
        <w:t>, review, and reporting processes</w:t>
      </w:r>
      <w:bookmarkEnd w:id="9"/>
    </w:p>
    <w:p w14:paraId="1D8B0CE3" w14:textId="3CD415F0" w:rsidR="00E94634" w:rsidRPr="00E94634" w:rsidRDefault="00E94634" w:rsidP="00E94634">
      <w:pPr>
        <w:rPr>
          <w:rFonts w:cstheme="minorHAnsi"/>
        </w:rPr>
      </w:pPr>
      <w:r w:rsidRPr="005719E7">
        <w:rPr>
          <w:rStyle w:val="IntenseEmphasis"/>
        </w:rPr>
        <w:t>Initial risk assessment and planning</w:t>
      </w:r>
      <w:r w:rsidRPr="00E94634">
        <w:rPr>
          <w:rFonts w:cstheme="minorHAnsi"/>
        </w:rPr>
        <w:t xml:space="preserve">: As part of </w:t>
      </w:r>
      <w:r w:rsidR="008F54F3">
        <w:rPr>
          <w:rFonts w:cstheme="minorHAnsi"/>
        </w:rPr>
        <w:t>the</w:t>
      </w:r>
      <w:r w:rsidRPr="00E94634">
        <w:rPr>
          <w:rFonts w:cstheme="minorHAnsi"/>
        </w:rPr>
        <w:t xml:space="preserve"> initial adoption of the Deployment Acceleration discipline, </w:t>
      </w:r>
      <w:r w:rsidR="00301A2F">
        <w:t xml:space="preserve">the Cloud Governance team will </w:t>
      </w:r>
      <w:r w:rsidRPr="00E94634">
        <w:rPr>
          <w:rFonts w:cstheme="minorHAnsi"/>
        </w:rPr>
        <w:t xml:space="preserve">identify core business risks and tolerances related to </w:t>
      </w:r>
      <w:r w:rsidR="00CC57DC">
        <w:rPr>
          <w:rFonts w:cstheme="minorHAnsi"/>
        </w:rPr>
        <w:t xml:space="preserve">the </w:t>
      </w:r>
      <w:r w:rsidRPr="00E94634">
        <w:rPr>
          <w:rFonts w:cstheme="minorHAnsi"/>
        </w:rPr>
        <w:t xml:space="preserve">deployment of business applications. </w:t>
      </w:r>
      <w:r w:rsidR="00C52307">
        <w:rPr>
          <w:rFonts w:cstheme="minorHAnsi"/>
        </w:rPr>
        <w:t>The team will u</w:t>
      </w:r>
      <w:r w:rsidRPr="00E94634">
        <w:rPr>
          <w:rFonts w:cstheme="minorHAnsi"/>
        </w:rPr>
        <w:t>se this information to discuss specific technical risks with IT Operations</w:t>
      </w:r>
      <w:r w:rsidR="00BB5C42">
        <w:rPr>
          <w:rFonts w:cstheme="minorHAnsi"/>
        </w:rPr>
        <w:t xml:space="preserve"> </w:t>
      </w:r>
      <w:r w:rsidR="00C52307">
        <w:rPr>
          <w:rFonts w:cstheme="minorHAnsi"/>
        </w:rPr>
        <w:t>staff</w:t>
      </w:r>
      <w:r w:rsidRPr="00E94634">
        <w:rPr>
          <w:rFonts w:cstheme="minorHAnsi"/>
        </w:rPr>
        <w:t xml:space="preserve">, and develop a baseline set of deployment and configuration policies for mitigating these risks to establish </w:t>
      </w:r>
      <w:r w:rsidR="00FE5F25">
        <w:rPr>
          <w:rFonts w:cstheme="minorHAnsi"/>
        </w:rPr>
        <w:t xml:space="preserve">an </w:t>
      </w:r>
      <w:r w:rsidRPr="00E94634">
        <w:rPr>
          <w:rFonts w:cstheme="minorHAnsi"/>
        </w:rPr>
        <w:t>initial governance strategy.</w:t>
      </w:r>
    </w:p>
    <w:p w14:paraId="3A24E1A9" w14:textId="78FB824B" w:rsidR="00E94634" w:rsidRPr="00E94634" w:rsidRDefault="00E94634" w:rsidP="00E94634">
      <w:pPr>
        <w:rPr>
          <w:rFonts w:cstheme="minorHAnsi"/>
        </w:rPr>
      </w:pPr>
      <w:r w:rsidRPr="005719E7">
        <w:rPr>
          <w:rStyle w:val="IntenseEmphasis"/>
        </w:rPr>
        <w:t>Deployment planning</w:t>
      </w:r>
      <w:r w:rsidRPr="00E94634">
        <w:rPr>
          <w:rFonts w:cstheme="minorHAnsi"/>
        </w:rPr>
        <w:t xml:space="preserve">: Before deploying any asset, </w:t>
      </w:r>
      <w:r w:rsidR="00FE5F25">
        <w:t xml:space="preserve">the Cloud Governance team will </w:t>
      </w:r>
      <w:r w:rsidRPr="00E94634">
        <w:rPr>
          <w:rFonts w:cstheme="minorHAnsi"/>
        </w:rPr>
        <w:t xml:space="preserve">perform a </w:t>
      </w:r>
      <w:r w:rsidR="00BB5C42" w:rsidRPr="00BB5C42">
        <w:rPr>
          <w:rFonts w:cstheme="minorHAnsi"/>
        </w:rPr>
        <w:t>security and operations</w:t>
      </w:r>
      <w:r w:rsidR="00BB5C42">
        <w:rPr>
          <w:rFonts w:cstheme="minorHAnsi"/>
        </w:rPr>
        <w:t xml:space="preserve"> </w:t>
      </w:r>
      <w:r w:rsidRPr="00E94634">
        <w:rPr>
          <w:rFonts w:cstheme="minorHAnsi"/>
        </w:rPr>
        <w:t xml:space="preserve">review to identify any new risks and ensure all </w:t>
      </w:r>
      <w:r w:rsidR="00643C0D" w:rsidRPr="00643C0D">
        <w:rPr>
          <w:rFonts w:cstheme="minorHAnsi"/>
        </w:rPr>
        <w:t>deployment related</w:t>
      </w:r>
      <w:r w:rsidRPr="00E94634">
        <w:rPr>
          <w:rFonts w:cstheme="minorHAnsi"/>
        </w:rPr>
        <w:t xml:space="preserve"> policy requirements are met.</w:t>
      </w:r>
    </w:p>
    <w:p w14:paraId="622F976A" w14:textId="101B5CB4" w:rsidR="00E94634" w:rsidRPr="00E94634" w:rsidRDefault="00E94634" w:rsidP="00E94634">
      <w:pPr>
        <w:rPr>
          <w:rFonts w:cstheme="minorHAnsi"/>
        </w:rPr>
      </w:pPr>
      <w:r w:rsidRPr="005719E7">
        <w:rPr>
          <w:rStyle w:val="IntenseEmphasis"/>
        </w:rPr>
        <w:t>Deployment testing</w:t>
      </w:r>
      <w:r w:rsidRPr="00E94634">
        <w:rPr>
          <w:rFonts w:cstheme="minorHAnsi"/>
        </w:rPr>
        <w:t>: As part of the deployment process for any asset, the Cloud Governance team</w:t>
      </w:r>
      <w:r w:rsidR="000F07E1">
        <w:rPr>
          <w:rFonts w:cstheme="minorHAnsi"/>
        </w:rPr>
        <w:t>,</w:t>
      </w:r>
      <w:r w:rsidRPr="00E94634">
        <w:rPr>
          <w:rFonts w:cstheme="minorHAnsi"/>
        </w:rPr>
        <w:t xml:space="preserve"> in cooperation with </w:t>
      </w:r>
      <w:r w:rsidR="00DF5CDB">
        <w:rPr>
          <w:rFonts w:cstheme="minorHAnsi"/>
        </w:rPr>
        <w:t xml:space="preserve">development </w:t>
      </w:r>
      <w:r w:rsidRPr="00E94634">
        <w:rPr>
          <w:rFonts w:cstheme="minorHAnsi"/>
        </w:rPr>
        <w:t>teams</w:t>
      </w:r>
      <w:r w:rsidR="000F07E1">
        <w:rPr>
          <w:rFonts w:cstheme="minorHAnsi"/>
        </w:rPr>
        <w:t>,</w:t>
      </w:r>
      <w:r w:rsidRPr="00E94634">
        <w:rPr>
          <w:rFonts w:cstheme="minorHAnsi"/>
        </w:rPr>
        <w:t xml:space="preserve"> is responsible for reviewing </w:t>
      </w:r>
      <w:r w:rsidR="00AF0978">
        <w:rPr>
          <w:rFonts w:cstheme="minorHAnsi"/>
        </w:rPr>
        <w:t xml:space="preserve">a </w:t>
      </w:r>
      <w:r w:rsidRPr="00E94634">
        <w:rPr>
          <w:rFonts w:cstheme="minorHAnsi"/>
        </w:rPr>
        <w:t>deployment</w:t>
      </w:r>
      <w:r w:rsidR="00AF0978">
        <w:rPr>
          <w:rFonts w:cstheme="minorHAnsi"/>
        </w:rPr>
        <w:t>'s</w:t>
      </w:r>
      <w:r w:rsidRPr="00E94634">
        <w:rPr>
          <w:rFonts w:cstheme="minorHAnsi"/>
        </w:rPr>
        <w:t xml:space="preserve"> policy compliance.</w:t>
      </w:r>
    </w:p>
    <w:p w14:paraId="20A34572" w14:textId="04C015B9" w:rsidR="00E94634" w:rsidRPr="00E94634" w:rsidRDefault="00E94634" w:rsidP="00E94634">
      <w:pPr>
        <w:rPr>
          <w:rFonts w:cstheme="minorHAnsi"/>
        </w:rPr>
      </w:pPr>
      <w:r w:rsidRPr="005719E7">
        <w:rPr>
          <w:rStyle w:val="IntenseEmphasis"/>
        </w:rPr>
        <w:t>Annual planning</w:t>
      </w:r>
      <w:r w:rsidRPr="00E94634">
        <w:rPr>
          <w:rFonts w:cstheme="minorHAnsi"/>
        </w:rPr>
        <w:t xml:space="preserve">: </w:t>
      </w:r>
      <w:r w:rsidR="006B072C">
        <w:rPr>
          <w:rFonts w:cstheme="minorHAnsi"/>
        </w:rPr>
        <w:t>T</w:t>
      </w:r>
      <w:r w:rsidR="006B072C" w:rsidRPr="00E94634">
        <w:rPr>
          <w:rFonts w:cstheme="minorHAnsi"/>
        </w:rPr>
        <w:t>he Cloud Governance team</w:t>
      </w:r>
      <w:r w:rsidR="006B072C">
        <w:rPr>
          <w:rFonts w:cstheme="minorHAnsi"/>
        </w:rPr>
        <w:t xml:space="preserve"> will c</w:t>
      </w:r>
      <w:r w:rsidRPr="00E94634">
        <w:rPr>
          <w:rFonts w:cstheme="minorHAnsi"/>
        </w:rPr>
        <w:t xml:space="preserve">onduct an annual high-level review of Deployment Acceleration strategy. </w:t>
      </w:r>
      <w:r w:rsidR="00F7491B">
        <w:rPr>
          <w:rFonts w:cstheme="minorHAnsi"/>
        </w:rPr>
        <w:t xml:space="preserve">This review </w:t>
      </w:r>
      <w:r w:rsidR="00DC11F9">
        <w:rPr>
          <w:rFonts w:cstheme="minorHAnsi"/>
        </w:rPr>
        <w:t>will e</w:t>
      </w:r>
      <w:r w:rsidRPr="00E94634">
        <w:rPr>
          <w:rFonts w:cstheme="minorHAnsi"/>
        </w:rPr>
        <w:t xml:space="preserve">xplore future corporate priorities and updated cloud adoption strategies to identify potential risk increase and other emerging configuration needs and opportunities. </w:t>
      </w:r>
      <w:r w:rsidR="00F7491B">
        <w:rPr>
          <w:rFonts w:cstheme="minorHAnsi"/>
        </w:rPr>
        <w:t>The team will a</w:t>
      </w:r>
      <w:r w:rsidRPr="00E94634">
        <w:rPr>
          <w:rFonts w:cstheme="minorHAnsi"/>
        </w:rPr>
        <w:t>lso use this time to review the latest Deployment Acceleration best practices and integrate these into policies and review processes.</w:t>
      </w:r>
    </w:p>
    <w:p w14:paraId="0ABDD8DC" w14:textId="75B3D978" w:rsidR="00E94634" w:rsidRPr="00E94634" w:rsidRDefault="00E94634" w:rsidP="00E94634">
      <w:pPr>
        <w:rPr>
          <w:rFonts w:cstheme="minorHAnsi"/>
        </w:rPr>
      </w:pPr>
      <w:r w:rsidRPr="005719E7">
        <w:rPr>
          <w:rStyle w:val="IntenseEmphasis"/>
        </w:rPr>
        <w:t>Quarterly review and planning</w:t>
      </w:r>
      <w:r w:rsidRPr="00E94634">
        <w:rPr>
          <w:rFonts w:cstheme="minorHAnsi"/>
        </w:rPr>
        <w:t xml:space="preserve">: </w:t>
      </w:r>
      <w:r w:rsidR="00F7491B">
        <w:rPr>
          <w:rFonts w:cstheme="minorHAnsi"/>
        </w:rPr>
        <w:t>T</w:t>
      </w:r>
      <w:r w:rsidR="00F7491B" w:rsidRPr="00E94634">
        <w:rPr>
          <w:rFonts w:cstheme="minorHAnsi"/>
        </w:rPr>
        <w:t>he Cloud Governance team</w:t>
      </w:r>
      <w:r w:rsidR="00F7491B">
        <w:rPr>
          <w:rFonts w:cstheme="minorHAnsi"/>
        </w:rPr>
        <w:t xml:space="preserve"> will c</w:t>
      </w:r>
      <w:r w:rsidRPr="00E94634">
        <w:rPr>
          <w:rFonts w:cstheme="minorHAnsi"/>
        </w:rPr>
        <w:t xml:space="preserve">onduct a quarterly review of </w:t>
      </w:r>
      <w:r w:rsidR="00BB5C42" w:rsidRPr="00BB5C42">
        <w:rPr>
          <w:rFonts w:cstheme="minorHAnsi"/>
        </w:rPr>
        <w:t>operational</w:t>
      </w:r>
      <w:r w:rsidR="00BB5C42">
        <w:rPr>
          <w:rFonts w:cstheme="minorHAnsi"/>
        </w:rPr>
        <w:t xml:space="preserve"> </w:t>
      </w:r>
      <w:r w:rsidRPr="00E94634">
        <w:rPr>
          <w:rFonts w:cstheme="minorHAnsi"/>
        </w:rPr>
        <w:t xml:space="preserve">audit data and incident reports to identify any changes required in Deployment Acceleration policy. As part of this process, </w:t>
      </w:r>
      <w:r w:rsidR="00085CF6">
        <w:rPr>
          <w:rFonts w:cstheme="minorHAnsi"/>
        </w:rPr>
        <w:t xml:space="preserve">the team will </w:t>
      </w:r>
      <w:r w:rsidRPr="00E94634">
        <w:rPr>
          <w:rFonts w:cstheme="minorHAnsi"/>
        </w:rPr>
        <w:t xml:space="preserve">review current </w:t>
      </w:r>
      <w:r w:rsidR="00191E6F">
        <w:rPr>
          <w:rFonts w:cstheme="minorHAnsi"/>
        </w:rPr>
        <w:t>DevOps best practices</w:t>
      </w:r>
      <w:r w:rsidRPr="00E94634">
        <w:rPr>
          <w:rFonts w:cstheme="minorHAnsi"/>
        </w:rPr>
        <w:t xml:space="preserve">, and update policy as appropriate. After the review is complete, </w:t>
      </w:r>
      <w:r w:rsidR="00914DD0">
        <w:rPr>
          <w:rFonts w:cstheme="minorHAnsi"/>
        </w:rPr>
        <w:t xml:space="preserve">the team will </w:t>
      </w:r>
      <w:r w:rsidRPr="00E94634">
        <w:rPr>
          <w:rFonts w:cstheme="minorHAnsi"/>
        </w:rPr>
        <w:t>align application and systems design guidance with updated policy.</w:t>
      </w:r>
    </w:p>
    <w:p w14:paraId="30352100" w14:textId="58B84F70" w:rsidR="00E94634" w:rsidRPr="00E94634" w:rsidRDefault="00776118" w:rsidP="00E94634">
      <w:pPr>
        <w:rPr>
          <w:rFonts w:cstheme="minorHAnsi"/>
        </w:rPr>
      </w:pPr>
      <w:r>
        <w:rPr>
          <w:rFonts w:cstheme="minorHAnsi"/>
        </w:rPr>
        <w:t xml:space="preserve">This review will </w:t>
      </w:r>
      <w:r w:rsidRPr="00B73DD1">
        <w:rPr>
          <w:rFonts w:cstheme="minorHAnsi"/>
        </w:rPr>
        <w:t xml:space="preserve">also evaluate the </w:t>
      </w:r>
      <w:r>
        <w:rPr>
          <w:rFonts w:cstheme="minorHAnsi"/>
        </w:rPr>
        <w:t xml:space="preserve">Cloud Governance team's </w:t>
      </w:r>
      <w:r w:rsidRPr="00B73DD1">
        <w:rPr>
          <w:rFonts w:cstheme="minorHAnsi"/>
        </w:rPr>
        <w:t>current membership</w:t>
      </w:r>
      <w:r>
        <w:rPr>
          <w:rFonts w:cstheme="minorHAnsi"/>
        </w:rPr>
        <w:t xml:space="preserve"> </w:t>
      </w:r>
      <w:r w:rsidR="00E94634" w:rsidRPr="00E94634">
        <w:rPr>
          <w:rFonts w:cstheme="minorHAnsi"/>
        </w:rPr>
        <w:t xml:space="preserve">for knowledge gaps related to new or evolving policy and risks related to DevOps and Deployment Acceleration. </w:t>
      </w:r>
      <w:r w:rsidR="002C2FCD">
        <w:rPr>
          <w:rFonts w:cstheme="minorHAnsi"/>
        </w:rPr>
        <w:t>The team will i</w:t>
      </w:r>
      <w:r w:rsidR="002C2FCD" w:rsidRPr="00B73DD1">
        <w:rPr>
          <w:rFonts w:cstheme="minorHAnsi"/>
        </w:rPr>
        <w:t xml:space="preserve">nvite </w:t>
      </w:r>
      <w:r w:rsidR="00E94634" w:rsidRPr="00E94634">
        <w:rPr>
          <w:rFonts w:cstheme="minorHAnsi"/>
        </w:rPr>
        <w:t xml:space="preserve">relevant IT staff to participate in reviews and planning as either temporary technical advisors or permanent members of </w:t>
      </w:r>
      <w:r w:rsidR="00DF5CDB">
        <w:rPr>
          <w:rFonts w:cstheme="minorHAnsi"/>
        </w:rPr>
        <w:t xml:space="preserve">the </w:t>
      </w:r>
      <w:r w:rsidR="00E94634" w:rsidRPr="00E94634">
        <w:rPr>
          <w:rFonts w:cstheme="minorHAnsi"/>
        </w:rPr>
        <w:t>team.</w:t>
      </w:r>
    </w:p>
    <w:p w14:paraId="5666961B" w14:textId="55452011" w:rsidR="00E94634" w:rsidRPr="00E94634" w:rsidRDefault="00E94634" w:rsidP="00E94634">
      <w:pPr>
        <w:rPr>
          <w:rFonts w:cstheme="minorHAnsi"/>
        </w:rPr>
      </w:pPr>
      <w:r w:rsidRPr="005719E7">
        <w:rPr>
          <w:rStyle w:val="IntenseEmphasis"/>
        </w:rPr>
        <w:t>Education and training</w:t>
      </w:r>
      <w:r w:rsidRPr="00E94634">
        <w:rPr>
          <w:rFonts w:cstheme="minorHAnsi"/>
        </w:rPr>
        <w:t xml:space="preserve">: On a bi-monthly basis, </w:t>
      </w:r>
      <w:r w:rsidR="002C2FCD" w:rsidRPr="00B73DD1">
        <w:rPr>
          <w:rFonts w:cstheme="minorHAnsi"/>
        </w:rPr>
        <w:t xml:space="preserve">the </w:t>
      </w:r>
      <w:r w:rsidR="002C2FCD">
        <w:rPr>
          <w:rFonts w:cstheme="minorHAnsi"/>
        </w:rPr>
        <w:t xml:space="preserve">Cloud Governance team will </w:t>
      </w:r>
      <w:r w:rsidRPr="00E94634">
        <w:rPr>
          <w:rFonts w:cstheme="minorHAnsi"/>
        </w:rPr>
        <w:t xml:space="preserve">offer training sessions to make sure IT staff and developers are up-to-date on the latest Deployment Acceleration strategy and requirements. As part of this process </w:t>
      </w:r>
      <w:r w:rsidR="00D66FEB">
        <w:rPr>
          <w:rFonts w:cstheme="minorHAnsi"/>
        </w:rPr>
        <w:t xml:space="preserve">the team will </w:t>
      </w:r>
      <w:r w:rsidRPr="00E94634">
        <w:rPr>
          <w:rFonts w:cstheme="minorHAnsi"/>
        </w:rPr>
        <w:t>review and update any documentation, guidance, or other training assets to ensure they are in sync with the latest corporate policy statements.</w:t>
      </w:r>
    </w:p>
    <w:p w14:paraId="5EBBAC7C" w14:textId="56E807E1" w:rsidR="00867041" w:rsidRPr="00867041" w:rsidRDefault="00E94634" w:rsidP="00E94634">
      <w:pPr>
        <w:rPr>
          <w:rFonts w:cstheme="minorHAnsi"/>
        </w:rPr>
      </w:pPr>
      <w:r w:rsidRPr="005719E7">
        <w:rPr>
          <w:rStyle w:val="IntenseEmphasis"/>
        </w:rPr>
        <w:t>Monthly audit and reporting reviews</w:t>
      </w:r>
      <w:r w:rsidRPr="00E94634">
        <w:rPr>
          <w:rFonts w:cstheme="minorHAnsi"/>
        </w:rPr>
        <w:t xml:space="preserve">: </w:t>
      </w:r>
      <w:r w:rsidR="00D66FEB">
        <w:rPr>
          <w:rFonts w:cstheme="minorHAnsi"/>
        </w:rPr>
        <w:t>T</w:t>
      </w:r>
      <w:r w:rsidR="00D66FEB" w:rsidRPr="00B73DD1">
        <w:rPr>
          <w:rFonts w:cstheme="minorHAnsi"/>
        </w:rPr>
        <w:t xml:space="preserve">he </w:t>
      </w:r>
      <w:r w:rsidR="00D66FEB">
        <w:rPr>
          <w:rFonts w:cstheme="minorHAnsi"/>
        </w:rPr>
        <w:t>Cloud Governance team will p</w:t>
      </w:r>
      <w:r w:rsidRPr="00E94634">
        <w:rPr>
          <w:rFonts w:cstheme="minorHAnsi"/>
        </w:rPr>
        <w:t xml:space="preserve">erform a monthly audit on all cloud deployments to assure their continued alignment with configuration policy. </w:t>
      </w:r>
      <w:r w:rsidR="00604962">
        <w:rPr>
          <w:rFonts w:cstheme="minorHAnsi"/>
        </w:rPr>
        <w:t>As part of this process the team will r</w:t>
      </w:r>
      <w:r w:rsidRPr="00E94634">
        <w:rPr>
          <w:rFonts w:cstheme="minorHAnsi"/>
        </w:rPr>
        <w:t xml:space="preserve">eview </w:t>
      </w:r>
      <w:r w:rsidR="00BB5C42">
        <w:rPr>
          <w:rFonts w:cstheme="minorHAnsi"/>
        </w:rPr>
        <w:t>deployment</w:t>
      </w:r>
      <w:r w:rsidRPr="00E94634">
        <w:rPr>
          <w:rFonts w:cstheme="minorHAnsi"/>
        </w:rPr>
        <w:t xml:space="preserve">-related activities with IT staff and identify any compliance issues not already handled as part of the ongoing monitoring and enforcement process. The result of this review is </w:t>
      </w:r>
      <w:r w:rsidRPr="00E94634">
        <w:rPr>
          <w:rFonts w:cstheme="minorHAnsi"/>
        </w:rPr>
        <w:lastRenderedPageBreak/>
        <w:t>a report for the Cloud Strategy team and each cloud adoption team to communicate overall adherence to policy. The report is also stored for auditing and legal purposes.</w:t>
      </w:r>
    </w:p>
    <w:p w14:paraId="70CADEE7" w14:textId="56E30821" w:rsidR="00580732" w:rsidRDefault="00580732" w:rsidP="00580732">
      <w:pPr>
        <w:pStyle w:val="Heading2"/>
        <w:rPr>
          <w:rFonts w:cstheme="minorHAnsi"/>
        </w:rPr>
      </w:pPr>
      <w:bookmarkStart w:id="10" w:name="_Toc2791866"/>
      <w:r w:rsidRPr="0001299E">
        <w:rPr>
          <w:rFonts w:cstheme="minorHAnsi"/>
        </w:rPr>
        <w:t>Ongoing monitoring</w:t>
      </w:r>
      <w:bookmarkEnd w:id="10"/>
    </w:p>
    <w:p w14:paraId="0A7976AF" w14:textId="1623EC44" w:rsidR="00580732" w:rsidRPr="00580732" w:rsidRDefault="003028F7" w:rsidP="00580732">
      <w:pPr>
        <w:rPr>
          <w:rFonts w:cstheme="minorHAnsi"/>
        </w:rPr>
      </w:pPr>
      <w:r w:rsidRPr="00D1008B">
        <w:rPr>
          <w:rFonts w:cstheme="minorHAnsi"/>
        </w:rPr>
        <w:t xml:space="preserve">IT teams </w:t>
      </w:r>
      <w:r>
        <w:rPr>
          <w:rFonts w:cstheme="minorHAnsi"/>
        </w:rPr>
        <w:t xml:space="preserve">will </w:t>
      </w:r>
      <w:r w:rsidRPr="00D1008B">
        <w:rPr>
          <w:rFonts w:cstheme="minorHAnsi"/>
        </w:rPr>
        <w:t xml:space="preserve">implement automated monitoring systems for </w:t>
      </w:r>
      <w:r>
        <w:rPr>
          <w:rFonts w:cstheme="minorHAnsi"/>
        </w:rPr>
        <w:t xml:space="preserve">the organization's </w:t>
      </w:r>
      <w:r w:rsidRPr="00D1008B">
        <w:rPr>
          <w:rFonts w:cstheme="minorHAnsi"/>
        </w:rPr>
        <w:t xml:space="preserve">cloud infrastructure that capture the relevant logs data </w:t>
      </w:r>
      <w:r>
        <w:rPr>
          <w:rFonts w:cstheme="minorHAnsi"/>
        </w:rPr>
        <w:t xml:space="preserve">needed </w:t>
      </w:r>
      <w:r w:rsidRPr="00D1008B">
        <w:rPr>
          <w:rFonts w:cstheme="minorHAnsi"/>
        </w:rPr>
        <w:t xml:space="preserve">to evaluate </w:t>
      </w:r>
      <w:r>
        <w:rPr>
          <w:rFonts w:cstheme="minorHAnsi"/>
        </w:rPr>
        <w:t xml:space="preserve">deployment related </w:t>
      </w:r>
      <w:r w:rsidRPr="00D1008B">
        <w:rPr>
          <w:rFonts w:cstheme="minorHAnsi"/>
        </w:rPr>
        <w:t xml:space="preserve">risks. </w:t>
      </w:r>
      <w:r>
        <w:rPr>
          <w:rFonts w:cstheme="minorHAnsi"/>
        </w:rPr>
        <w:t xml:space="preserve">They will also establish  </w:t>
      </w:r>
      <w:r w:rsidRPr="00BA237C">
        <w:rPr>
          <w:rFonts w:cstheme="minorHAnsi"/>
        </w:rPr>
        <w:t xml:space="preserve">reporting and alerting </w:t>
      </w:r>
      <w:r w:rsidRPr="005E148E">
        <w:rPr>
          <w:rFonts w:cstheme="minorHAnsi"/>
        </w:rPr>
        <w:t xml:space="preserve">systems to ensure prompt detection and mitigation of potential </w:t>
      </w:r>
      <w:r>
        <w:rPr>
          <w:rFonts w:cstheme="minorHAnsi"/>
        </w:rPr>
        <w:t xml:space="preserve">deployment </w:t>
      </w:r>
      <w:r w:rsidRPr="005E148E">
        <w:rPr>
          <w:rFonts w:cstheme="minorHAnsi"/>
        </w:rPr>
        <w:t>policy violation</w:t>
      </w:r>
      <w:r>
        <w:rPr>
          <w:rFonts w:cstheme="minorHAnsi"/>
        </w:rPr>
        <w:t>s</w:t>
      </w:r>
      <w:r w:rsidRPr="005E148E">
        <w:rPr>
          <w:rFonts w:cstheme="minorHAnsi"/>
        </w:rPr>
        <w:t>.</w:t>
      </w:r>
    </w:p>
    <w:p w14:paraId="5C2CFDD8" w14:textId="5394B1E5" w:rsidR="00BB3D48" w:rsidRDefault="00BB3D48" w:rsidP="00BB3D48">
      <w:pPr>
        <w:pStyle w:val="Heading2"/>
      </w:pPr>
      <w:bookmarkStart w:id="11" w:name="_Toc2791867"/>
      <w:r>
        <w:t>Violation Triggers and Enforcement Actions</w:t>
      </w:r>
      <w:bookmarkEnd w:id="11"/>
    </w:p>
    <w:p w14:paraId="77D54C13" w14:textId="0699209F" w:rsidR="009B7F11" w:rsidRPr="009B7F11" w:rsidRDefault="009B7F11" w:rsidP="009B7F11">
      <w:pPr>
        <w:rPr>
          <w:rFonts w:cstheme="minorHAnsi"/>
        </w:rPr>
      </w:pPr>
      <w:r w:rsidRPr="009B45CB">
        <w:rPr>
          <w:rStyle w:val="IntenseEmphasis"/>
        </w:rPr>
        <w:t>Unexpected changes in configuration detected</w:t>
      </w:r>
      <w:r w:rsidR="009B45CB">
        <w:rPr>
          <w:rFonts w:cstheme="minorHAnsi"/>
        </w:rPr>
        <w:t>:</w:t>
      </w:r>
      <w:r w:rsidRPr="009B7F11">
        <w:rPr>
          <w:rFonts w:cstheme="minorHAnsi"/>
        </w:rPr>
        <w:t xml:space="preserve"> If the configuration of a resource changes unexpectedly, work with IT staff and workload owners to identify root cause and develop a remediation plan.</w:t>
      </w:r>
    </w:p>
    <w:p w14:paraId="4CD46D63" w14:textId="2F494B2C" w:rsidR="009B7F11" w:rsidRPr="009B7F11" w:rsidRDefault="009B7F11" w:rsidP="009B7F11">
      <w:pPr>
        <w:rPr>
          <w:rFonts w:cstheme="minorHAnsi"/>
        </w:rPr>
      </w:pPr>
      <w:r w:rsidRPr="009B45CB">
        <w:rPr>
          <w:rStyle w:val="IntenseEmphasis"/>
        </w:rPr>
        <w:t>Configuration of new resources does not adhere to policy</w:t>
      </w:r>
      <w:r w:rsidR="009B45CB">
        <w:rPr>
          <w:rFonts w:cstheme="minorHAnsi"/>
        </w:rPr>
        <w:t>:</w:t>
      </w:r>
      <w:r w:rsidRPr="009B7F11">
        <w:rPr>
          <w:rFonts w:cstheme="minorHAnsi"/>
        </w:rPr>
        <w:t xml:space="preserve"> Work with DevOps teams and workload owners to review Deployment Acceleration policies during project startup so everyone involved understands the relevant policy requirements.</w:t>
      </w:r>
    </w:p>
    <w:p w14:paraId="0A1143F4" w14:textId="0045B78C" w:rsidR="007C0911" w:rsidRDefault="009B7F11" w:rsidP="009B7F11">
      <w:pPr>
        <w:rPr>
          <w:rFonts w:cstheme="minorHAnsi"/>
        </w:rPr>
      </w:pPr>
      <w:r w:rsidRPr="009B45CB">
        <w:rPr>
          <w:rStyle w:val="IntenseEmphasis"/>
        </w:rPr>
        <w:t>Deployment failures or configuration issues cause delays in project schedules</w:t>
      </w:r>
      <w:r w:rsidR="009B45CB">
        <w:rPr>
          <w:rFonts w:cstheme="minorHAnsi"/>
        </w:rPr>
        <w:t>:</w:t>
      </w:r>
      <w:r w:rsidRPr="009B7F11">
        <w:rPr>
          <w:rFonts w:cstheme="minorHAnsi"/>
        </w:rPr>
        <w:t xml:space="preserve"> Work with development teams and workload owners to ensure the team understands how to automate the deployment of cloud-based resources for consistency and repeatability. Fully automated deployments should be required early in the development cycle — trying to accomplish this late in the development cycle usually leads to unexpected issues and delays.</w:t>
      </w:r>
    </w:p>
    <w:p w14:paraId="536893B3" w14:textId="77777777" w:rsidR="007C0911" w:rsidRDefault="007C0911">
      <w:pPr>
        <w:rPr>
          <w:rFonts w:cstheme="minorHAnsi"/>
        </w:rPr>
      </w:pPr>
      <w:r>
        <w:rPr>
          <w:rFonts w:cstheme="minorHAnsi"/>
        </w:rPr>
        <w:br w:type="page"/>
      </w:r>
    </w:p>
    <w:p w14:paraId="6DF70C5F" w14:textId="77777777" w:rsidR="007C0911" w:rsidRDefault="007C0911" w:rsidP="007C0911">
      <w:pPr>
        <w:pStyle w:val="Heading1"/>
      </w:pPr>
      <w:bookmarkStart w:id="12" w:name="_Toc2791868"/>
      <w:r>
        <w:lastRenderedPageBreak/>
        <w:t>Toolchain</w:t>
      </w:r>
      <w:bookmarkEnd w:id="12"/>
    </w:p>
    <w:p w14:paraId="39A28A41" w14:textId="5C3C83A2" w:rsidR="007C0911" w:rsidRDefault="007C0911" w:rsidP="00BB3D48">
      <w:pPr>
        <w:rPr>
          <w:rFonts w:cstheme="minorHAnsi"/>
        </w:rPr>
      </w:pPr>
      <w:r>
        <w:rPr>
          <w:rFonts w:cstheme="minorHAnsi"/>
        </w:rPr>
        <w:t xml:space="preserve">The following cloud provider specific tools will be implemented to automate the policy statements in this document. </w:t>
      </w:r>
      <w:r>
        <w:t xml:space="preserve">For additional examples of relevant tooling specific to Azure, see the </w:t>
      </w:r>
      <w:hyperlink r:id="rId19" w:history="1">
        <w:r w:rsidR="00ED3398">
          <w:rPr>
            <w:rStyle w:val="Hyperlink"/>
          </w:rPr>
          <w:t>governance theory section of CAF</w:t>
        </w:r>
      </w:hyperlink>
      <w:r>
        <w:t>.</w:t>
      </w:r>
    </w:p>
    <w:p w14:paraId="2B9EAF43" w14:textId="77777777" w:rsidR="007C0911" w:rsidRDefault="007C0911" w:rsidP="007C0911">
      <w:pPr>
        <w:pStyle w:val="Heading2"/>
      </w:pPr>
      <w:bookmarkStart w:id="13" w:name="_Toc2791869"/>
      <w:r>
        <w:t>Azure Specific Tooling</w:t>
      </w:r>
      <w:bookmarkEnd w:id="13"/>
    </w:p>
    <w:p w14:paraId="3B210409" w14:textId="4A9ABE5E" w:rsidR="0058129F" w:rsidRPr="0058129F" w:rsidRDefault="0058129F" w:rsidP="0058129F">
      <w:pPr>
        <w:rPr>
          <w:rFonts w:cstheme="minorHAnsi"/>
        </w:rPr>
      </w:pPr>
      <w:r w:rsidRPr="0058129F">
        <w:rPr>
          <w:rFonts w:cstheme="minorHAnsi"/>
        </w:rPr>
        <w:t xml:space="preserve">Implement Corporate Policies: </w:t>
      </w:r>
      <w:hyperlink r:id="rId20" w:history="1">
        <w:r w:rsidR="00D80496" w:rsidRPr="007C0911">
          <w:rPr>
            <w:rStyle w:val="Hyperlink"/>
            <w:rFonts w:cstheme="minorHAnsi"/>
          </w:rPr>
          <w:t>Azure Policy</w:t>
        </w:r>
      </w:hyperlink>
    </w:p>
    <w:p w14:paraId="7CA4A1B6" w14:textId="04E1A10B" w:rsidR="0058129F" w:rsidRPr="0058129F" w:rsidRDefault="0058129F" w:rsidP="0058129F">
      <w:pPr>
        <w:rPr>
          <w:rFonts w:cstheme="minorHAnsi"/>
        </w:rPr>
      </w:pPr>
      <w:r w:rsidRPr="0058129F">
        <w:rPr>
          <w:rFonts w:cstheme="minorHAnsi"/>
        </w:rPr>
        <w:t xml:space="preserve">Apply Policies across subscriptions: </w:t>
      </w:r>
      <w:hyperlink r:id="rId21" w:history="1">
        <w:r w:rsidRPr="006B5AD1">
          <w:rPr>
            <w:rStyle w:val="Hyperlink"/>
            <w:rFonts w:cstheme="minorHAnsi"/>
          </w:rPr>
          <w:t>Azure Management Groups</w:t>
        </w:r>
      </w:hyperlink>
    </w:p>
    <w:p w14:paraId="52DCB828" w14:textId="697D7476" w:rsidR="0058129F" w:rsidRPr="0058129F" w:rsidRDefault="0058129F" w:rsidP="0058129F">
      <w:pPr>
        <w:rPr>
          <w:rFonts w:cstheme="minorHAnsi"/>
        </w:rPr>
      </w:pPr>
      <w:r w:rsidRPr="0058129F">
        <w:rPr>
          <w:rFonts w:cstheme="minorHAnsi"/>
        </w:rPr>
        <w:t xml:space="preserve">Create fully compliant environments: </w:t>
      </w:r>
      <w:hyperlink r:id="rId22" w:history="1">
        <w:r w:rsidR="00890D8A" w:rsidRPr="00B73DD1">
          <w:rPr>
            <w:rStyle w:val="Hyperlink"/>
            <w:rFonts w:cstheme="minorHAnsi"/>
          </w:rPr>
          <w:t>Azure Blueprints</w:t>
        </w:r>
      </w:hyperlink>
    </w:p>
    <w:p w14:paraId="55274BA8" w14:textId="6E0B1400" w:rsidR="000D269D" w:rsidRDefault="0058129F" w:rsidP="0058129F">
      <w:pPr>
        <w:rPr>
          <w:rFonts w:cstheme="minorHAnsi"/>
        </w:rPr>
      </w:pPr>
      <w:r w:rsidRPr="0058129F">
        <w:rPr>
          <w:rFonts w:cstheme="minorHAnsi"/>
        </w:rPr>
        <w:t xml:space="preserve">Create an automated pipeline to deploy code and configure assets (DevOps): </w:t>
      </w:r>
      <w:hyperlink r:id="rId23" w:history="1">
        <w:r w:rsidRPr="00B57659">
          <w:rPr>
            <w:rStyle w:val="Hyperlink"/>
            <w:rFonts w:cstheme="minorHAnsi"/>
          </w:rPr>
          <w:t>Azure DevOps</w:t>
        </w:r>
      </w:hyperlink>
    </w:p>
    <w:p w14:paraId="5C950F38" w14:textId="77777777" w:rsidR="00BB3D48" w:rsidRDefault="007C0911" w:rsidP="007C0911">
      <w:pPr>
        <w:pStyle w:val="Heading2"/>
      </w:pPr>
      <w:bookmarkStart w:id="14" w:name="_Toc2791870"/>
      <w:r>
        <w:t>Tooling for other Cloud Providers</w:t>
      </w:r>
      <w:bookmarkEnd w:id="14"/>
    </w:p>
    <w:p w14:paraId="5D75C26A" w14:textId="77777777" w:rsidR="007C0911" w:rsidRPr="00BB3D48" w:rsidRDefault="007C0911" w:rsidP="00BB3D48">
      <w:pPr>
        <w:rPr>
          <w:rFonts w:cstheme="minorHAnsi"/>
        </w:rPr>
      </w:pPr>
      <w:r>
        <w:rPr>
          <w:rFonts w:cstheme="minorHAnsi"/>
        </w:rPr>
        <w:t>List similar tools for other cloud providers, as needed.</w:t>
      </w:r>
    </w:p>
    <w:p w14:paraId="09B04C01" w14:textId="77777777" w:rsidR="00BB3D48" w:rsidRPr="00BB3D48" w:rsidRDefault="00BB3D48" w:rsidP="00BB3D48">
      <w:pPr>
        <w:rPr>
          <w:rFonts w:cstheme="minorHAnsi"/>
        </w:rPr>
      </w:pPr>
    </w:p>
    <w:sectPr w:rsidR="00BB3D48" w:rsidRPr="00BB3D48" w:rsidSect="00B77E55">
      <w:headerReference w:type="even" r:id="rId24"/>
      <w:headerReference w:type="default" r:id="rId25"/>
      <w:footerReference w:type="even" r:id="rId26"/>
      <w:footerReference w:type="default" r:id="rId27"/>
      <w:headerReference w:type="first" r:id="rId28"/>
      <w:footerReference w:type="first" r:id="rId29"/>
      <w:pgSz w:w="12240" w:h="15840"/>
      <w:pgMar w:top="72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5EBF92" w14:textId="77777777" w:rsidR="0062289F" w:rsidRDefault="0062289F" w:rsidP="003609AA">
      <w:pPr>
        <w:spacing w:after="0" w:line="240" w:lineRule="auto"/>
      </w:pPr>
      <w:r>
        <w:separator/>
      </w:r>
    </w:p>
  </w:endnote>
  <w:endnote w:type="continuationSeparator" w:id="0">
    <w:p w14:paraId="2F02D015" w14:textId="77777777" w:rsidR="0062289F" w:rsidRDefault="0062289F" w:rsidP="003609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C81ECA" w14:textId="77777777" w:rsidR="0088422E" w:rsidRDefault="0088422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AE3AC6" w14:textId="77777777" w:rsidR="0088422E" w:rsidRDefault="0088422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37C66A" w14:textId="77777777" w:rsidR="0088422E" w:rsidRDefault="008842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39FA61" w14:textId="77777777" w:rsidR="0062289F" w:rsidRDefault="0062289F" w:rsidP="003609AA">
      <w:pPr>
        <w:spacing w:after="0" w:line="240" w:lineRule="auto"/>
      </w:pPr>
      <w:r>
        <w:separator/>
      </w:r>
    </w:p>
  </w:footnote>
  <w:footnote w:type="continuationSeparator" w:id="0">
    <w:p w14:paraId="3368A709" w14:textId="77777777" w:rsidR="0062289F" w:rsidRDefault="0062289F" w:rsidP="003609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2638D9" w14:textId="77777777" w:rsidR="003609AA" w:rsidRDefault="0062289F">
    <w:pPr>
      <w:pStyle w:val="Header"/>
    </w:pPr>
    <w:r>
      <w:rPr>
        <w:noProof/>
      </w:rPr>
      <w:pict w14:anchorId="7AE505D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86389766" o:spid="_x0000_s2050" type="#_x0000_t136" style="position:absolute;margin-left:0;margin-top:0;width:577.35pt;height:82.45pt;rotation:315;z-index:-251655168;mso-position-horizontal:center;mso-position-horizontal-relative:margin;mso-position-vertical:center;mso-position-vertical-relative:margin" o:allowincell="f" fillcolor="#c00000" stroked="f">
          <v:fill opacity=".5"/>
          <v:textpath style="font-family:&quot;Calibri&quot;;font-size:1pt" string="Sample for reference only"/>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6D826E" w14:textId="77777777" w:rsidR="003609AA" w:rsidRDefault="0062289F">
    <w:pPr>
      <w:pStyle w:val="Header"/>
    </w:pPr>
    <w:r>
      <w:rPr>
        <w:noProof/>
      </w:rPr>
      <w:pict w14:anchorId="3F1E305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86389767" o:spid="_x0000_s2051" type="#_x0000_t136" style="position:absolute;margin-left:0;margin-top:0;width:577.35pt;height:82.45pt;rotation:315;z-index:-251653120;mso-position-horizontal:center;mso-position-horizontal-relative:margin;mso-position-vertical:center;mso-position-vertical-relative:margin" o:allowincell="f" fillcolor="#c00000" stroked="f">
          <v:fill opacity=".5"/>
          <v:textpath style="font-family:&quot;Calibri&quot;;font-size:1pt" string="Sample for reference only"/>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73F492" w14:textId="77777777" w:rsidR="003609AA" w:rsidRDefault="0062289F">
    <w:pPr>
      <w:pStyle w:val="Header"/>
    </w:pPr>
    <w:r>
      <w:rPr>
        <w:noProof/>
      </w:rPr>
      <w:pict w14:anchorId="043189F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86389765" o:spid="_x0000_s2049" type="#_x0000_t136" style="position:absolute;margin-left:0;margin-top:0;width:577.35pt;height:82.45pt;rotation:315;z-index:-251657216;mso-position-horizontal:center;mso-position-horizontal-relative:margin;mso-position-vertical:center;mso-position-vertical-relative:margin" o:allowincell="f" fillcolor="#c00000" stroked="f">
          <v:fill opacity=".5"/>
          <v:textpath style="font-family:&quot;Calibri&quot;;font-size:1pt" string="Sample for reference only"/>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6E6E4A"/>
    <w:multiLevelType w:val="hybridMultilevel"/>
    <w:tmpl w:val="D3B2C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C33580"/>
    <w:multiLevelType w:val="hybridMultilevel"/>
    <w:tmpl w:val="72B4C8FE"/>
    <w:lvl w:ilvl="0" w:tplc="214E071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121F63"/>
    <w:multiLevelType w:val="hybridMultilevel"/>
    <w:tmpl w:val="1A5A6F66"/>
    <w:lvl w:ilvl="0" w:tplc="2108870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E55"/>
    <w:rsid w:val="00067A97"/>
    <w:rsid w:val="00075B22"/>
    <w:rsid w:val="00085CF6"/>
    <w:rsid w:val="00086DA9"/>
    <w:rsid w:val="000943D2"/>
    <w:rsid w:val="000D269D"/>
    <w:rsid w:val="000E673D"/>
    <w:rsid w:val="000F07E1"/>
    <w:rsid w:val="000F32C1"/>
    <w:rsid w:val="00112639"/>
    <w:rsid w:val="001607ED"/>
    <w:rsid w:val="00191E6F"/>
    <w:rsid w:val="001A1D29"/>
    <w:rsid w:val="001B5B06"/>
    <w:rsid w:val="001C6526"/>
    <w:rsid w:val="002014D9"/>
    <w:rsid w:val="002627C6"/>
    <w:rsid w:val="002B3EEE"/>
    <w:rsid w:val="002C2FCD"/>
    <w:rsid w:val="00301A2F"/>
    <w:rsid w:val="003028F7"/>
    <w:rsid w:val="00355149"/>
    <w:rsid w:val="003609AA"/>
    <w:rsid w:val="00374739"/>
    <w:rsid w:val="003C5C37"/>
    <w:rsid w:val="003C77C5"/>
    <w:rsid w:val="003E470B"/>
    <w:rsid w:val="00405D74"/>
    <w:rsid w:val="0041081A"/>
    <w:rsid w:val="0047769F"/>
    <w:rsid w:val="004A7DA0"/>
    <w:rsid w:val="004C295C"/>
    <w:rsid w:val="004D26BE"/>
    <w:rsid w:val="004D4286"/>
    <w:rsid w:val="004F2A2E"/>
    <w:rsid w:val="00506AF8"/>
    <w:rsid w:val="00522556"/>
    <w:rsid w:val="005628A3"/>
    <w:rsid w:val="00566B63"/>
    <w:rsid w:val="005719E7"/>
    <w:rsid w:val="005742BA"/>
    <w:rsid w:val="005743D8"/>
    <w:rsid w:val="00580732"/>
    <w:rsid w:val="0058129F"/>
    <w:rsid w:val="00586524"/>
    <w:rsid w:val="00596BCB"/>
    <w:rsid w:val="005F3836"/>
    <w:rsid w:val="00604962"/>
    <w:rsid w:val="0062289F"/>
    <w:rsid w:val="00622F77"/>
    <w:rsid w:val="00643C0D"/>
    <w:rsid w:val="00691F93"/>
    <w:rsid w:val="006A1163"/>
    <w:rsid w:val="006B072C"/>
    <w:rsid w:val="006B13D5"/>
    <w:rsid w:val="006B5AD1"/>
    <w:rsid w:val="0070275F"/>
    <w:rsid w:val="0071589B"/>
    <w:rsid w:val="00723FEB"/>
    <w:rsid w:val="00741D7B"/>
    <w:rsid w:val="00743D7D"/>
    <w:rsid w:val="00776118"/>
    <w:rsid w:val="007B2E85"/>
    <w:rsid w:val="007C0911"/>
    <w:rsid w:val="007E769C"/>
    <w:rsid w:val="007F309D"/>
    <w:rsid w:val="007F30BC"/>
    <w:rsid w:val="0080386C"/>
    <w:rsid w:val="00810630"/>
    <w:rsid w:val="00846725"/>
    <w:rsid w:val="00867041"/>
    <w:rsid w:val="00874EB0"/>
    <w:rsid w:val="0088422E"/>
    <w:rsid w:val="00890D8A"/>
    <w:rsid w:val="008A24F1"/>
    <w:rsid w:val="008A5941"/>
    <w:rsid w:val="008D1FA3"/>
    <w:rsid w:val="008F54F3"/>
    <w:rsid w:val="00907769"/>
    <w:rsid w:val="00912C28"/>
    <w:rsid w:val="00914DD0"/>
    <w:rsid w:val="009151C4"/>
    <w:rsid w:val="00927F2E"/>
    <w:rsid w:val="00980F2E"/>
    <w:rsid w:val="00981DEC"/>
    <w:rsid w:val="00984F68"/>
    <w:rsid w:val="009B45CB"/>
    <w:rsid w:val="009B7F11"/>
    <w:rsid w:val="00A94258"/>
    <w:rsid w:val="00AC1D48"/>
    <w:rsid w:val="00AF0978"/>
    <w:rsid w:val="00B21053"/>
    <w:rsid w:val="00B42277"/>
    <w:rsid w:val="00B45F04"/>
    <w:rsid w:val="00B5314A"/>
    <w:rsid w:val="00B57659"/>
    <w:rsid w:val="00B704A6"/>
    <w:rsid w:val="00B77E55"/>
    <w:rsid w:val="00B87B8C"/>
    <w:rsid w:val="00BB3D48"/>
    <w:rsid w:val="00BB5C42"/>
    <w:rsid w:val="00C24E2F"/>
    <w:rsid w:val="00C52307"/>
    <w:rsid w:val="00CC57DC"/>
    <w:rsid w:val="00CF0274"/>
    <w:rsid w:val="00CF7E50"/>
    <w:rsid w:val="00D31764"/>
    <w:rsid w:val="00D66FEB"/>
    <w:rsid w:val="00D774AC"/>
    <w:rsid w:val="00D80496"/>
    <w:rsid w:val="00D97B6A"/>
    <w:rsid w:val="00DA094D"/>
    <w:rsid w:val="00DC11F9"/>
    <w:rsid w:val="00DE0FD3"/>
    <w:rsid w:val="00DF5CDB"/>
    <w:rsid w:val="00E403B7"/>
    <w:rsid w:val="00E87A33"/>
    <w:rsid w:val="00E94634"/>
    <w:rsid w:val="00ED3398"/>
    <w:rsid w:val="00EF6256"/>
    <w:rsid w:val="00F2174A"/>
    <w:rsid w:val="00F60D4B"/>
    <w:rsid w:val="00F71871"/>
    <w:rsid w:val="00F7491B"/>
    <w:rsid w:val="00FB14E0"/>
    <w:rsid w:val="00FB1A5E"/>
    <w:rsid w:val="00FE5F25"/>
    <w:rsid w:val="00FF1F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1F755BC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7769"/>
    <w:pPr>
      <w:keepNext/>
      <w:keepLines/>
      <w:spacing w:before="36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07769"/>
    <w:pPr>
      <w:keepNext/>
      <w:keepLines/>
      <w:spacing w:before="240" w:after="12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7769"/>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B77E5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7E55"/>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D97B6A"/>
    <w:pPr>
      <w:outlineLvl w:val="9"/>
    </w:pPr>
  </w:style>
  <w:style w:type="paragraph" w:styleId="TOC1">
    <w:name w:val="toc 1"/>
    <w:basedOn w:val="Normal"/>
    <w:next w:val="Normal"/>
    <w:autoRedefine/>
    <w:uiPriority w:val="39"/>
    <w:unhideWhenUsed/>
    <w:rsid w:val="00D97B6A"/>
    <w:pPr>
      <w:spacing w:after="100"/>
    </w:pPr>
  </w:style>
  <w:style w:type="character" w:styleId="Hyperlink">
    <w:name w:val="Hyperlink"/>
    <w:basedOn w:val="DefaultParagraphFont"/>
    <w:uiPriority w:val="99"/>
    <w:unhideWhenUsed/>
    <w:rsid w:val="00D97B6A"/>
    <w:rPr>
      <w:color w:val="0563C1" w:themeColor="hyperlink"/>
      <w:u w:val="single"/>
    </w:rPr>
  </w:style>
  <w:style w:type="table" w:styleId="TableGrid">
    <w:name w:val="Table Grid"/>
    <w:basedOn w:val="TableNormal"/>
    <w:uiPriority w:val="39"/>
    <w:rsid w:val="00D97B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41081A"/>
    <w:rPr>
      <w:color w:val="605E5C"/>
      <w:shd w:val="clear" w:color="auto" w:fill="E1DFDD"/>
    </w:rPr>
  </w:style>
  <w:style w:type="paragraph" w:styleId="ListParagraph">
    <w:name w:val="List Paragraph"/>
    <w:basedOn w:val="Normal"/>
    <w:uiPriority w:val="34"/>
    <w:qFormat/>
    <w:rsid w:val="0041081A"/>
    <w:pPr>
      <w:ind w:left="720"/>
      <w:contextualSpacing/>
    </w:pPr>
  </w:style>
  <w:style w:type="character" w:customStyle="1" w:styleId="Heading2Char">
    <w:name w:val="Heading 2 Char"/>
    <w:basedOn w:val="DefaultParagraphFont"/>
    <w:link w:val="Heading2"/>
    <w:uiPriority w:val="9"/>
    <w:rsid w:val="00907769"/>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BB3D4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B3D48"/>
    <w:rPr>
      <w:b/>
      <w:bCs/>
    </w:rPr>
  </w:style>
  <w:style w:type="character" w:styleId="IntenseEmphasis">
    <w:name w:val="Intense Emphasis"/>
    <w:basedOn w:val="DefaultParagraphFont"/>
    <w:uiPriority w:val="21"/>
    <w:qFormat/>
    <w:rsid w:val="007C0911"/>
    <w:rPr>
      <w:i/>
      <w:iCs/>
      <w:color w:val="4472C4" w:themeColor="accent1"/>
    </w:rPr>
  </w:style>
  <w:style w:type="paragraph" w:styleId="TOC2">
    <w:name w:val="toc 2"/>
    <w:basedOn w:val="Normal"/>
    <w:next w:val="Normal"/>
    <w:autoRedefine/>
    <w:uiPriority w:val="39"/>
    <w:unhideWhenUsed/>
    <w:rsid w:val="003609AA"/>
    <w:pPr>
      <w:spacing w:after="100"/>
      <w:ind w:left="220"/>
    </w:pPr>
  </w:style>
  <w:style w:type="paragraph" w:styleId="Header">
    <w:name w:val="header"/>
    <w:basedOn w:val="Normal"/>
    <w:link w:val="HeaderChar"/>
    <w:uiPriority w:val="99"/>
    <w:unhideWhenUsed/>
    <w:rsid w:val="003609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09AA"/>
  </w:style>
  <w:style w:type="paragraph" w:styleId="Footer">
    <w:name w:val="footer"/>
    <w:basedOn w:val="Normal"/>
    <w:link w:val="FooterChar"/>
    <w:uiPriority w:val="99"/>
    <w:unhideWhenUsed/>
    <w:rsid w:val="003609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09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120808">
      <w:bodyDiv w:val="1"/>
      <w:marLeft w:val="0"/>
      <w:marRight w:val="0"/>
      <w:marTop w:val="0"/>
      <w:marBottom w:val="0"/>
      <w:divBdr>
        <w:top w:val="none" w:sz="0" w:space="0" w:color="auto"/>
        <w:left w:val="none" w:sz="0" w:space="0" w:color="auto"/>
        <w:bottom w:val="none" w:sz="0" w:space="0" w:color="auto"/>
        <w:right w:val="none" w:sz="0" w:space="0" w:color="auto"/>
      </w:divBdr>
      <w:divsChild>
        <w:div w:id="51538511">
          <w:marLeft w:val="0"/>
          <w:marRight w:val="0"/>
          <w:marTop w:val="0"/>
          <w:marBottom w:val="0"/>
          <w:divBdr>
            <w:top w:val="none" w:sz="0" w:space="0" w:color="auto"/>
            <w:left w:val="none" w:sz="0" w:space="0" w:color="auto"/>
            <w:bottom w:val="none" w:sz="0" w:space="0" w:color="auto"/>
            <w:right w:val="none" w:sz="0" w:space="0" w:color="auto"/>
          </w:divBdr>
          <w:divsChild>
            <w:div w:id="146199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16416">
      <w:bodyDiv w:val="1"/>
      <w:marLeft w:val="0"/>
      <w:marRight w:val="0"/>
      <w:marTop w:val="0"/>
      <w:marBottom w:val="0"/>
      <w:divBdr>
        <w:top w:val="none" w:sz="0" w:space="0" w:color="auto"/>
        <w:left w:val="none" w:sz="0" w:space="0" w:color="auto"/>
        <w:bottom w:val="none" w:sz="0" w:space="0" w:color="auto"/>
        <w:right w:val="none" w:sz="0" w:space="0" w:color="auto"/>
      </w:divBdr>
      <w:divsChild>
        <w:div w:id="1116565585">
          <w:marLeft w:val="0"/>
          <w:marRight w:val="0"/>
          <w:marTop w:val="0"/>
          <w:marBottom w:val="0"/>
          <w:divBdr>
            <w:top w:val="none" w:sz="0" w:space="0" w:color="auto"/>
            <w:left w:val="none" w:sz="0" w:space="0" w:color="auto"/>
            <w:bottom w:val="none" w:sz="0" w:space="0" w:color="auto"/>
            <w:right w:val="none" w:sz="0" w:space="0" w:color="auto"/>
          </w:divBdr>
          <w:divsChild>
            <w:div w:id="34598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95961">
      <w:bodyDiv w:val="1"/>
      <w:marLeft w:val="0"/>
      <w:marRight w:val="0"/>
      <w:marTop w:val="0"/>
      <w:marBottom w:val="0"/>
      <w:divBdr>
        <w:top w:val="none" w:sz="0" w:space="0" w:color="auto"/>
        <w:left w:val="none" w:sz="0" w:space="0" w:color="auto"/>
        <w:bottom w:val="none" w:sz="0" w:space="0" w:color="auto"/>
        <w:right w:val="none" w:sz="0" w:space="0" w:color="auto"/>
      </w:divBdr>
    </w:div>
    <w:div w:id="811020177">
      <w:bodyDiv w:val="1"/>
      <w:marLeft w:val="0"/>
      <w:marRight w:val="0"/>
      <w:marTop w:val="0"/>
      <w:marBottom w:val="0"/>
      <w:divBdr>
        <w:top w:val="none" w:sz="0" w:space="0" w:color="auto"/>
        <w:left w:val="none" w:sz="0" w:space="0" w:color="auto"/>
        <w:bottom w:val="none" w:sz="0" w:space="0" w:color="auto"/>
        <w:right w:val="none" w:sz="0" w:space="0" w:color="auto"/>
      </w:divBdr>
    </w:div>
    <w:div w:id="1396732779">
      <w:bodyDiv w:val="1"/>
      <w:marLeft w:val="0"/>
      <w:marRight w:val="0"/>
      <w:marTop w:val="0"/>
      <w:marBottom w:val="0"/>
      <w:divBdr>
        <w:top w:val="none" w:sz="0" w:space="0" w:color="auto"/>
        <w:left w:val="none" w:sz="0" w:space="0" w:color="auto"/>
        <w:bottom w:val="none" w:sz="0" w:space="0" w:color="auto"/>
        <w:right w:val="none" w:sz="0" w:space="0" w:color="auto"/>
      </w:divBdr>
    </w:div>
    <w:div w:id="1417482345">
      <w:bodyDiv w:val="1"/>
      <w:marLeft w:val="0"/>
      <w:marRight w:val="0"/>
      <w:marTop w:val="0"/>
      <w:marBottom w:val="0"/>
      <w:divBdr>
        <w:top w:val="none" w:sz="0" w:space="0" w:color="auto"/>
        <w:left w:val="none" w:sz="0" w:space="0" w:color="auto"/>
        <w:bottom w:val="none" w:sz="0" w:space="0" w:color="auto"/>
        <w:right w:val="none" w:sz="0" w:space="0" w:color="auto"/>
      </w:divBdr>
    </w:div>
    <w:div w:id="1432891383">
      <w:bodyDiv w:val="1"/>
      <w:marLeft w:val="0"/>
      <w:marRight w:val="0"/>
      <w:marTop w:val="0"/>
      <w:marBottom w:val="0"/>
      <w:divBdr>
        <w:top w:val="none" w:sz="0" w:space="0" w:color="auto"/>
        <w:left w:val="none" w:sz="0" w:space="0" w:color="auto"/>
        <w:bottom w:val="none" w:sz="0" w:space="0" w:color="auto"/>
        <w:right w:val="none" w:sz="0" w:space="0" w:color="auto"/>
      </w:divBdr>
      <w:divsChild>
        <w:div w:id="2067295318">
          <w:marLeft w:val="0"/>
          <w:marRight w:val="0"/>
          <w:marTop w:val="0"/>
          <w:marBottom w:val="0"/>
          <w:divBdr>
            <w:top w:val="none" w:sz="0" w:space="0" w:color="auto"/>
            <w:left w:val="none" w:sz="0" w:space="0" w:color="auto"/>
            <w:bottom w:val="none" w:sz="0" w:space="0" w:color="auto"/>
            <w:right w:val="none" w:sz="0" w:space="0" w:color="auto"/>
          </w:divBdr>
          <w:divsChild>
            <w:div w:id="56298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037097">
      <w:bodyDiv w:val="1"/>
      <w:marLeft w:val="0"/>
      <w:marRight w:val="0"/>
      <w:marTop w:val="0"/>
      <w:marBottom w:val="0"/>
      <w:divBdr>
        <w:top w:val="none" w:sz="0" w:space="0" w:color="auto"/>
        <w:left w:val="none" w:sz="0" w:space="0" w:color="auto"/>
        <w:bottom w:val="none" w:sz="0" w:space="0" w:color="auto"/>
        <w:right w:val="none" w:sz="0" w:space="0" w:color="auto"/>
      </w:divBdr>
    </w:div>
    <w:div w:id="1740522292">
      <w:bodyDiv w:val="1"/>
      <w:marLeft w:val="0"/>
      <w:marRight w:val="0"/>
      <w:marTop w:val="0"/>
      <w:marBottom w:val="0"/>
      <w:divBdr>
        <w:top w:val="none" w:sz="0" w:space="0" w:color="auto"/>
        <w:left w:val="none" w:sz="0" w:space="0" w:color="auto"/>
        <w:bottom w:val="none" w:sz="0" w:space="0" w:color="auto"/>
        <w:right w:val="none" w:sz="0" w:space="0" w:color="auto"/>
      </w:divBdr>
      <w:divsChild>
        <w:div w:id="1344478092">
          <w:marLeft w:val="0"/>
          <w:marRight w:val="0"/>
          <w:marTop w:val="0"/>
          <w:marBottom w:val="0"/>
          <w:divBdr>
            <w:top w:val="none" w:sz="0" w:space="0" w:color="auto"/>
            <w:left w:val="none" w:sz="0" w:space="0" w:color="auto"/>
            <w:bottom w:val="none" w:sz="0" w:space="0" w:color="auto"/>
            <w:right w:val="none" w:sz="0" w:space="0" w:color="auto"/>
          </w:divBdr>
          <w:divsChild>
            <w:div w:id="204860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450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azure/architecture/cloud-adoption/governance/deployment-acceleration/overview" TargetMode="External"/><Relationship Id="rId13" Type="http://schemas.openxmlformats.org/officeDocument/2006/relationships/image" Target="media/image2.png"/><Relationship Id="rId18" Type="http://schemas.openxmlformats.org/officeDocument/2006/relationships/hyperlink" Target="https://docs.microsoft.com/en-us/azure/architecture/cloud-adoption/governance/deployment-acceleration/compliance-processes"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s://docs.microsoft.com/en-us/azure/governance/management-groups/" TargetMode="External"/><Relationship Id="rId7" Type="http://schemas.openxmlformats.org/officeDocument/2006/relationships/hyperlink" Target="https://docs.microsoft.com/en-us/azure/architecture/cloud-adoption/governance/governance-disciplines" TargetMode="External"/><Relationship Id="rId17" Type="http://schemas.openxmlformats.org/officeDocument/2006/relationships/hyperlink" Target="https://docs.microsoft.com/en-us/azure/architecture/cloud-adoption/governance/deployment-acceleration/metrics-tolerance" TargetMode="External"/><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hyperlink" Target="https://docs.microsoft.com/en-us/azure/architecture/cloud-adoption/governance/deployment-acceleration/business-risks" TargetMode="External"/><Relationship Id="rId20" Type="http://schemas.openxmlformats.org/officeDocument/2006/relationships/hyperlink" Target="https://docs.microsoft.com/en-us/azure/governance/policy/overview" TargetMode="External"/><Relationship Id="rId29"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docs.microsoft.com/en-us/azure/architecture/cloud-adoption/governance/deployment-acceleration/policy-statements" TargetMode="External"/><Relationship Id="rId23" Type="http://schemas.openxmlformats.org/officeDocument/2006/relationships/hyperlink" Target="https://docs.microsoft.com/en-us/azure/devops/index?view=azure-devops&amp;viewFallbackFrom=vsts" TargetMode="External"/><Relationship Id="rId28" Type="http://schemas.openxmlformats.org/officeDocument/2006/relationships/header" Target="header3.xml"/><Relationship Id="rId19" Type="http://schemas.openxmlformats.org/officeDocument/2006/relationships/hyperlink" Target="https://docs.microsoft.com/en-us/azure/architecture/cloud-adoption/governance/deployment-acceleration/toolchain"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aka.ms/caf" TargetMode="External"/><Relationship Id="rId22" Type="http://schemas.openxmlformats.org/officeDocument/2006/relationships/hyperlink" Target="https://docs.microsoft.com/en-us/azure/governance/blueprints/overview" TargetMode="External"/><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1556</Words>
  <Characters>13010</Characters>
  <Application>Microsoft Office Word</Application>
  <DocSecurity>0</DocSecurity>
  <Lines>260</Lines>
  <Paragraphs>196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2019-03-08T23:54:00Z</dcterms:created>
  <dcterms:modified xsi:type="dcterms:W3CDTF">2019-03-09T01:33:00Z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v-tyhopk@microsoft.com</vt:lpwstr>
  </property>
  <property fmtid="{D5CDD505-2E9C-101B-9397-08002B2CF9AE}" pid="5" name="MSIP_Label_f42aa342-8706-4288-bd11-ebb85995028c_SetDate">
    <vt:lpwstr>2019-03-08T23:55:03.2010834Z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1a2d29d1-a384-44d5-94fc-fd5fdbb1a9ba</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