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B2D51" w14:textId="77777777" w:rsidR="00B45F04" w:rsidRDefault="00B45F04" w:rsidP="00B45F04">
      <w:pPr>
        <w:pStyle w:val="Heading1"/>
      </w:pPr>
      <w:bookmarkStart w:id="0" w:name="_Toc2787069"/>
      <w:bookmarkStart w:id="1" w:name="_GoBack"/>
      <w:r>
        <w:t>How to use this template</w:t>
      </w:r>
      <w:bookmarkEnd w:id="0"/>
    </w:p>
    <w:bookmarkEnd w:id="1"/>
    <w:p w14:paraId="48A66C4B" w14:textId="77777777" w:rsidR="00B45F04" w:rsidRDefault="00B45F04" w:rsidP="00B45F04"/>
    <w:p w14:paraId="33955A5B" w14:textId="3B427238" w:rsidR="00B45F04" w:rsidRDefault="00B45F04" w:rsidP="00B45F04">
      <w:r>
        <w:t xml:space="preserve">This sample template </w:t>
      </w:r>
      <w:r w:rsidR="000943D2">
        <w:t xml:space="preserve">is </w:t>
      </w:r>
      <w:r>
        <w:t xml:space="preserve">designed to help you define the policy statements </w:t>
      </w:r>
      <w:r w:rsidR="006A1163">
        <w:t xml:space="preserve">and design guidance </w:t>
      </w:r>
      <w:r>
        <w:t xml:space="preserve">that </w:t>
      </w:r>
      <w:r w:rsidR="003C5C37">
        <w:t xml:space="preserve">allow you to mature </w:t>
      </w:r>
      <w:r>
        <w:t xml:space="preserve">the </w:t>
      </w:r>
      <w:hyperlink r:id="rId7" w:history="1">
        <w:r>
          <w:rPr>
            <w:rStyle w:val="Hyperlink"/>
          </w:rPr>
          <w:t>Five Disciplines of Cloud G</w:t>
        </w:r>
        <w:r w:rsidRPr="004F2A2E">
          <w:rPr>
            <w:rStyle w:val="Hyperlink"/>
          </w:rPr>
          <w:t>overnance</w:t>
        </w:r>
      </w:hyperlink>
      <w:r>
        <w:t xml:space="preserve"> within your organization. </w:t>
      </w:r>
      <w:r w:rsidR="002014D9">
        <w:t xml:space="preserve">The examples in this template are </w:t>
      </w:r>
      <w:r w:rsidR="00067A97">
        <w:t xml:space="preserve">focused on the </w:t>
      </w:r>
      <w:hyperlink r:id="rId8" w:history="1">
        <w:r w:rsidR="007F76E0">
          <w:rPr>
            <w:rStyle w:val="Hyperlink"/>
          </w:rPr>
          <w:t>Resource Consistency</w:t>
        </w:r>
      </w:hyperlink>
      <w:r>
        <w:t xml:space="preserve"> discipline.</w:t>
      </w:r>
      <w:r w:rsidR="008A24F1">
        <w:t xml:space="preserve"> Use these examples as a starting point </w:t>
      </w:r>
      <w:r w:rsidR="00067A97">
        <w:t>for</w:t>
      </w:r>
      <w:r w:rsidR="008A24F1">
        <w:t xml:space="preserve"> discussion</w:t>
      </w:r>
      <w:r w:rsidR="00067A97">
        <w:t>s</w:t>
      </w:r>
      <w:r w:rsidR="008A24F1">
        <w:t xml:space="preserve"> within your organization</w:t>
      </w:r>
      <w:r w:rsidR="00067A97">
        <w:t xml:space="preserve"> around this discipline</w:t>
      </w:r>
      <w:r w:rsidR="008A24F1">
        <w:t xml:space="preserve">. </w:t>
      </w:r>
    </w:p>
    <w:p w14:paraId="03B81820" w14:textId="77777777" w:rsidR="00B45F04" w:rsidRDefault="00B45F04" w:rsidP="00B45F04">
      <w:r>
        <w:t>The following instructions will guide usage of this template:</w:t>
      </w:r>
    </w:p>
    <w:p w14:paraId="4882268B" w14:textId="77777777" w:rsidR="00B45F04" w:rsidRDefault="00B45F04" w:rsidP="00B45F04">
      <w:pPr>
        <w:pStyle w:val="ListParagraph"/>
        <w:numPr>
          <w:ilvl w:val="0"/>
          <w:numId w:val="2"/>
        </w:numPr>
      </w:pPr>
      <w:r>
        <w:t>Update the template's title page with your author information, publish date and the governance discipline this document supports.</w:t>
      </w:r>
    </w:p>
    <w:p w14:paraId="440D6EB3" w14:textId="77777777" w:rsidR="00B45F04" w:rsidRDefault="00B45F04" w:rsidP="00B45F04">
      <w:pPr>
        <w:pStyle w:val="ListParagraph"/>
        <w:numPr>
          <w:ilvl w:val="0"/>
          <w:numId w:val="2"/>
        </w:numPr>
      </w:pPr>
      <w:r>
        <w:t>Update this template to reflect risks, tolerance, indictors, toolchains, etc., that align to your business and technology needs.</w:t>
      </w:r>
    </w:p>
    <w:p w14:paraId="525C9873" w14:textId="77777777" w:rsidR="00B45F04" w:rsidRDefault="00B45F04" w:rsidP="00B45F04">
      <w:pPr>
        <w:pStyle w:val="ListParagraph"/>
        <w:numPr>
          <w:ilvl w:val="0"/>
          <w:numId w:val="2"/>
        </w:numPr>
      </w:pPr>
      <w:r>
        <w:t>Update this template to reflect your policy statements.</w:t>
      </w:r>
    </w:p>
    <w:p w14:paraId="4551624C" w14:textId="77777777" w:rsidR="00B45F04" w:rsidRDefault="00B45F04" w:rsidP="00B45F04">
      <w:pPr>
        <w:pStyle w:val="ListParagraph"/>
        <w:numPr>
          <w:ilvl w:val="0"/>
          <w:numId w:val="2"/>
        </w:numPr>
      </w:pPr>
      <w:r>
        <w:t>Update this template's executive summary to reflect your updated content.</w:t>
      </w:r>
    </w:p>
    <w:p w14:paraId="5E34D460" w14:textId="77777777" w:rsidR="00B45F04" w:rsidRDefault="00B45F04" w:rsidP="00B45F04">
      <w:pPr>
        <w:pStyle w:val="ListParagraph"/>
        <w:numPr>
          <w:ilvl w:val="0"/>
          <w:numId w:val="2"/>
        </w:numPr>
      </w:pPr>
      <w:r>
        <w:t>Before publication remove the “sample” watermark.</w:t>
      </w:r>
    </w:p>
    <w:p w14:paraId="2BC44DC1" w14:textId="77777777" w:rsidR="00B45F04" w:rsidRDefault="00B45F04" w:rsidP="00B45F04">
      <w:pPr>
        <w:pStyle w:val="ListParagraph"/>
        <w:numPr>
          <w:ilvl w:val="0"/>
          <w:numId w:val="2"/>
        </w:numPr>
      </w:pPr>
      <w:r>
        <w:t>Delete this page and update the table of contents before publishing your customized policy statements.</w:t>
      </w:r>
    </w:p>
    <w:p w14:paraId="1F067DF7" w14:textId="77777777" w:rsidR="00B45F04" w:rsidRDefault="00B45F04">
      <w:r>
        <w:br w:type="page"/>
      </w:r>
    </w:p>
    <w:p w14:paraId="41E85771" w14:textId="1F5F1DC9" w:rsidR="00B77E55" w:rsidRDefault="00B77E55">
      <w:r>
        <w:rPr>
          <w:noProof/>
        </w:rPr>
        <w:lastRenderedPageBreak/>
        <mc:AlternateContent>
          <mc:Choice Requires="wpg">
            <w:drawing>
              <wp:anchor distT="0" distB="0" distL="114300" distR="114300" simplePos="0" relativeHeight="251658240" behindDoc="0" locked="0" layoutInCell="1" allowOverlap="1" wp14:anchorId="20F800C6" wp14:editId="654279A1">
                <wp:simplePos x="0" y="0"/>
                <wp:positionH relativeFrom="column">
                  <wp:posOffset>-676910</wp:posOffset>
                </wp:positionH>
                <wp:positionV relativeFrom="paragraph">
                  <wp:posOffset>31750</wp:posOffset>
                </wp:positionV>
                <wp:extent cx="7315200" cy="1215390"/>
                <wp:effectExtent l="0" t="0" r="0" b="3810"/>
                <wp:wrapTopAndBottom/>
                <wp:docPr id="1" name="Group 1"/>
                <wp:cNvGraphicFramePr/>
                <a:graphic xmlns:a="http://schemas.openxmlformats.org/drawingml/2006/main">
                  <a:graphicData uri="http://schemas.microsoft.com/office/word/2010/wordprocessingGroup">
                    <wpg:wgp>
                      <wpg:cNvGrpSpPr/>
                      <wpg:grpSpPr>
                        <a:xfrm>
                          <a:off x="0" y="0"/>
                          <a:ext cx="7315200" cy="1215390"/>
                          <a:chOff x="0" y="-1"/>
                          <a:chExt cx="7315200" cy="1216153"/>
                        </a:xfrm>
                      </wpg:grpSpPr>
                      <wps:wsp>
                        <wps:cNvPr id="4"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F582CD" id="Group 1" o:spid="_x0000_s1026" style="position:absolute;margin-left:-53.3pt;margin-top:2.5pt;width:8in;height:95.7pt;z-index:251658240"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angle 5"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" stroked="f" strokeweight="1pt">
                  <v:fill r:id="rId13" o:title="" recolor="t" rotate="t" type="frame"/>
                </v:rect>
                <w10:wrap type="topAndBottom"/>
              </v:group>
            </w:pict>
          </mc:Fallback>
        </mc:AlternateContent>
      </w:r>
    </w:p>
    <w:p w14:paraId="7A6F1262" w14:textId="12213610" w:rsidR="00D31764" w:rsidRPr="00D31764" w:rsidRDefault="00D31764" w:rsidP="00B77E55">
      <w:pPr>
        <w:pStyle w:val="Title"/>
        <w:jc w:val="right"/>
        <w:rPr>
          <w:rFonts w:asciiTheme="minorHAnsi" w:hAnsiTheme="minorHAnsi" w:cstheme="minorHAnsi"/>
          <w:b/>
          <w:color w:val="4472C4" w:themeColor="accent1"/>
          <w:sz w:val="28"/>
          <w:szCs w:val="28"/>
        </w:rPr>
      </w:pPr>
      <w:r w:rsidRPr="00D31764">
        <w:rPr>
          <w:rFonts w:asciiTheme="minorHAnsi" w:hAnsiTheme="minorHAnsi" w:cstheme="minorHAnsi"/>
          <w:b/>
          <w:color w:val="4472C4" w:themeColor="accent1"/>
          <w:sz w:val="28"/>
          <w:szCs w:val="28"/>
        </w:rPr>
        <w:t>Microsoft Cloud Adoption Framework for Azure</w:t>
      </w:r>
      <w:r w:rsidR="00B77E55" w:rsidRPr="00D31764">
        <w:rPr>
          <w:rFonts w:asciiTheme="minorHAnsi" w:hAnsiTheme="minorHAnsi" w:cstheme="minorHAnsi"/>
          <w:b/>
          <w:color w:val="4472C4" w:themeColor="accent1"/>
          <w:sz w:val="28"/>
          <w:szCs w:val="28"/>
        </w:rPr>
        <w:t xml:space="preserve"> </w:t>
      </w:r>
    </w:p>
    <w:p w14:paraId="096F67CA" w14:textId="45878110" w:rsidR="00B77E55" w:rsidRPr="00B77E55" w:rsidRDefault="00B77E55" w:rsidP="00B77E55">
      <w:pPr>
        <w:pStyle w:val="Title"/>
        <w:jc w:val="right"/>
        <w:rPr>
          <w:rFonts w:asciiTheme="minorHAnsi" w:hAnsiTheme="minorHAnsi" w:cstheme="minorHAnsi"/>
          <w:b/>
          <w:color w:val="4472C4" w:themeColor="accent1"/>
          <w:sz w:val="72"/>
        </w:rPr>
      </w:pPr>
      <w:r w:rsidRPr="00B77E55">
        <w:rPr>
          <w:rFonts w:asciiTheme="minorHAnsi" w:hAnsiTheme="minorHAnsi" w:cstheme="minorHAnsi"/>
          <w:b/>
          <w:color w:val="4472C4" w:themeColor="accent1"/>
          <w:sz w:val="72"/>
        </w:rPr>
        <w:t>Cloud Governance</w:t>
      </w:r>
    </w:p>
    <w:p w14:paraId="11ED6CC7" w14:textId="02BB7494" w:rsidR="00AC1D48" w:rsidRPr="00B77E55" w:rsidRDefault="007F76E0" w:rsidP="00B77E55">
      <w:pPr>
        <w:pStyle w:val="Title"/>
        <w:jc w:val="right"/>
        <w:rPr>
          <w:rFonts w:asciiTheme="minorHAnsi" w:hAnsiTheme="minorHAnsi" w:cstheme="minorHAnsi"/>
          <w:color w:val="4472C4" w:themeColor="accent1"/>
          <w:sz w:val="72"/>
        </w:rPr>
      </w:pPr>
      <w:r>
        <w:rPr>
          <w:rFonts w:asciiTheme="minorHAnsi" w:hAnsiTheme="minorHAnsi" w:cstheme="minorHAnsi"/>
          <w:color w:val="4472C4" w:themeColor="accent1"/>
          <w:sz w:val="72"/>
        </w:rPr>
        <w:t>Resource Consistency</w:t>
      </w:r>
      <w:r w:rsidR="00B77E55" w:rsidRPr="00B77E55">
        <w:rPr>
          <w:rFonts w:asciiTheme="minorHAnsi" w:hAnsiTheme="minorHAnsi" w:cstheme="minorHAnsi"/>
          <w:color w:val="4472C4" w:themeColor="accent1"/>
          <w:sz w:val="72"/>
        </w:rPr>
        <w:t xml:space="preserve"> Discipline</w:t>
      </w:r>
    </w:p>
    <w:p w14:paraId="5C72D134" w14:textId="4743A38F" w:rsidR="00B77E55" w:rsidRDefault="00B77E55" w:rsidP="00B77E55">
      <w:pPr>
        <w:pStyle w:val="Title"/>
        <w:jc w:val="right"/>
        <w:rPr>
          <w:rFonts w:asciiTheme="minorHAnsi" w:hAnsiTheme="minorHAnsi" w:cstheme="minorHAnsi"/>
          <w:color w:val="4472C4" w:themeColor="accent1"/>
        </w:rPr>
      </w:pPr>
      <w:r>
        <w:rPr>
          <w:rFonts w:asciiTheme="minorHAnsi" w:hAnsiTheme="minorHAnsi" w:cstheme="minorHAnsi"/>
          <w:color w:val="4472C4" w:themeColor="accent1"/>
        </w:rPr>
        <w:t>Policy Statements and Design Guidance</w:t>
      </w:r>
    </w:p>
    <w:p w14:paraId="3BD09999" w14:textId="77777777" w:rsidR="00B77E55" w:rsidRDefault="00B77E55" w:rsidP="00B77E55"/>
    <w:p w14:paraId="4CA15707" w14:textId="77777777" w:rsidR="00B77E55" w:rsidRDefault="00B77E55" w:rsidP="00B77E55"/>
    <w:p w14:paraId="64947637" w14:textId="39F42D75" w:rsidR="00B77E55" w:rsidRDefault="00F60D4B" w:rsidP="00B77E55">
      <w:pPr>
        <w:jc w:val="right"/>
      </w:pPr>
      <w:r>
        <w:t>The document outlines the policy statements, design guidance, and processes</w:t>
      </w:r>
      <w:r w:rsidR="00B77E55">
        <w:t xml:space="preserve"> required to </w:t>
      </w:r>
      <w:r w:rsidR="00B21053">
        <w:t xml:space="preserve">support </w:t>
      </w:r>
      <w:r w:rsidR="00522556">
        <w:t xml:space="preserve">the </w:t>
      </w:r>
      <w:r w:rsidR="007F76E0">
        <w:t>Resource Consistency</w:t>
      </w:r>
      <w:r w:rsidR="00522556">
        <w:t xml:space="preserve"> governance discipline </w:t>
      </w:r>
      <w:r w:rsidR="00B77E55">
        <w:t xml:space="preserve">during cloud adoption. Associated risks, tolerance, and </w:t>
      </w:r>
      <w:r w:rsidR="004D4286">
        <w:t>remediation</w:t>
      </w:r>
      <w:r w:rsidR="00B77E55">
        <w:t xml:space="preserve"> strategies </w:t>
      </w:r>
      <w:r w:rsidR="00927F2E">
        <w:t>are</w:t>
      </w:r>
      <w:r w:rsidR="00B77E55">
        <w:t xml:space="preserve"> included for reference.</w:t>
      </w:r>
    </w:p>
    <w:p w14:paraId="2E88118B" w14:textId="77777777" w:rsidR="00B77E55" w:rsidRDefault="00B77E55" w:rsidP="00B77E55">
      <w:pPr>
        <w:jc w:val="right"/>
        <w:rPr>
          <w:b/>
        </w:rPr>
      </w:pPr>
    </w:p>
    <w:p w14:paraId="3515DB1C" w14:textId="77777777" w:rsidR="00B77E55" w:rsidRDefault="00B77E55" w:rsidP="00B77E55">
      <w:pPr>
        <w:jc w:val="right"/>
        <w:rPr>
          <w:b/>
        </w:rPr>
      </w:pPr>
    </w:p>
    <w:p w14:paraId="2283A44E" w14:textId="77777777" w:rsidR="00B77E55" w:rsidRDefault="00B77E55" w:rsidP="00B77E55">
      <w:pPr>
        <w:jc w:val="right"/>
        <w:rPr>
          <w:b/>
        </w:rPr>
      </w:pPr>
    </w:p>
    <w:p w14:paraId="2F4303BA" w14:textId="77777777" w:rsidR="00B77E55" w:rsidRDefault="00B77E55" w:rsidP="00B77E55">
      <w:pPr>
        <w:jc w:val="right"/>
        <w:rPr>
          <w:b/>
        </w:rPr>
      </w:pPr>
    </w:p>
    <w:p w14:paraId="38F2C3AC" w14:textId="77777777" w:rsidR="00B77E55" w:rsidRDefault="00B77E55" w:rsidP="00B77E55">
      <w:pPr>
        <w:jc w:val="right"/>
        <w:rPr>
          <w:b/>
        </w:rPr>
      </w:pPr>
    </w:p>
    <w:p w14:paraId="544973CD" w14:textId="77777777" w:rsidR="00B77E55" w:rsidRDefault="00B77E55" w:rsidP="00B77E55">
      <w:pPr>
        <w:jc w:val="right"/>
        <w:rPr>
          <w:b/>
        </w:rPr>
      </w:pPr>
      <w:r w:rsidRPr="00B77E55">
        <w:rPr>
          <w:b/>
        </w:rPr>
        <w:t>Author</w:t>
      </w:r>
      <w:r>
        <w:rPr>
          <w:b/>
        </w:rPr>
        <w:t>(s)</w:t>
      </w:r>
      <w:r w:rsidRPr="00B77E55">
        <w:rPr>
          <w:b/>
        </w:rPr>
        <w:t>:</w:t>
      </w:r>
      <w:r w:rsidRPr="00B77E55">
        <w:t xml:space="preserve"> &lt;Update Author&gt;</w:t>
      </w:r>
    </w:p>
    <w:p w14:paraId="20EC62E8" w14:textId="48D1936A" w:rsidR="00B77E55" w:rsidRDefault="00B77E55" w:rsidP="00B77E55">
      <w:pPr>
        <w:jc w:val="right"/>
      </w:pPr>
      <w:r>
        <w:rPr>
          <w:b/>
        </w:rPr>
        <w:t xml:space="preserve">Date Published: </w:t>
      </w:r>
      <w:r w:rsidRPr="00B77E55">
        <w:t>0</w:t>
      </w:r>
      <w:r w:rsidR="008A24F1">
        <w:t>3</w:t>
      </w:r>
      <w:r w:rsidRPr="00B77E55">
        <w:t>/</w:t>
      </w:r>
      <w:r w:rsidR="008A24F1">
        <w:t>3</w:t>
      </w:r>
      <w:r w:rsidRPr="00B77E55">
        <w:t>/2019</w:t>
      </w:r>
    </w:p>
    <w:p w14:paraId="279B132F" w14:textId="77777777" w:rsidR="00B77E55" w:rsidRDefault="00B77E55">
      <w:r>
        <w:br w:type="page"/>
      </w:r>
    </w:p>
    <w:p w14:paraId="5A2999C9" w14:textId="7F908242" w:rsidR="00D97B6A" w:rsidRDefault="00D97B6A"/>
    <w:sdt>
      <w:sdtPr>
        <w:rPr>
          <w:rFonts w:asciiTheme="minorHAnsi" w:eastAsiaTheme="minorHAnsi" w:hAnsiTheme="minorHAnsi" w:cstheme="minorBidi"/>
          <w:color w:val="auto"/>
          <w:sz w:val="22"/>
          <w:szCs w:val="22"/>
        </w:rPr>
        <w:id w:val="69941075"/>
        <w:docPartObj>
          <w:docPartGallery w:val="Table of Contents"/>
          <w:docPartUnique/>
        </w:docPartObj>
      </w:sdtPr>
      <w:sdtEndPr>
        <w:rPr>
          <w:b/>
          <w:bCs/>
          <w:noProof/>
        </w:rPr>
      </w:sdtEndPr>
      <w:sdtContent>
        <w:p w14:paraId="08FDA3D1" w14:textId="77777777" w:rsidR="00D97B6A" w:rsidRDefault="00D97B6A">
          <w:pPr>
            <w:pStyle w:val="TOCHeading"/>
          </w:pPr>
          <w:r>
            <w:t>Contents</w:t>
          </w:r>
        </w:p>
        <w:p w14:paraId="5D883F1D" w14:textId="57E2ECAE" w:rsidR="005238C7" w:rsidRDefault="00D97B6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787069" w:history="1">
            <w:r w:rsidR="005238C7" w:rsidRPr="005E2F65">
              <w:rPr>
                <w:rStyle w:val="Hyperlink"/>
                <w:noProof/>
              </w:rPr>
              <w:t>How to use this template</w:t>
            </w:r>
            <w:r w:rsidR="005238C7">
              <w:rPr>
                <w:noProof/>
                <w:webHidden/>
              </w:rPr>
              <w:tab/>
            </w:r>
            <w:r w:rsidR="005238C7">
              <w:rPr>
                <w:noProof/>
                <w:webHidden/>
              </w:rPr>
              <w:fldChar w:fldCharType="begin"/>
            </w:r>
            <w:r w:rsidR="005238C7">
              <w:rPr>
                <w:noProof/>
                <w:webHidden/>
              </w:rPr>
              <w:instrText xml:space="preserve"> PAGEREF _Toc2787069 \h </w:instrText>
            </w:r>
            <w:r w:rsidR="005238C7">
              <w:rPr>
                <w:noProof/>
                <w:webHidden/>
              </w:rPr>
            </w:r>
            <w:r w:rsidR="005238C7">
              <w:rPr>
                <w:noProof/>
                <w:webHidden/>
              </w:rPr>
              <w:fldChar w:fldCharType="separate"/>
            </w:r>
            <w:r w:rsidR="005238C7">
              <w:rPr>
                <w:noProof/>
                <w:webHidden/>
              </w:rPr>
              <w:t>1</w:t>
            </w:r>
            <w:r w:rsidR="005238C7">
              <w:rPr>
                <w:noProof/>
                <w:webHidden/>
              </w:rPr>
              <w:fldChar w:fldCharType="end"/>
            </w:r>
          </w:hyperlink>
        </w:p>
        <w:p w14:paraId="4EEA18F8" w14:textId="4BD170A6" w:rsidR="005238C7" w:rsidRDefault="00DE1DFB">
          <w:pPr>
            <w:pStyle w:val="TOC1"/>
            <w:tabs>
              <w:tab w:val="right" w:leader="dot" w:pos="9350"/>
            </w:tabs>
            <w:rPr>
              <w:rFonts w:eastAsiaTheme="minorEastAsia"/>
              <w:noProof/>
            </w:rPr>
          </w:pPr>
          <w:hyperlink w:anchor="_Toc2787070" w:history="1">
            <w:r w:rsidR="005238C7" w:rsidRPr="005E2F65">
              <w:rPr>
                <w:rStyle w:val="Hyperlink"/>
                <w:noProof/>
              </w:rPr>
              <w:t>Executive Summary</w:t>
            </w:r>
            <w:r w:rsidR="005238C7">
              <w:rPr>
                <w:noProof/>
                <w:webHidden/>
              </w:rPr>
              <w:tab/>
            </w:r>
            <w:r w:rsidR="005238C7">
              <w:rPr>
                <w:noProof/>
                <w:webHidden/>
              </w:rPr>
              <w:fldChar w:fldCharType="begin"/>
            </w:r>
            <w:r w:rsidR="005238C7">
              <w:rPr>
                <w:noProof/>
                <w:webHidden/>
              </w:rPr>
              <w:instrText xml:space="preserve"> PAGEREF _Toc2787070 \h </w:instrText>
            </w:r>
            <w:r w:rsidR="005238C7">
              <w:rPr>
                <w:noProof/>
                <w:webHidden/>
              </w:rPr>
            </w:r>
            <w:r w:rsidR="005238C7">
              <w:rPr>
                <w:noProof/>
                <w:webHidden/>
              </w:rPr>
              <w:fldChar w:fldCharType="separate"/>
            </w:r>
            <w:r w:rsidR="005238C7">
              <w:rPr>
                <w:noProof/>
                <w:webHidden/>
              </w:rPr>
              <w:t>3</w:t>
            </w:r>
            <w:r w:rsidR="005238C7">
              <w:rPr>
                <w:noProof/>
                <w:webHidden/>
              </w:rPr>
              <w:fldChar w:fldCharType="end"/>
            </w:r>
          </w:hyperlink>
        </w:p>
        <w:p w14:paraId="05CCCF58" w14:textId="2530DD67" w:rsidR="005238C7" w:rsidRDefault="00DE1DFB">
          <w:pPr>
            <w:pStyle w:val="TOC1"/>
            <w:tabs>
              <w:tab w:val="right" w:leader="dot" w:pos="9350"/>
            </w:tabs>
            <w:rPr>
              <w:rFonts w:eastAsiaTheme="minorEastAsia"/>
              <w:noProof/>
            </w:rPr>
          </w:pPr>
          <w:hyperlink w:anchor="_Toc2787071" w:history="1">
            <w:r w:rsidR="005238C7" w:rsidRPr="005E2F65">
              <w:rPr>
                <w:rStyle w:val="Hyperlink"/>
                <w:noProof/>
              </w:rPr>
              <w:t>Policy Statements</w:t>
            </w:r>
            <w:r w:rsidR="005238C7">
              <w:rPr>
                <w:noProof/>
                <w:webHidden/>
              </w:rPr>
              <w:tab/>
            </w:r>
            <w:r w:rsidR="005238C7">
              <w:rPr>
                <w:noProof/>
                <w:webHidden/>
              </w:rPr>
              <w:fldChar w:fldCharType="begin"/>
            </w:r>
            <w:r w:rsidR="005238C7">
              <w:rPr>
                <w:noProof/>
                <w:webHidden/>
              </w:rPr>
              <w:instrText xml:space="preserve"> PAGEREF _Toc2787071 \h </w:instrText>
            </w:r>
            <w:r w:rsidR="005238C7">
              <w:rPr>
                <w:noProof/>
                <w:webHidden/>
              </w:rPr>
            </w:r>
            <w:r w:rsidR="005238C7">
              <w:rPr>
                <w:noProof/>
                <w:webHidden/>
              </w:rPr>
              <w:fldChar w:fldCharType="separate"/>
            </w:r>
            <w:r w:rsidR="005238C7">
              <w:rPr>
                <w:noProof/>
                <w:webHidden/>
              </w:rPr>
              <w:t>3</w:t>
            </w:r>
            <w:r w:rsidR="005238C7">
              <w:rPr>
                <w:noProof/>
                <w:webHidden/>
              </w:rPr>
              <w:fldChar w:fldCharType="end"/>
            </w:r>
          </w:hyperlink>
        </w:p>
        <w:p w14:paraId="1D3B1001" w14:textId="451F4FCF" w:rsidR="005238C7" w:rsidRDefault="00DE1DFB">
          <w:pPr>
            <w:pStyle w:val="TOC1"/>
            <w:tabs>
              <w:tab w:val="right" w:leader="dot" w:pos="9350"/>
            </w:tabs>
            <w:rPr>
              <w:rFonts w:eastAsiaTheme="minorEastAsia"/>
              <w:noProof/>
            </w:rPr>
          </w:pPr>
          <w:hyperlink w:anchor="_Toc2787072" w:history="1">
            <w:r w:rsidR="005238C7" w:rsidRPr="005E2F65">
              <w:rPr>
                <w:rStyle w:val="Hyperlink"/>
                <w:noProof/>
              </w:rPr>
              <w:t>Business Risks</w:t>
            </w:r>
            <w:r w:rsidR="005238C7">
              <w:rPr>
                <w:noProof/>
                <w:webHidden/>
              </w:rPr>
              <w:tab/>
            </w:r>
            <w:r w:rsidR="005238C7">
              <w:rPr>
                <w:noProof/>
                <w:webHidden/>
              </w:rPr>
              <w:fldChar w:fldCharType="begin"/>
            </w:r>
            <w:r w:rsidR="005238C7">
              <w:rPr>
                <w:noProof/>
                <w:webHidden/>
              </w:rPr>
              <w:instrText xml:space="preserve"> PAGEREF _Toc2787072 \h </w:instrText>
            </w:r>
            <w:r w:rsidR="005238C7">
              <w:rPr>
                <w:noProof/>
                <w:webHidden/>
              </w:rPr>
            </w:r>
            <w:r w:rsidR="005238C7">
              <w:rPr>
                <w:noProof/>
                <w:webHidden/>
              </w:rPr>
              <w:fldChar w:fldCharType="separate"/>
            </w:r>
            <w:r w:rsidR="005238C7">
              <w:rPr>
                <w:noProof/>
                <w:webHidden/>
              </w:rPr>
              <w:t>4</w:t>
            </w:r>
            <w:r w:rsidR="005238C7">
              <w:rPr>
                <w:noProof/>
                <w:webHidden/>
              </w:rPr>
              <w:fldChar w:fldCharType="end"/>
            </w:r>
          </w:hyperlink>
        </w:p>
        <w:p w14:paraId="7DE1B034" w14:textId="6BFF4951" w:rsidR="005238C7" w:rsidRDefault="00DE1DFB">
          <w:pPr>
            <w:pStyle w:val="TOC1"/>
            <w:tabs>
              <w:tab w:val="right" w:leader="dot" w:pos="9350"/>
            </w:tabs>
            <w:rPr>
              <w:rFonts w:eastAsiaTheme="minorEastAsia"/>
              <w:noProof/>
            </w:rPr>
          </w:pPr>
          <w:hyperlink w:anchor="_Toc2787073" w:history="1">
            <w:r w:rsidR="005238C7" w:rsidRPr="005E2F65">
              <w:rPr>
                <w:rStyle w:val="Hyperlink"/>
                <w:noProof/>
              </w:rPr>
              <w:t>Metrics and Indicators</w:t>
            </w:r>
            <w:r w:rsidR="005238C7">
              <w:rPr>
                <w:noProof/>
                <w:webHidden/>
              </w:rPr>
              <w:tab/>
            </w:r>
            <w:r w:rsidR="005238C7">
              <w:rPr>
                <w:noProof/>
                <w:webHidden/>
              </w:rPr>
              <w:fldChar w:fldCharType="begin"/>
            </w:r>
            <w:r w:rsidR="005238C7">
              <w:rPr>
                <w:noProof/>
                <w:webHidden/>
              </w:rPr>
              <w:instrText xml:space="preserve"> PAGEREF _Toc2787073 \h </w:instrText>
            </w:r>
            <w:r w:rsidR="005238C7">
              <w:rPr>
                <w:noProof/>
                <w:webHidden/>
              </w:rPr>
            </w:r>
            <w:r w:rsidR="005238C7">
              <w:rPr>
                <w:noProof/>
                <w:webHidden/>
              </w:rPr>
              <w:fldChar w:fldCharType="separate"/>
            </w:r>
            <w:r w:rsidR="005238C7">
              <w:rPr>
                <w:noProof/>
                <w:webHidden/>
              </w:rPr>
              <w:t>4</w:t>
            </w:r>
            <w:r w:rsidR="005238C7">
              <w:rPr>
                <w:noProof/>
                <w:webHidden/>
              </w:rPr>
              <w:fldChar w:fldCharType="end"/>
            </w:r>
          </w:hyperlink>
        </w:p>
        <w:p w14:paraId="5631C3C9" w14:textId="086A538A" w:rsidR="005238C7" w:rsidRDefault="00DE1DFB">
          <w:pPr>
            <w:pStyle w:val="TOC2"/>
            <w:tabs>
              <w:tab w:val="right" w:leader="dot" w:pos="9350"/>
            </w:tabs>
            <w:rPr>
              <w:rFonts w:eastAsiaTheme="minorEastAsia"/>
              <w:noProof/>
            </w:rPr>
          </w:pPr>
          <w:hyperlink w:anchor="_Toc2787074" w:history="1">
            <w:r w:rsidR="005238C7" w:rsidRPr="005E2F65">
              <w:rPr>
                <w:rStyle w:val="Hyperlink"/>
                <w:noProof/>
              </w:rPr>
              <w:t>Metrics</w:t>
            </w:r>
            <w:r w:rsidR="005238C7">
              <w:rPr>
                <w:noProof/>
                <w:webHidden/>
              </w:rPr>
              <w:tab/>
            </w:r>
            <w:r w:rsidR="005238C7">
              <w:rPr>
                <w:noProof/>
                <w:webHidden/>
              </w:rPr>
              <w:fldChar w:fldCharType="begin"/>
            </w:r>
            <w:r w:rsidR="005238C7">
              <w:rPr>
                <w:noProof/>
                <w:webHidden/>
              </w:rPr>
              <w:instrText xml:space="preserve"> PAGEREF _Toc2787074 \h </w:instrText>
            </w:r>
            <w:r w:rsidR="005238C7">
              <w:rPr>
                <w:noProof/>
                <w:webHidden/>
              </w:rPr>
            </w:r>
            <w:r w:rsidR="005238C7">
              <w:rPr>
                <w:noProof/>
                <w:webHidden/>
              </w:rPr>
              <w:fldChar w:fldCharType="separate"/>
            </w:r>
            <w:r w:rsidR="005238C7">
              <w:rPr>
                <w:noProof/>
                <w:webHidden/>
              </w:rPr>
              <w:t>4</w:t>
            </w:r>
            <w:r w:rsidR="005238C7">
              <w:rPr>
                <w:noProof/>
                <w:webHidden/>
              </w:rPr>
              <w:fldChar w:fldCharType="end"/>
            </w:r>
          </w:hyperlink>
        </w:p>
        <w:p w14:paraId="4E30CA77" w14:textId="5FA1003C" w:rsidR="005238C7" w:rsidRDefault="00DE1DFB">
          <w:pPr>
            <w:pStyle w:val="TOC2"/>
            <w:tabs>
              <w:tab w:val="right" w:leader="dot" w:pos="9350"/>
            </w:tabs>
            <w:rPr>
              <w:rFonts w:eastAsiaTheme="minorEastAsia"/>
              <w:noProof/>
            </w:rPr>
          </w:pPr>
          <w:hyperlink w:anchor="_Toc2787075" w:history="1">
            <w:r w:rsidR="005238C7" w:rsidRPr="005E2F65">
              <w:rPr>
                <w:rStyle w:val="Hyperlink"/>
                <w:noProof/>
              </w:rPr>
              <w:t>Indicators</w:t>
            </w:r>
            <w:r w:rsidR="005238C7">
              <w:rPr>
                <w:noProof/>
                <w:webHidden/>
              </w:rPr>
              <w:tab/>
            </w:r>
            <w:r w:rsidR="005238C7">
              <w:rPr>
                <w:noProof/>
                <w:webHidden/>
              </w:rPr>
              <w:fldChar w:fldCharType="begin"/>
            </w:r>
            <w:r w:rsidR="005238C7">
              <w:rPr>
                <w:noProof/>
                <w:webHidden/>
              </w:rPr>
              <w:instrText xml:space="preserve"> PAGEREF _Toc2787075 \h </w:instrText>
            </w:r>
            <w:r w:rsidR="005238C7">
              <w:rPr>
                <w:noProof/>
                <w:webHidden/>
              </w:rPr>
            </w:r>
            <w:r w:rsidR="005238C7">
              <w:rPr>
                <w:noProof/>
                <w:webHidden/>
              </w:rPr>
              <w:fldChar w:fldCharType="separate"/>
            </w:r>
            <w:r w:rsidR="005238C7">
              <w:rPr>
                <w:noProof/>
                <w:webHidden/>
              </w:rPr>
              <w:t>5</w:t>
            </w:r>
            <w:r w:rsidR="005238C7">
              <w:rPr>
                <w:noProof/>
                <w:webHidden/>
              </w:rPr>
              <w:fldChar w:fldCharType="end"/>
            </w:r>
          </w:hyperlink>
        </w:p>
        <w:p w14:paraId="40D405E8" w14:textId="559A7E99" w:rsidR="005238C7" w:rsidRDefault="00DE1DFB">
          <w:pPr>
            <w:pStyle w:val="TOC1"/>
            <w:tabs>
              <w:tab w:val="right" w:leader="dot" w:pos="9350"/>
            </w:tabs>
            <w:rPr>
              <w:rFonts w:eastAsiaTheme="minorEastAsia"/>
              <w:noProof/>
            </w:rPr>
          </w:pPr>
          <w:hyperlink w:anchor="_Toc2787076" w:history="1">
            <w:r w:rsidR="005238C7" w:rsidRPr="005E2F65">
              <w:rPr>
                <w:rStyle w:val="Hyperlink"/>
                <w:noProof/>
              </w:rPr>
              <w:t>Policy compliance processes</w:t>
            </w:r>
            <w:r w:rsidR="005238C7">
              <w:rPr>
                <w:noProof/>
                <w:webHidden/>
              </w:rPr>
              <w:tab/>
            </w:r>
            <w:r w:rsidR="005238C7">
              <w:rPr>
                <w:noProof/>
                <w:webHidden/>
              </w:rPr>
              <w:fldChar w:fldCharType="begin"/>
            </w:r>
            <w:r w:rsidR="005238C7">
              <w:rPr>
                <w:noProof/>
                <w:webHidden/>
              </w:rPr>
              <w:instrText xml:space="preserve"> PAGEREF _Toc2787076 \h </w:instrText>
            </w:r>
            <w:r w:rsidR="005238C7">
              <w:rPr>
                <w:noProof/>
                <w:webHidden/>
              </w:rPr>
            </w:r>
            <w:r w:rsidR="005238C7">
              <w:rPr>
                <w:noProof/>
                <w:webHidden/>
              </w:rPr>
              <w:fldChar w:fldCharType="separate"/>
            </w:r>
            <w:r w:rsidR="005238C7">
              <w:rPr>
                <w:noProof/>
                <w:webHidden/>
              </w:rPr>
              <w:t>6</w:t>
            </w:r>
            <w:r w:rsidR="005238C7">
              <w:rPr>
                <w:noProof/>
                <w:webHidden/>
              </w:rPr>
              <w:fldChar w:fldCharType="end"/>
            </w:r>
          </w:hyperlink>
        </w:p>
        <w:p w14:paraId="20F3647C" w14:textId="4754687B" w:rsidR="005238C7" w:rsidRDefault="00DE1DFB">
          <w:pPr>
            <w:pStyle w:val="TOC2"/>
            <w:tabs>
              <w:tab w:val="right" w:leader="dot" w:pos="9350"/>
            </w:tabs>
            <w:rPr>
              <w:rFonts w:eastAsiaTheme="minorEastAsia"/>
              <w:noProof/>
            </w:rPr>
          </w:pPr>
          <w:hyperlink w:anchor="_Toc2787077" w:history="1">
            <w:r w:rsidR="005238C7" w:rsidRPr="005E2F65">
              <w:rPr>
                <w:rStyle w:val="Hyperlink"/>
                <w:noProof/>
              </w:rPr>
              <w:t>Planning, review, and reporting processes</w:t>
            </w:r>
            <w:r w:rsidR="005238C7">
              <w:rPr>
                <w:noProof/>
                <w:webHidden/>
              </w:rPr>
              <w:tab/>
            </w:r>
            <w:r w:rsidR="005238C7">
              <w:rPr>
                <w:noProof/>
                <w:webHidden/>
              </w:rPr>
              <w:fldChar w:fldCharType="begin"/>
            </w:r>
            <w:r w:rsidR="005238C7">
              <w:rPr>
                <w:noProof/>
                <w:webHidden/>
              </w:rPr>
              <w:instrText xml:space="preserve"> PAGEREF _Toc2787077 \h </w:instrText>
            </w:r>
            <w:r w:rsidR="005238C7">
              <w:rPr>
                <w:noProof/>
                <w:webHidden/>
              </w:rPr>
            </w:r>
            <w:r w:rsidR="005238C7">
              <w:rPr>
                <w:noProof/>
                <w:webHidden/>
              </w:rPr>
              <w:fldChar w:fldCharType="separate"/>
            </w:r>
            <w:r w:rsidR="005238C7">
              <w:rPr>
                <w:noProof/>
                <w:webHidden/>
              </w:rPr>
              <w:t>6</w:t>
            </w:r>
            <w:r w:rsidR="005238C7">
              <w:rPr>
                <w:noProof/>
                <w:webHidden/>
              </w:rPr>
              <w:fldChar w:fldCharType="end"/>
            </w:r>
          </w:hyperlink>
        </w:p>
        <w:p w14:paraId="34629C4D" w14:textId="771E72DE" w:rsidR="005238C7" w:rsidRDefault="00DE1DFB">
          <w:pPr>
            <w:pStyle w:val="TOC2"/>
            <w:tabs>
              <w:tab w:val="right" w:leader="dot" w:pos="9350"/>
            </w:tabs>
            <w:rPr>
              <w:rFonts w:eastAsiaTheme="minorEastAsia"/>
              <w:noProof/>
            </w:rPr>
          </w:pPr>
          <w:hyperlink w:anchor="_Toc2787078" w:history="1">
            <w:r w:rsidR="005238C7" w:rsidRPr="005E2F65">
              <w:rPr>
                <w:rStyle w:val="Hyperlink"/>
                <w:rFonts w:cstheme="minorHAnsi"/>
                <w:noProof/>
              </w:rPr>
              <w:t>Ongoing monitoring</w:t>
            </w:r>
            <w:r w:rsidR="005238C7">
              <w:rPr>
                <w:noProof/>
                <w:webHidden/>
              </w:rPr>
              <w:tab/>
            </w:r>
            <w:r w:rsidR="005238C7">
              <w:rPr>
                <w:noProof/>
                <w:webHidden/>
              </w:rPr>
              <w:fldChar w:fldCharType="begin"/>
            </w:r>
            <w:r w:rsidR="005238C7">
              <w:rPr>
                <w:noProof/>
                <w:webHidden/>
              </w:rPr>
              <w:instrText xml:space="preserve"> PAGEREF _Toc2787078 \h </w:instrText>
            </w:r>
            <w:r w:rsidR="005238C7">
              <w:rPr>
                <w:noProof/>
                <w:webHidden/>
              </w:rPr>
            </w:r>
            <w:r w:rsidR="005238C7">
              <w:rPr>
                <w:noProof/>
                <w:webHidden/>
              </w:rPr>
              <w:fldChar w:fldCharType="separate"/>
            </w:r>
            <w:r w:rsidR="005238C7">
              <w:rPr>
                <w:noProof/>
                <w:webHidden/>
              </w:rPr>
              <w:t>7</w:t>
            </w:r>
            <w:r w:rsidR="005238C7">
              <w:rPr>
                <w:noProof/>
                <w:webHidden/>
              </w:rPr>
              <w:fldChar w:fldCharType="end"/>
            </w:r>
          </w:hyperlink>
        </w:p>
        <w:p w14:paraId="4612F2BD" w14:textId="1BF62DE0" w:rsidR="005238C7" w:rsidRDefault="00DE1DFB">
          <w:pPr>
            <w:pStyle w:val="TOC2"/>
            <w:tabs>
              <w:tab w:val="right" w:leader="dot" w:pos="9350"/>
            </w:tabs>
            <w:rPr>
              <w:rFonts w:eastAsiaTheme="minorEastAsia"/>
              <w:noProof/>
            </w:rPr>
          </w:pPr>
          <w:hyperlink w:anchor="_Toc2787079" w:history="1">
            <w:r w:rsidR="005238C7" w:rsidRPr="005E2F65">
              <w:rPr>
                <w:rStyle w:val="Hyperlink"/>
                <w:noProof/>
              </w:rPr>
              <w:t>Violation Triggers and Enforcement Actions</w:t>
            </w:r>
            <w:r w:rsidR="005238C7">
              <w:rPr>
                <w:noProof/>
                <w:webHidden/>
              </w:rPr>
              <w:tab/>
            </w:r>
            <w:r w:rsidR="005238C7">
              <w:rPr>
                <w:noProof/>
                <w:webHidden/>
              </w:rPr>
              <w:fldChar w:fldCharType="begin"/>
            </w:r>
            <w:r w:rsidR="005238C7">
              <w:rPr>
                <w:noProof/>
                <w:webHidden/>
              </w:rPr>
              <w:instrText xml:space="preserve"> PAGEREF _Toc2787079 \h </w:instrText>
            </w:r>
            <w:r w:rsidR="005238C7">
              <w:rPr>
                <w:noProof/>
                <w:webHidden/>
              </w:rPr>
            </w:r>
            <w:r w:rsidR="005238C7">
              <w:rPr>
                <w:noProof/>
                <w:webHidden/>
              </w:rPr>
              <w:fldChar w:fldCharType="separate"/>
            </w:r>
            <w:r w:rsidR="005238C7">
              <w:rPr>
                <w:noProof/>
                <w:webHidden/>
              </w:rPr>
              <w:t>7</w:t>
            </w:r>
            <w:r w:rsidR="005238C7">
              <w:rPr>
                <w:noProof/>
                <w:webHidden/>
              </w:rPr>
              <w:fldChar w:fldCharType="end"/>
            </w:r>
          </w:hyperlink>
        </w:p>
        <w:p w14:paraId="5FF72269" w14:textId="3D085ECD" w:rsidR="005238C7" w:rsidRDefault="00DE1DFB">
          <w:pPr>
            <w:pStyle w:val="TOC1"/>
            <w:tabs>
              <w:tab w:val="right" w:leader="dot" w:pos="9350"/>
            </w:tabs>
            <w:rPr>
              <w:rFonts w:eastAsiaTheme="minorEastAsia"/>
              <w:noProof/>
            </w:rPr>
          </w:pPr>
          <w:hyperlink w:anchor="_Toc2787080" w:history="1">
            <w:r w:rsidR="005238C7" w:rsidRPr="005E2F65">
              <w:rPr>
                <w:rStyle w:val="Hyperlink"/>
                <w:noProof/>
              </w:rPr>
              <w:t>Toolchain</w:t>
            </w:r>
            <w:r w:rsidR="005238C7">
              <w:rPr>
                <w:noProof/>
                <w:webHidden/>
              </w:rPr>
              <w:tab/>
            </w:r>
            <w:r w:rsidR="005238C7">
              <w:rPr>
                <w:noProof/>
                <w:webHidden/>
              </w:rPr>
              <w:fldChar w:fldCharType="begin"/>
            </w:r>
            <w:r w:rsidR="005238C7">
              <w:rPr>
                <w:noProof/>
                <w:webHidden/>
              </w:rPr>
              <w:instrText xml:space="preserve"> PAGEREF _Toc2787080 \h </w:instrText>
            </w:r>
            <w:r w:rsidR="005238C7">
              <w:rPr>
                <w:noProof/>
                <w:webHidden/>
              </w:rPr>
            </w:r>
            <w:r w:rsidR="005238C7">
              <w:rPr>
                <w:noProof/>
                <w:webHidden/>
              </w:rPr>
              <w:fldChar w:fldCharType="separate"/>
            </w:r>
            <w:r w:rsidR="005238C7">
              <w:rPr>
                <w:noProof/>
                <w:webHidden/>
              </w:rPr>
              <w:t>8</w:t>
            </w:r>
            <w:r w:rsidR="005238C7">
              <w:rPr>
                <w:noProof/>
                <w:webHidden/>
              </w:rPr>
              <w:fldChar w:fldCharType="end"/>
            </w:r>
          </w:hyperlink>
        </w:p>
        <w:p w14:paraId="26F0099C" w14:textId="18A1FB7A" w:rsidR="005238C7" w:rsidRDefault="00DE1DFB">
          <w:pPr>
            <w:pStyle w:val="TOC2"/>
            <w:tabs>
              <w:tab w:val="right" w:leader="dot" w:pos="9350"/>
            </w:tabs>
            <w:rPr>
              <w:rFonts w:eastAsiaTheme="minorEastAsia"/>
              <w:noProof/>
            </w:rPr>
          </w:pPr>
          <w:hyperlink w:anchor="_Toc2787081" w:history="1">
            <w:r w:rsidR="005238C7" w:rsidRPr="005E2F65">
              <w:rPr>
                <w:rStyle w:val="Hyperlink"/>
                <w:noProof/>
              </w:rPr>
              <w:t>Azure Specific Tooling</w:t>
            </w:r>
            <w:r w:rsidR="005238C7">
              <w:rPr>
                <w:noProof/>
                <w:webHidden/>
              </w:rPr>
              <w:tab/>
            </w:r>
            <w:r w:rsidR="005238C7">
              <w:rPr>
                <w:noProof/>
                <w:webHidden/>
              </w:rPr>
              <w:fldChar w:fldCharType="begin"/>
            </w:r>
            <w:r w:rsidR="005238C7">
              <w:rPr>
                <w:noProof/>
                <w:webHidden/>
              </w:rPr>
              <w:instrText xml:space="preserve"> PAGEREF _Toc2787081 \h </w:instrText>
            </w:r>
            <w:r w:rsidR="005238C7">
              <w:rPr>
                <w:noProof/>
                <w:webHidden/>
              </w:rPr>
            </w:r>
            <w:r w:rsidR="005238C7">
              <w:rPr>
                <w:noProof/>
                <w:webHidden/>
              </w:rPr>
              <w:fldChar w:fldCharType="separate"/>
            </w:r>
            <w:r w:rsidR="005238C7">
              <w:rPr>
                <w:noProof/>
                <w:webHidden/>
              </w:rPr>
              <w:t>8</w:t>
            </w:r>
            <w:r w:rsidR="005238C7">
              <w:rPr>
                <w:noProof/>
                <w:webHidden/>
              </w:rPr>
              <w:fldChar w:fldCharType="end"/>
            </w:r>
          </w:hyperlink>
        </w:p>
        <w:p w14:paraId="61AD7BFD" w14:textId="2FE9B865" w:rsidR="005238C7" w:rsidRDefault="00DE1DFB">
          <w:pPr>
            <w:pStyle w:val="TOC2"/>
            <w:tabs>
              <w:tab w:val="right" w:leader="dot" w:pos="9350"/>
            </w:tabs>
            <w:rPr>
              <w:rFonts w:eastAsiaTheme="minorEastAsia"/>
              <w:noProof/>
            </w:rPr>
          </w:pPr>
          <w:hyperlink w:anchor="_Toc2787082" w:history="1">
            <w:r w:rsidR="005238C7" w:rsidRPr="005E2F65">
              <w:rPr>
                <w:rStyle w:val="Hyperlink"/>
                <w:noProof/>
              </w:rPr>
              <w:t>Tooling for other Cloud Providers</w:t>
            </w:r>
            <w:r w:rsidR="005238C7">
              <w:rPr>
                <w:noProof/>
                <w:webHidden/>
              </w:rPr>
              <w:tab/>
            </w:r>
            <w:r w:rsidR="005238C7">
              <w:rPr>
                <w:noProof/>
                <w:webHidden/>
              </w:rPr>
              <w:fldChar w:fldCharType="begin"/>
            </w:r>
            <w:r w:rsidR="005238C7">
              <w:rPr>
                <w:noProof/>
                <w:webHidden/>
              </w:rPr>
              <w:instrText xml:space="preserve"> PAGEREF _Toc2787082 \h </w:instrText>
            </w:r>
            <w:r w:rsidR="005238C7">
              <w:rPr>
                <w:noProof/>
                <w:webHidden/>
              </w:rPr>
            </w:r>
            <w:r w:rsidR="005238C7">
              <w:rPr>
                <w:noProof/>
                <w:webHidden/>
              </w:rPr>
              <w:fldChar w:fldCharType="separate"/>
            </w:r>
            <w:r w:rsidR="005238C7">
              <w:rPr>
                <w:noProof/>
                <w:webHidden/>
              </w:rPr>
              <w:t>8</w:t>
            </w:r>
            <w:r w:rsidR="005238C7">
              <w:rPr>
                <w:noProof/>
                <w:webHidden/>
              </w:rPr>
              <w:fldChar w:fldCharType="end"/>
            </w:r>
          </w:hyperlink>
        </w:p>
        <w:p w14:paraId="42093986" w14:textId="7FCFAF62" w:rsidR="00D97B6A" w:rsidRDefault="00D97B6A">
          <w:r>
            <w:rPr>
              <w:b/>
              <w:bCs/>
              <w:noProof/>
            </w:rPr>
            <w:fldChar w:fldCharType="end"/>
          </w:r>
        </w:p>
      </w:sdtContent>
    </w:sdt>
    <w:p w14:paraId="76F090EF" w14:textId="77777777" w:rsidR="00D97B6A" w:rsidRDefault="00D97B6A" w:rsidP="00D97B6A">
      <w:pPr>
        <w:pStyle w:val="Heading1"/>
      </w:pPr>
      <w:bookmarkStart w:id="2" w:name="_Toc2787070"/>
      <w:r>
        <w:t>Executive Summary</w:t>
      </w:r>
      <w:bookmarkEnd w:id="2"/>
    </w:p>
    <w:p w14:paraId="05F51711" w14:textId="249F9692" w:rsidR="00D97B6A" w:rsidRDefault="00031D1A" w:rsidP="00B77E55">
      <w:r w:rsidRPr="00031D1A">
        <w:t>The cloud offers increased agility and flexibility over most traditional on-premises datacenters, but this flexibility can also add potential management drawbacks that can jeopardize the success of your cloud adoption</w:t>
      </w:r>
      <w:r w:rsidR="00C14880">
        <w:t xml:space="preserve"> efforts</w:t>
      </w:r>
      <w:r w:rsidRPr="00031D1A">
        <w:t xml:space="preserve">. </w:t>
      </w:r>
      <w:r>
        <w:t xml:space="preserve">The </w:t>
      </w:r>
      <w:r w:rsidRPr="00031D1A">
        <w:t xml:space="preserve">Resource Consistency </w:t>
      </w:r>
      <w:r w:rsidR="00C14880">
        <w:t xml:space="preserve">governance </w:t>
      </w:r>
      <w:r>
        <w:t xml:space="preserve">discipline </w:t>
      </w:r>
      <w:r w:rsidRPr="00031D1A">
        <w:t xml:space="preserve">is </w:t>
      </w:r>
      <w:r>
        <w:t xml:space="preserve">concerned with </w:t>
      </w:r>
      <w:r w:rsidRPr="00031D1A">
        <w:t>ensur</w:t>
      </w:r>
      <w:r>
        <w:t xml:space="preserve">ing </w:t>
      </w:r>
      <w:r w:rsidRPr="00031D1A">
        <w:t>resources are deployed, updated, and configured consistently and repeatably, and that service disruptions are minimized and remedied in as little time as possible.</w:t>
      </w:r>
      <w:r>
        <w:t xml:space="preserve"> </w:t>
      </w:r>
      <w:r w:rsidR="00D774AC" w:rsidRPr="00D774AC">
        <w:t>This document identifies and determines the business’s tolerance for risks</w:t>
      </w:r>
      <w:r>
        <w:t xml:space="preserve"> related to Resource Consistency</w:t>
      </w:r>
      <w:r w:rsidR="00D774AC" w:rsidRPr="00D774AC">
        <w:t>, and outlines efforts to remediate these risks. The result is a series of policy statements that should guide the architecture of any solutions deployed to the cloud.</w:t>
      </w:r>
    </w:p>
    <w:p w14:paraId="795762A6" w14:textId="6337F1C7" w:rsidR="007C0911" w:rsidRDefault="00075B22">
      <w:r>
        <w:t xml:space="preserve">This policies and guidance in this document </w:t>
      </w:r>
      <w:r w:rsidR="0041081A">
        <w:t xml:space="preserve">has been developed in conjunction with the </w:t>
      </w:r>
      <w:r w:rsidR="00506AF8">
        <w:t xml:space="preserve">governance </w:t>
      </w:r>
      <w:r w:rsidR="0041081A">
        <w:t xml:space="preserve">best practices documented in the </w:t>
      </w:r>
      <w:hyperlink r:id="rId14" w:history="1">
        <w:r w:rsidR="00506AF8">
          <w:rPr>
            <w:rStyle w:val="Hyperlink"/>
          </w:rPr>
          <w:t>Microsoft Cloud Adoption Framework for Azure (CAF)</w:t>
        </w:r>
      </w:hyperlink>
      <w:r w:rsidR="0041081A">
        <w:t>.</w:t>
      </w:r>
    </w:p>
    <w:p w14:paraId="2870818D" w14:textId="77777777" w:rsidR="007C0911" w:rsidRDefault="007C0911" w:rsidP="007C0911">
      <w:pPr>
        <w:pStyle w:val="Heading1"/>
      </w:pPr>
      <w:bookmarkStart w:id="3" w:name="_Toc2787071"/>
      <w:r>
        <w:t>Policy Statements</w:t>
      </w:r>
      <w:bookmarkEnd w:id="3"/>
    </w:p>
    <w:p w14:paraId="7F26D2D0" w14:textId="7D857E3C" w:rsidR="007C0911" w:rsidRDefault="007C0911" w:rsidP="007C0911">
      <w:r>
        <w:t xml:space="preserve">The following statements should guide </w:t>
      </w:r>
      <w:r w:rsidR="00112639">
        <w:t xml:space="preserve">cloud adoption </w:t>
      </w:r>
      <w:r>
        <w:t xml:space="preserve">architecture decisions to ensure compliance with governance efforts related to </w:t>
      </w:r>
      <w:r w:rsidR="00B5314A">
        <w:t xml:space="preserve">the </w:t>
      </w:r>
      <w:r w:rsidR="007F76E0">
        <w:t>Resource Consistency</w:t>
      </w:r>
      <w:r w:rsidR="00B5314A">
        <w:t xml:space="preserve"> </w:t>
      </w:r>
      <w:r>
        <w:t xml:space="preserve">discipline. For additional examples of relevant policy statements, see the </w:t>
      </w:r>
      <w:r w:rsidR="000F32C1">
        <w:t xml:space="preserve"> </w:t>
      </w:r>
      <w:hyperlink r:id="rId15" w:history="1">
        <w:r w:rsidR="000F32C1">
          <w:rPr>
            <w:rStyle w:val="Hyperlink"/>
          </w:rPr>
          <w:t>governance theory section of CAF</w:t>
        </w:r>
      </w:hyperlink>
      <w:r>
        <w:t>.</w:t>
      </w:r>
    </w:p>
    <w:p w14:paraId="0F72788A" w14:textId="7C77FFE9" w:rsidR="00374739" w:rsidRDefault="00031D1A" w:rsidP="00374739">
      <w:pPr>
        <w:rPr>
          <w:bCs/>
        </w:rPr>
      </w:pPr>
      <w:r>
        <w:rPr>
          <w:b/>
          <w:bCs/>
        </w:rPr>
        <w:t xml:space="preserve">Obsolete assets: </w:t>
      </w:r>
      <w:r>
        <w:rPr>
          <w:bCs/>
        </w:rPr>
        <w:t>Cloud-hosted assets that are no longer actively used must be retired within 3 months.</w:t>
      </w:r>
    </w:p>
    <w:p w14:paraId="22A195B7" w14:textId="0213FC2E" w:rsidR="00031D1A" w:rsidRDefault="00031D1A" w:rsidP="00031D1A">
      <w:r w:rsidRPr="00031D1A">
        <w:rPr>
          <w:b/>
        </w:rPr>
        <w:t>Tagging</w:t>
      </w:r>
      <w:r>
        <w:t>: Deployed assets should be tagged with the following values: cost, criticality, SLA, and environment. Governance tooling must validate these values against predefined values managed by the governance team.</w:t>
      </w:r>
    </w:p>
    <w:p w14:paraId="53BE1DF7" w14:textId="0A6DE802" w:rsidR="00031D1A" w:rsidRDefault="00031D1A" w:rsidP="00031D1A">
      <w:r w:rsidRPr="00031D1A">
        <w:rPr>
          <w:b/>
        </w:rPr>
        <w:lastRenderedPageBreak/>
        <w:t>Disaster recovery</w:t>
      </w:r>
      <w:r w:rsidRPr="00031D1A">
        <w:t>: All mission-critical applications and protected data must have backup and recovery solutions implemented to minimize business impact of outages or system failures.</w:t>
      </w:r>
    </w:p>
    <w:p w14:paraId="356A52B1" w14:textId="2A412101" w:rsidR="00031D1A" w:rsidRPr="00031D1A" w:rsidRDefault="00031D1A" w:rsidP="00031D1A">
      <w:r w:rsidRPr="00031D1A">
        <w:rPr>
          <w:b/>
        </w:rPr>
        <w:t>Monitoring</w:t>
      </w:r>
      <w:r w:rsidRPr="00031D1A">
        <w:t>: Governance tooling must validate that the appropriate level of logging data is being collected for all mission-critical applications or protected data.</w:t>
      </w:r>
    </w:p>
    <w:p w14:paraId="49FE3FEE" w14:textId="77777777" w:rsidR="00D97B6A" w:rsidRDefault="00D97B6A" w:rsidP="00D97B6A">
      <w:pPr>
        <w:pStyle w:val="Heading1"/>
      </w:pPr>
      <w:bookmarkStart w:id="4" w:name="_Toc2787072"/>
      <w:r>
        <w:t>Business Risks</w:t>
      </w:r>
      <w:bookmarkEnd w:id="4"/>
    </w:p>
    <w:p w14:paraId="39E7705E" w14:textId="5BAA0469" w:rsidR="00D97B6A" w:rsidRDefault="00D97B6A" w:rsidP="00B77E55">
      <w:r>
        <w:t xml:space="preserve">The following </w:t>
      </w:r>
      <w:r w:rsidR="007F76E0">
        <w:t>Resource Consistency</w:t>
      </w:r>
      <w:r>
        <w:t xml:space="preserve"> related business risks have been identified as concerns based on the current plans for cloud adoption.</w:t>
      </w:r>
      <w:r w:rsidR="0041081A">
        <w:t xml:space="preserve"> For additional examples of relevant business risks, see the </w:t>
      </w:r>
      <w:hyperlink r:id="rId16" w:history="1">
        <w:r w:rsidR="000F32C1">
          <w:rPr>
            <w:rStyle w:val="Hyperlink"/>
          </w:rPr>
          <w:t>governance theory section of CAF</w:t>
        </w:r>
      </w:hyperlink>
      <w:r w:rsidR="0041081A">
        <w:t>.</w:t>
      </w:r>
    </w:p>
    <w:tbl>
      <w:tblPr>
        <w:tblStyle w:val="GridTable1Light"/>
        <w:tblW w:w="0" w:type="auto"/>
        <w:tblLook w:val="04A0" w:firstRow="1" w:lastRow="0" w:firstColumn="1" w:lastColumn="0" w:noHBand="0" w:noVBand="1"/>
      </w:tblPr>
      <w:tblGrid>
        <w:gridCol w:w="2337"/>
        <w:gridCol w:w="3148"/>
        <w:gridCol w:w="1527"/>
        <w:gridCol w:w="2338"/>
      </w:tblGrid>
      <w:tr w:rsidR="00D97B6A" w14:paraId="40AB96C0" w14:textId="77777777" w:rsidTr="000C6E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ECE96FE" w14:textId="77777777" w:rsidR="00D97B6A" w:rsidRDefault="00D97B6A" w:rsidP="00B77E55">
            <w:r>
              <w:t>Risk</w:t>
            </w:r>
          </w:p>
        </w:tc>
        <w:tc>
          <w:tcPr>
            <w:tcW w:w="3148" w:type="dxa"/>
          </w:tcPr>
          <w:p w14:paraId="56838E1A" w14:textId="77777777" w:rsidR="00D97B6A" w:rsidRDefault="00D97B6A" w:rsidP="00B77E55">
            <w:pPr>
              <w:cnfStyle w:val="100000000000" w:firstRow="1" w:lastRow="0" w:firstColumn="0" w:lastColumn="0" w:oddVBand="0" w:evenVBand="0" w:oddHBand="0" w:evenHBand="0" w:firstRowFirstColumn="0" w:firstRowLastColumn="0" w:lastRowFirstColumn="0" w:lastRowLastColumn="0"/>
            </w:pPr>
            <w:r>
              <w:t>Description</w:t>
            </w:r>
          </w:p>
        </w:tc>
        <w:tc>
          <w:tcPr>
            <w:tcW w:w="1527" w:type="dxa"/>
          </w:tcPr>
          <w:p w14:paraId="0FEF50CB" w14:textId="77777777" w:rsidR="00D97B6A" w:rsidRDefault="0041081A" w:rsidP="00B77E55">
            <w:pPr>
              <w:cnfStyle w:val="100000000000" w:firstRow="1" w:lastRow="0" w:firstColumn="0" w:lastColumn="0" w:oddVBand="0" w:evenVBand="0" w:oddHBand="0" w:evenHBand="0" w:firstRowFirstColumn="0" w:firstRowLastColumn="0" w:lastRowFirstColumn="0" w:lastRowLastColumn="0"/>
            </w:pPr>
            <w:r>
              <w:t>Indicators</w:t>
            </w:r>
          </w:p>
        </w:tc>
        <w:tc>
          <w:tcPr>
            <w:tcW w:w="2338" w:type="dxa"/>
          </w:tcPr>
          <w:p w14:paraId="6AFB2AF3" w14:textId="77777777" w:rsidR="00D97B6A" w:rsidRDefault="00D97B6A" w:rsidP="00B77E55">
            <w:pPr>
              <w:cnfStyle w:val="100000000000" w:firstRow="1" w:lastRow="0" w:firstColumn="0" w:lastColumn="0" w:oddVBand="0" w:evenVBand="0" w:oddHBand="0" w:evenHBand="0" w:firstRowFirstColumn="0" w:firstRowLastColumn="0" w:lastRowFirstColumn="0" w:lastRowLastColumn="0"/>
            </w:pPr>
            <w:r>
              <w:t>Resolution</w:t>
            </w:r>
          </w:p>
        </w:tc>
      </w:tr>
      <w:tr w:rsidR="00D97B6A" w14:paraId="48580360" w14:textId="77777777" w:rsidTr="000C6E90">
        <w:tc>
          <w:tcPr>
            <w:cnfStyle w:val="001000000000" w:firstRow="0" w:lastRow="0" w:firstColumn="1" w:lastColumn="0" w:oddVBand="0" w:evenVBand="0" w:oddHBand="0" w:evenHBand="0" w:firstRowFirstColumn="0" w:firstRowLastColumn="0" w:lastRowFirstColumn="0" w:lastRowLastColumn="0"/>
            <w:tcW w:w="2337" w:type="dxa"/>
          </w:tcPr>
          <w:p w14:paraId="11C321F0" w14:textId="67856E30" w:rsidR="00D97B6A" w:rsidRPr="000C6E90" w:rsidRDefault="00877B77" w:rsidP="00B77E55">
            <w:pPr>
              <w:rPr>
                <w:b w:val="0"/>
              </w:rPr>
            </w:pPr>
            <w:r w:rsidRPr="000C6E90">
              <w:rPr>
                <w:b w:val="0"/>
              </w:rPr>
              <w:t>Unnecessary operational cost</w:t>
            </w:r>
          </w:p>
        </w:tc>
        <w:tc>
          <w:tcPr>
            <w:tcW w:w="3148" w:type="dxa"/>
          </w:tcPr>
          <w:p w14:paraId="05F9B408" w14:textId="1D4D08AE" w:rsidR="00D97B6A" w:rsidRDefault="00877B77" w:rsidP="00B77E55">
            <w:pPr>
              <w:cnfStyle w:val="000000000000" w:firstRow="0" w:lastRow="0" w:firstColumn="0" w:lastColumn="0" w:oddVBand="0" w:evenVBand="0" w:oddHBand="0" w:evenHBand="0" w:firstRowFirstColumn="0" w:firstRowLastColumn="0" w:lastRowFirstColumn="0" w:lastRowLastColumn="0"/>
            </w:pPr>
            <w:r w:rsidRPr="00877B77">
              <w:t>Obsolete or unused resources, or resources that are overprovisioned during times of low demand, add unnecessary operational costs.</w:t>
            </w:r>
          </w:p>
        </w:tc>
        <w:tc>
          <w:tcPr>
            <w:tcW w:w="1527" w:type="dxa"/>
          </w:tcPr>
          <w:p w14:paraId="577C4117" w14:textId="2B4A17E4" w:rsidR="00D97B6A" w:rsidRDefault="00877B77" w:rsidP="00B77E55">
            <w:pPr>
              <w:cnfStyle w:val="000000000000" w:firstRow="0" w:lastRow="0" w:firstColumn="0" w:lastColumn="0" w:oddVBand="0" w:evenVBand="0" w:oddHBand="0" w:evenHBand="0" w:firstRowFirstColumn="0" w:firstRowLastColumn="0" w:lastRowFirstColumn="0" w:lastRowLastColumn="0"/>
            </w:pPr>
            <w:r>
              <w:t>Current</w:t>
            </w:r>
          </w:p>
        </w:tc>
        <w:tc>
          <w:tcPr>
            <w:tcW w:w="2338" w:type="dxa"/>
          </w:tcPr>
          <w:p w14:paraId="54D9F34F" w14:textId="2AB014BE" w:rsidR="00D97B6A" w:rsidRDefault="00031D1A" w:rsidP="00B77E55">
            <w:pPr>
              <w:cnfStyle w:val="000000000000" w:firstRow="0" w:lastRow="0" w:firstColumn="0" w:lastColumn="0" w:oddVBand="0" w:evenVBand="0" w:oddHBand="0" w:evenHBand="0" w:firstRowFirstColumn="0" w:firstRowLastColumn="0" w:lastRowFirstColumn="0" w:lastRowLastColumn="0"/>
            </w:pPr>
            <w:r>
              <w:t>Policy Statements enforced</w:t>
            </w:r>
          </w:p>
        </w:tc>
      </w:tr>
      <w:tr w:rsidR="00D97B6A" w14:paraId="57C52CDF" w14:textId="77777777" w:rsidTr="000C6E90">
        <w:tc>
          <w:tcPr>
            <w:cnfStyle w:val="001000000000" w:firstRow="0" w:lastRow="0" w:firstColumn="1" w:lastColumn="0" w:oddVBand="0" w:evenVBand="0" w:oddHBand="0" w:evenHBand="0" w:firstRowFirstColumn="0" w:firstRowLastColumn="0" w:lastRowFirstColumn="0" w:lastRowLastColumn="0"/>
            <w:tcW w:w="2337" w:type="dxa"/>
          </w:tcPr>
          <w:p w14:paraId="7386665E" w14:textId="3B936050" w:rsidR="00D97B6A" w:rsidRPr="000C6E90" w:rsidRDefault="00877B77" w:rsidP="00B77E55">
            <w:pPr>
              <w:rPr>
                <w:b w:val="0"/>
              </w:rPr>
            </w:pPr>
            <w:r w:rsidRPr="000C6E90">
              <w:rPr>
                <w:b w:val="0"/>
              </w:rPr>
              <w:t>Management inefficiencies</w:t>
            </w:r>
          </w:p>
        </w:tc>
        <w:tc>
          <w:tcPr>
            <w:tcW w:w="3148" w:type="dxa"/>
          </w:tcPr>
          <w:p w14:paraId="061224F4" w14:textId="76F693D3" w:rsidR="00D97B6A" w:rsidRDefault="00877B77" w:rsidP="00B77E55">
            <w:pPr>
              <w:cnfStyle w:val="000000000000" w:firstRow="0" w:lastRow="0" w:firstColumn="0" w:lastColumn="0" w:oddVBand="0" w:evenVBand="0" w:oddHBand="0" w:evenHBand="0" w:firstRowFirstColumn="0" w:firstRowLastColumn="0" w:lastRowFirstColumn="0" w:lastRowLastColumn="0"/>
            </w:pPr>
            <w:r w:rsidRPr="00877B77">
              <w:t>Lack of consistent naming and tagging metadata associated with resources can lead to IT staff having difficulty finding resources for management tasks or identifying ownership and accounting information related to assets. This results in management inefficiencies that can increase cost and slow IT responsiveness to service disruption or other operational issues.</w:t>
            </w:r>
          </w:p>
        </w:tc>
        <w:tc>
          <w:tcPr>
            <w:tcW w:w="1527" w:type="dxa"/>
          </w:tcPr>
          <w:p w14:paraId="01206169" w14:textId="0CE3E9B4" w:rsidR="00D97B6A" w:rsidRDefault="00877B77" w:rsidP="00B77E55">
            <w:pPr>
              <w:cnfStyle w:val="000000000000" w:firstRow="0" w:lastRow="0" w:firstColumn="0" w:lastColumn="0" w:oddVBand="0" w:evenVBand="0" w:oddHBand="0" w:evenHBand="0" w:firstRowFirstColumn="0" w:firstRowLastColumn="0" w:lastRowFirstColumn="0" w:lastRowLastColumn="0"/>
            </w:pPr>
            <w:r>
              <w:t>10% of resources lack required tagging metadata</w:t>
            </w:r>
          </w:p>
        </w:tc>
        <w:tc>
          <w:tcPr>
            <w:tcW w:w="2338" w:type="dxa"/>
          </w:tcPr>
          <w:p w14:paraId="5245B888" w14:textId="49B4B863" w:rsidR="00D97B6A" w:rsidRDefault="00031D1A" w:rsidP="00B77E55">
            <w:pPr>
              <w:cnfStyle w:val="000000000000" w:firstRow="0" w:lastRow="0" w:firstColumn="0" w:lastColumn="0" w:oddVBand="0" w:evenVBand="0" w:oddHBand="0" w:evenHBand="0" w:firstRowFirstColumn="0" w:firstRowLastColumn="0" w:lastRowFirstColumn="0" w:lastRowLastColumn="0"/>
            </w:pPr>
            <w:r>
              <w:t>Policy statements drafted but not enforced</w:t>
            </w:r>
          </w:p>
        </w:tc>
      </w:tr>
      <w:tr w:rsidR="00D97B6A" w14:paraId="1B8123CA" w14:textId="77777777" w:rsidTr="000C6E90">
        <w:tc>
          <w:tcPr>
            <w:cnfStyle w:val="001000000000" w:firstRow="0" w:lastRow="0" w:firstColumn="1" w:lastColumn="0" w:oddVBand="0" w:evenVBand="0" w:oddHBand="0" w:evenHBand="0" w:firstRowFirstColumn="0" w:firstRowLastColumn="0" w:lastRowFirstColumn="0" w:lastRowLastColumn="0"/>
            <w:tcW w:w="2337" w:type="dxa"/>
          </w:tcPr>
          <w:p w14:paraId="425748CB" w14:textId="5B7E4E71" w:rsidR="00D97B6A" w:rsidRPr="000C6E90" w:rsidRDefault="00877B77" w:rsidP="00B77E55">
            <w:pPr>
              <w:rPr>
                <w:b w:val="0"/>
              </w:rPr>
            </w:pPr>
            <w:r w:rsidRPr="000C6E90">
              <w:rPr>
                <w:b w:val="0"/>
              </w:rPr>
              <w:t>Business Interruption</w:t>
            </w:r>
          </w:p>
        </w:tc>
        <w:tc>
          <w:tcPr>
            <w:tcW w:w="3148" w:type="dxa"/>
          </w:tcPr>
          <w:p w14:paraId="29906F29" w14:textId="2196DD24" w:rsidR="00D97B6A" w:rsidRDefault="00877B77" w:rsidP="00B77E55">
            <w:pPr>
              <w:cnfStyle w:val="000000000000" w:firstRow="0" w:lastRow="0" w:firstColumn="0" w:lastColumn="0" w:oddVBand="0" w:evenVBand="0" w:oddHBand="0" w:evenHBand="0" w:firstRowFirstColumn="0" w:firstRowLastColumn="0" w:lastRowFirstColumn="0" w:lastRowLastColumn="0"/>
            </w:pPr>
            <w:r w:rsidRPr="00877B77">
              <w:t xml:space="preserve"> Service disruptions that result in violations of your organization's established Service Level Agreements (SLAs) can result in loss of business or other financial impacts to your company.</w:t>
            </w:r>
          </w:p>
        </w:tc>
        <w:tc>
          <w:tcPr>
            <w:tcW w:w="1527" w:type="dxa"/>
          </w:tcPr>
          <w:p w14:paraId="25054273" w14:textId="5B2B384A" w:rsidR="00D97B6A" w:rsidRDefault="00877B77" w:rsidP="00B77E55">
            <w:pPr>
              <w:cnfStyle w:val="000000000000" w:firstRow="0" w:lastRow="0" w:firstColumn="0" w:lastColumn="0" w:oddVBand="0" w:evenVBand="0" w:oddHBand="0" w:evenHBand="0" w:firstRowFirstColumn="0" w:firstRowLastColumn="0" w:lastRowFirstColumn="0" w:lastRowLastColumn="0"/>
            </w:pPr>
            <w:r>
              <w:t>Mission critical services are experiencing less than 99.9% uptime</w:t>
            </w:r>
          </w:p>
        </w:tc>
        <w:tc>
          <w:tcPr>
            <w:tcW w:w="2338" w:type="dxa"/>
          </w:tcPr>
          <w:p w14:paraId="55D3055A" w14:textId="39CED78A" w:rsidR="00D97B6A" w:rsidRDefault="00031D1A" w:rsidP="00B77E55">
            <w:pPr>
              <w:cnfStyle w:val="000000000000" w:firstRow="0" w:lastRow="0" w:firstColumn="0" w:lastColumn="0" w:oddVBand="0" w:evenVBand="0" w:oddHBand="0" w:evenHBand="0" w:firstRowFirstColumn="0" w:firstRowLastColumn="0" w:lastRowFirstColumn="0" w:lastRowLastColumn="0"/>
            </w:pPr>
            <w:r>
              <w:t>Policy statements drafted but not enforced</w:t>
            </w:r>
          </w:p>
        </w:tc>
      </w:tr>
    </w:tbl>
    <w:p w14:paraId="4446CAE8" w14:textId="77777777" w:rsidR="00D97B6A" w:rsidRDefault="00D97B6A" w:rsidP="00B77E55"/>
    <w:p w14:paraId="6AE30DE8" w14:textId="77777777" w:rsidR="0041081A" w:rsidRDefault="0041081A" w:rsidP="0041081A">
      <w:pPr>
        <w:pStyle w:val="Heading1"/>
      </w:pPr>
      <w:bookmarkStart w:id="5" w:name="_Toc2787073"/>
      <w:r>
        <w:t>Metrics and Indicators</w:t>
      </w:r>
      <w:bookmarkEnd w:id="5"/>
    </w:p>
    <w:p w14:paraId="23995F24" w14:textId="707D28B2" w:rsidR="0041081A" w:rsidRDefault="0041081A" w:rsidP="0041081A">
      <w:r>
        <w:t xml:space="preserve">The following are key metrics and indicators that will guide the resolution or mitigation of business risks. For additional examples of relevant metrics or indicators, see </w:t>
      </w:r>
      <w:r w:rsidR="00ED3398">
        <w:t xml:space="preserve">the </w:t>
      </w:r>
      <w:hyperlink r:id="rId17" w:history="1">
        <w:r w:rsidR="00ED3398">
          <w:rPr>
            <w:rStyle w:val="Hyperlink"/>
          </w:rPr>
          <w:t>governance theory section of CAF</w:t>
        </w:r>
      </w:hyperlink>
      <w:r>
        <w:t>.</w:t>
      </w:r>
    </w:p>
    <w:p w14:paraId="4DE3A43F" w14:textId="77777777" w:rsidR="0041081A" w:rsidRDefault="0041081A" w:rsidP="0041081A">
      <w:pPr>
        <w:pStyle w:val="Heading2"/>
      </w:pPr>
      <w:bookmarkStart w:id="6" w:name="_Toc2787074"/>
      <w:r>
        <w:t>Metrics</w:t>
      </w:r>
      <w:bookmarkEnd w:id="6"/>
    </w:p>
    <w:p w14:paraId="3120D942" w14:textId="7348BEEB" w:rsidR="0041081A" w:rsidRDefault="0041081A" w:rsidP="0041081A">
      <w:r>
        <w:t>This governance discipline attempts to govern and improve the following key metrics.</w:t>
      </w:r>
    </w:p>
    <w:p w14:paraId="7B732F68" w14:textId="5B4D1825" w:rsidR="008E1FB4" w:rsidRPr="008E1FB4" w:rsidRDefault="008E1FB4" w:rsidP="008E1FB4">
      <w:pPr>
        <w:pStyle w:val="ListParagraph"/>
        <w:numPr>
          <w:ilvl w:val="0"/>
          <w:numId w:val="6"/>
        </w:numPr>
      </w:pPr>
      <w:r w:rsidRPr="008E1FB4">
        <w:rPr>
          <w:bCs/>
        </w:rPr>
        <w:t>Cloud assets</w:t>
      </w:r>
      <w:r>
        <w:rPr>
          <w:bCs/>
        </w:rPr>
        <w:t>:</w:t>
      </w:r>
      <w:r w:rsidRPr="008E1FB4">
        <w:t xml:space="preserve"> Total number of cloud-deployed resources.</w:t>
      </w:r>
    </w:p>
    <w:p w14:paraId="0CEE9D86" w14:textId="305FC9AC" w:rsidR="008E1FB4" w:rsidRPr="008E1FB4" w:rsidRDefault="008E1FB4" w:rsidP="008E1FB4">
      <w:pPr>
        <w:pStyle w:val="ListParagraph"/>
        <w:numPr>
          <w:ilvl w:val="0"/>
          <w:numId w:val="6"/>
        </w:numPr>
      </w:pPr>
      <w:r w:rsidRPr="008E1FB4">
        <w:rPr>
          <w:bCs/>
        </w:rPr>
        <w:t>Untagged resources</w:t>
      </w:r>
      <w:r>
        <w:rPr>
          <w:bCs/>
        </w:rPr>
        <w:t>:</w:t>
      </w:r>
      <w:r w:rsidRPr="008E1FB4">
        <w:t xml:space="preserve"> Number of resources without required accounting, business impact, or organizational tags.</w:t>
      </w:r>
    </w:p>
    <w:p w14:paraId="391DD128" w14:textId="5A33D896" w:rsidR="008E1FB4" w:rsidRPr="008E1FB4" w:rsidRDefault="008E1FB4" w:rsidP="008E1FB4">
      <w:pPr>
        <w:pStyle w:val="ListParagraph"/>
        <w:numPr>
          <w:ilvl w:val="0"/>
          <w:numId w:val="6"/>
        </w:numPr>
      </w:pPr>
      <w:r w:rsidRPr="008E1FB4">
        <w:rPr>
          <w:bCs/>
        </w:rPr>
        <w:lastRenderedPageBreak/>
        <w:t>Underused assets</w:t>
      </w:r>
      <w:r>
        <w:t>:</w:t>
      </w:r>
      <w:r w:rsidRPr="008E1FB4">
        <w:t xml:space="preserve"> Number of resources where memory, CPU, or network capabilities are all consistently under-used.</w:t>
      </w:r>
    </w:p>
    <w:p w14:paraId="47EDBD34" w14:textId="789ED303" w:rsidR="008E1FB4" w:rsidRPr="008E1FB4" w:rsidRDefault="008E1FB4" w:rsidP="008E1FB4">
      <w:pPr>
        <w:pStyle w:val="ListParagraph"/>
        <w:numPr>
          <w:ilvl w:val="0"/>
          <w:numId w:val="6"/>
        </w:numPr>
      </w:pPr>
      <w:r w:rsidRPr="008E1FB4">
        <w:rPr>
          <w:bCs/>
        </w:rPr>
        <w:t>Resource depletion</w:t>
      </w:r>
      <w:r>
        <w:rPr>
          <w:bCs/>
        </w:rPr>
        <w:t>:</w:t>
      </w:r>
      <w:r w:rsidRPr="008E1FB4">
        <w:t xml:space="preserve"> Number of resources where memory, CPU, or network capabilities are exhausted by load.</w:t>
      </w:r>
    </w:p>
    <w:p w14:paraId="03219163" w14:textId="4E4BA63D" w:rsidR="008E1FB4" w:rsidRPr="008E1FB4" w:rsidRDefault="008E1FB4" w:rsidP="008E1FB4">
      <w:pPr>
        <w:pStyle w:val="ListParagraph"/>
        <w:numPr>
          <w:ilvl w:val="0"/>
          <w:numId w:val="6"/>
        </w:numPr>
      </w:pPr>
      <w:r w:rsidRPr="008E1FB4">
        <w:rPr>
          <w:bCs/>
        </w:rPr>
        <w:t>Service availability</w:t>
      </w:r>
      <w:r>
        <w:t>:</w:t>
      </w:r>
      <w:r w:rsidRPr="008E1FB4">
        <w:t xml:space="preserve"> Percentage of actual uptime cloud-hosted workloads compared to the expected uptime.</w:t>
      </w:r>
    </w:p>
    <w:p w14:paraId="4401C449" w14:textId="634F9432" w:rsidR="008E1FB4" w:rsidRPr="008E1FB4" w:rsidRDefault="008E1FB4" w:rsidP="008E1FB4">
      <w:pPr>
        <w:pStyle w:val="ListParagraph"/>
        <w:numPr>
          <w:ilvl w:val="0"/>
          <w:numId w:val="6"/>
        </w:numPr>
      </w:pPr>
      <w:r w:rsidRPr="008E1FB4">
        <w:rPr>
          <w:bCs/>
        </w:rPr>
        <w:t>Backup Health</w:t>
      </w:r>
      <w:r>
        <w:t>:</w:t>
      </w:r>
      <w:r w:rsidRPr="008E1FB4">
        <w:t xml:space="preserve"> Number of backups actively being synchronized.</w:t>
      </w:r>
    </w:p>
    <w:p w14:paraId="48D12838" w14:textId="77777777" w:rsidR="008E1FB4" w:rsidRDefault="008E1FB4" w:rsidP="0041081A"/>
    <w:p w14:paraId="02B71D23" w14:textId="77777777" w:rsidR="00BB3D48" w:rsidRDefault="00BB3D48" w:rsidP="00BB3D48">
      <w:pPr>
        <w:pStyle w:val="Heading2"/>
      </w:pPr>
      <w:bookmarkStart w:id="7" w:name="_Toc2787075"/>
      <w:r>
        <w:t>Indicators</w:t>
      </w:r>
      <w:bookmarkEnd w:id="7"/>
    </w:p>
    <w:p w14:paraId="45E58947" w14:textId="77777777" w:rsidR="00BB3D48" w:rsidRDefault="00BB3D48" w:rsidP="00BB3D48">
      <w:r>
        <w:t>The following indicators will trigger changes in policy statements based on changes in metrics and other conditions.</w:t>
      </w:r>
    </w:p>
    <w:p w14:paraId="68752485" w14:textId="77777777" w:rsidR="00877B77" w:rsidRDefault="00877B77" w:rsidP="00877B77">
      <w:pPr>
        <w:pStyle w:val="ListParagraph"/>
        <w:numPr>
          <w:ilvl w:val="0"/>
          <w:numId w:val="10"/>
        </w:numPr>
      </w:pPr>
      <w:r w:rsidRPr="00D55CAB">
        <w:t>Current: Current state of metrics. Any policy statements listed as current should be actively enforced.</w:t>
      </w:r>
    </w:p>
    <w:p w14:paraId="51645FBD" w14:textId="1FF8BEE1" w:rsidR="008E1FB4" w:rsidRPr="008E1FB4" w:rsidRDefault="008E1FB4" w:rsidP="008E1FB4">
      <w:pPr>
        <w:pStyle w:val="ListParagraph"/>
        <w:numPr>
          <w:ilvl w:val="0"/>
          <w:numId w:val="10"/>
        </w:numPr>
      </w:pPr>
      <w:r w:rsidRPr="008E1FB4">
        <w:rPr>
          <w:bCs/>
        </w:rPr>
        <w:t>Tagging and naming</w:t>
      </w:r>
      <w:r>
        <w:rPr>
          <w:bCs/>
        </w:rPr>
        <w:t>:</w:t>
      </w:r>
      <w:r w:rsidRPr="008E1FB4">
        <w:t xml:space="preserve"> A company with more than </w:t>
      </w:r>
      <w:r w:rsidR="001E72CD">
        <w:t>5% of</w:t>
      </w:r>
      <w:r w:rsidRPr="008E1FB4">
        <w:t xml:space="preserve"> resources lacking required tagging information or not obeying naming standards </w:t>
      </w:r>
      <w:r w:rsidR="00CE01D8">
        <w:t xml:space="preserve">requires policies to </w:t>
      </w:r>
      <w:r w:rsidRPr="008E1FB4">
        <w:t>ensure consistent application of them to cloud-deployed assets.</w:t>
      </w:r>
    </w:p>
    <w:p w14:paraId="04237FCB" w14:textId="3AC3DEB5" w:rsidR="008E1FB4" w:rsidRPr="008E1FB4" w:rsidRDefault="008E1FB4" w:rsidP="008E1FB4">
      <w:pPr>
        <w:pStyle w:val="ListParagraph"/>
        <w:numPr>
          <w:ilvl w:val="0"/>
          <w:numId w:val="10"/>
        </w:numPr>
      </w:pPr>
      <w:r w:rsidRPr="008E1FB4">
        <w:rPr>
          <w:bCs/>
        </w:rPr>
        <w:t>Service availability</w:t>
      </w:r>
      <w:r>
        <w:t>:</w:t>
      </w:r>
      <w:r w:rsidRPr="008E1FB4">
        <w:t xml:space="preserve"> </w:t>
      </w:r>
      <w:r w:rsidR="00877B77">
        <w:t xml:space="preserve">If </w:t>
      </w:r>
      <w:r w:rsidRPr="008E1FB4">
        <w:t xml:space="preserve">mission-critical services </w:t>
      </w:r>
      <w:r w:rsidR="00877B77">
        <w:t xml:space="preserve">are </w:t>
      </w:r>
      <w:r w:rsidR="00877B77" w:rsidRPr="008E1FB4">
        <w:t>experienc</w:t>
      </w:r>
      <w:r w:rsidR="00877B77">
        <w:t>ing</w:t>
      </w:r>
      <w:r w:rsidR="00877B77" w:rsidRPr="008E1FB4">
        <w:t xml:space="preserve"> under </w:t>
      </w:r>
      <w:r w:rsidR="00877B77">
        <w:t>99.9</w:t>
      </w:r>
      <w:r w:rsidR="00877B77" w:rsidRPr="008E1FB4">
        <w:t>% uptime</w:t>
      </w:r>
      <w:r w:rsidR="00877B77">
        <w:t xml:space="preserve">, </w:t>
      </w:r>
      <w:r w:rsidR="00CE01D8">
        <w:t xml:space="preserve">policies </w:t>
      </w:r>
      <w:r w:rsidR="00877B77">
        <w:t xml:space="preserve">are required </w:t>
      </w:r>
      <w:r w:rsidR="00CE01D8">
        <w:t xml:space="preserve">to ensure </w:t>
      </w:r>
      <w:r w:rsidR="00877B77">
        <w:t>backup, recovery, and service continuity requirements are met</w:t>
      </w:r>
      <w:r w:rsidRPr="008E1FB4">
        <w:t>.</w:t>
      </w:r>
    </w:p>
    <w:p w14:paraId="12B9C4EF" w14:textId="2CDE10D1" w:rsidR="008E1FB4" w:rsidRPr="008E1FB4" w:rsidRDefault="008E1FB4" w:rsidP="008E1FB4">
      <w:pPr>
        <w:pStyle w:val="ListParagraph"/>
        <w:numPr>
          <w:ilvl w:val="0"/>
          <w:numId w:val="10"/>
        </w:numPr>
      </w:pPr>
      <w:r w:rsidRPr="008E1FB4">
        <w:rPr>
          <w:bCs/>
        </w:rPr>
        <w:t>Over</w:t>
      </w:r>
      <w:r>
        <w:rPr>
          <w:bCs/>
        </w:rPr>
        <w:t>-</w:t>
      </w:r>
      <w:r w:rsidRPr="008E1FB4">
        <w:rPr>
          <w:bCs/>
        </w:rPr>
        <w:t>provisioned resources trigger</w:t>
      </w:r>
      <w:r>
        <w:rPr>
          <w:bCs/>
        </w:rPr>
        <w:t>:</w:t>
      </w:r>
      <w:r w:rsidRPr="008E1FB4">
        <w:t xml:space="preserve"> If more than </w:t>
      </w:r>
      <w:r w:rsidR="00877B77">
        <w:t>25</w:t>
      </w:r>
      <w:r w:rsidRPr="008E1FB4">
        <w:t xml:space="preserve">% of assets regularly using very small amounts of their available memory, CPU, or network capabilities, </w:t>
      </w:r>
      <w:r w:rsidR="00877B77">
        <w:t xml:space="preserve">policies are required to </w:t>
      </w:r>
      <w:r w:rsidRPr="008E1FB4">
        <w:t>optimize resources usage.</w:t>
      </w:r>
    </w:p>
    <w:p w14:paraId="7BC4AE2E" w14:textId="62428B8C" w:rsidR="008E1FB4" w:rsidRPr="008E1FB4" w:rsidRDefault="008E1FB4" w:rsidP="008E1FB4">
      <w:pPr>
        <w:pStyle w:val="ListParagraph"/>
        <w:numPr>
          <w:ilvl w:val="0"/>
          <w:numId w:val="10"/>
        </w:numPr>
      </w:pPr>
      <w:r w:rsidRPr="008E1FB4">
        <w:rPr>
          <w:bCs/>
        </w:rPr>
        <w:t>Under</w:t>
      </w:r>
      <w:r>
        <w:rPr>
          <w:bCs/>
        </w:rPr>
        <w:t>-</w:t>
      </w:r>
      <w:r w:rsidRPr="008E1FB4">
        <w:rPr>
          <w:bCs/>
        </w:rPr>
        <w:t>provisioned resources</w:t>
      </w:r>
      <w:r>
        <w:rPr>
          <w:bCs/>
        </w:rPr>
        <w:t>:</w:t>
      </w:r>
      <w:r w:rsidRPr="008E1FB4">
        <w:t xml:space="preserve"> If more than </w:t>
      </w:r>
      <w:r w:rsidR="00877B77">
        <w:t>5</w:t>
      </w:r>
      <w:r w:rsidRPr="008E1FB4">
        <w:t xml:space="preserve">% of assets </w:t>
      </w:r>
      <w:r w:rsidR="00877B77">
        <w:t xml:space="preserve">are </w:t>
      </w:r>
      <w:r w:rsidRPr="008E1FB4">
        <w:t xml:space="preserve">regularly exhausting most of their available memory, CPU, or network capabilities, </w:t>
      </w:r>
      <w:r w:rsidR="00877B77">
        <w:t xml:space="preserve">policies are required </w:t>
      </w:r>
      <w:r w:rsidRPr="008E1FB4">
        <w:t>to help ensure these assets have the resources necessary to prevent service interruptions.</w:t>
      </w:r>
    </w:p>
    <w:p w14:paraId="29AA97A4" w14:textId="10A7A64E" w:rsidR="008E1FB4" w:rsidRPr="008E1FB4" w:rsidRDefault="008E1FB4" w:rsidP="008E1FB4">
      <w:pPr>
        <w:pStyle w:val="ListParagraph"/>
        <w:numPr>
          <w:ilvl w:val="0"/>
          <w:numId w:val="10"/>
        </w:numPr>
      </w:pPr>
      <w:r w:rsidRPr="008E1FB4">
        <w:rPr>
          <w:bCs/>
        </w:rPr>
        <w:t>Backup health</w:t>
      </w:r>
      <w:r>
        <w:rPr>
          <w:bCs/>
        </w:rPr>
        <w:t>:</w:t>
      </w:r>
      <w:r w:rsidRPr="008E1FB4">
        <w:t xml:space="preserve"> </w:t>
      </w:r>
      <w:r w:rsidR="001E72CD">
        <w:t>M</w:t>
      </w:r>
      <w:r w:rsidRPr="008E1FB4">
        <w:t xml:space="preserve">ore than </w:t>
      </w:r>
      <w:r w:rsidR="001E72CD">
        <w:t>5</w:t>
      </w:r>
      <w:r w:rsidRPr="008E1FB4">
        <w:t xml:space="preserve">% failure of restore operations </w:t>
      </w:r>
      <w:r w:rsidR="001E72CD">
        <w:t xml:space="preserve">will </w:t>
      </w:r>
      <w:r w:rsidRPr="008E1FB4">
        <w:t>with backup and ensure important resources are protected.</w:t>
      </w:r>
    </w:p>
    <w:p w14:paraId="386DBE95" w14:textId="77777777" w:rsidR="003609AA" w:rsidRDefault="003609AA">
      <w:pPr>
        <w:rPr>
          <w:rFonts w:asciiTheme="majorHAnsi" w:eastAsiaTheme="majorEastAsia" w:hAnsiTheme="majorHAnsi" w:cstheme="majorBidi"/>
          <w:color w:val="2F5496" w:themeColor="accent1" w:themeShade="BF"/>
          <w:sz w:val="32"/>
          <w:szCs w:val="32"/>
        </w:rPr>
      </w:pPr>
      <w:r>
        <w:br w:type="page"/>
      </w:r>
    </w:p>
    <w:p w14:paraId="65352DE6" w14:textId="283453EF" w:rsidR="0041081A" w:rsidRDefault="00980F2E" w:rsidP="00BB3D48">
      <w:pPr>
        <w:pStyle w:val="Heading1"/>
      </w:pPr>
      <w:bookmarkStart w:id="8" w:name="_Toc2787076"/>
      <w:r>
        <w:lastRenderedPageBreak/>
        <w:t xml:space="preserve">Policy </w:t>
      </w:r>
      <w:r w:rsidR="00FF1F15">
        <w:t>compliance processes</w:t>
      </w:r>
      <w:bookmarkEnd w:id="8"/>
    </w:p>
    <w:p w14:paraId="23013F16" w14:textId="2DC6500B" w:rsidR="00405D74" w:rsidRDefault="00405D74" w:rsidP="00405D74">
      <w:r>
        <w:t xml:space="preserve">The following section outlines the processes that will ensure cloud deployments remain in compliance with </w:t>
      </w:r>
      <w:r w:rsidR="007F76E0">
        <w:t>Resource Consistency</w:t>
      </w:r>
      <w:r>
        <w:t xml:space="preserve"> policies. This includes an overview of the planning, review and reporting processes performed by the Cloud Governance team, as well as the ongoing monitoring and enforcement processes that </w:t>
      </w:r>
      <w:r w:rsidRPr="009C711B">
        <w:t xml:space="preserve">can be automated or supplemented with tooling </w:t>
      </w:r>
      <w:r>
        <w:t xml:space="preserve">to </w:t>
      </w:r>
      <w:r w:rsidRPr="009C711B">
        <w:t>allow for faster response to policy deviation.</w:t>
      </w:r>
    </w:p>
    <w:p w14:paraId="01DDFC3F" w14:textId="2A805ED3" w:rsidR="00405D74" w:rsidRDefault="00405D74" w:rsidP="00405D74">
      <w:r>
        <w:t xml:space="preserve">For additional examples of relevant policy compliance processes, see the </w:t>
      </w:r>
      <w:hyperlink r:id="rId18" w:history="1">
        <w:r>
          <w:rPr>
            <w:rStyle w:val="Hyperlink"/>
          </w:rPr>
          <w:t>governance theory section of CAF</w:t>
        </w:r>
      </w:hyperlink>
      <w:r>
        <w:t>.</w:t>
      </w:r>
    </w:p>
    <w:p w14:paraId="4DB8F173" w14:textId="2E211680" w:rsidR="00BB3D48" w:rsidRDefault="00CF0274" w:rsidP="00BB3D48">
      <w:pPr>
        <w:pStyle w:val="Heading2"/>
      </w:pPr>
      <w:bookmarkStart w:id="9" w:name="_Toc2787077"/>
      <w:r>
        <w:t>Planning</w:t>
      </w:r>
      <w:r w:rsidR="0080386C">
        <w:t>, review, and reporting processes</w:t>
      </w:r>
      <w:bookmarkEnd w:id="9"/>
    </w:p>
    <w:p w14:paraId="0D2DAD2E" w14:textId="4D805C42" w:rsidR="00B73DD1" w:rsidRPr="00B73DD1" w:rsidRDefault="00B73DD1" w:rsidP="00B73DD1">
      <w:pPr>
        <w:rPr>
          <w:rFonts w:cstheme="minorHAnsi"/>
        </w:rPr>
      </w:pPr>
      <w:r w:rsidRPr="00F36F10">
        <w:rPr>
          <w:rStyle w:val="IntenseEmphasis"/>
        </w:rPr>
        <w:t>Initial risk assessment and planning</w:t>
      </w:r>
      <w:r w:rsidRPr="00B73DD1">
        <w:rPr>
          <w:rFonts w:cstheme="minorHAnsi"/>
        </w:rPr>
        <w:t xml:space="preserve">: As part of </w:t>
      </w:r>
      <w:r w:rsidR="00F22365">
        <w:rPr>
          <w:rFonts w:cstheme="minorHAnsi"/>
        </w:rPr>
        <w:t xml:space="preserve">the </w:t>
      </w:r>
      <w:r w:rsidRPr="00B73DD1">
        <w:rPr>
          <w:rFonts w:cstheme="minorHAnsi"/>
        </w:rPr>
        <w:t xml:space="preserve">initial adoption of the Resource Consistency discipline, </w:t>
      </w:r>
      <w:r w:rsidR="00860A70">
        <w:t xml:space="preserve">the Cloud Governance team will </w:t>
      </w:r>
      <w:r w:rsidRPr="00B73DD1">
        <w:rPr>
          <w:rFonts w:cstheme="minorHAnsi"/>
        </w:rPr>
        <w:t xml:space="preserve">identify core business risks and tolerances related to operations and IT management. </w:t>
      </w:r>
      <w:r w:rsidR="00F22365">
        <w:rPr>
          <w:rFonts w:cstheme="minorHAnsi"/>
        </w:rPr>
        <w:t>The team will use t</w:t>
      </w:r>
      <w:r w:rsidRPr="00B73DD1">
        <w:rPr>
          <w:rFonts w:cstheme="minorHAnsi"/>
        </w:rPr>
        <w:t xml:space="preserve">his information to discuss specific technical risks with members of IT </w:t>
      </w:r>
      <w:r w:rsidR="00394103">
        <w:rPr>
          <w:rFonts w:cstheme="minorHAnsi"/>
        </w:rPr>
        <w:t xml:space="preserve">staff </w:t>
      </w:r>
      <w:r w:rsidRPr="00B73DD1">
        <w:rPr>
          <w:rFonts w:cstheme="minorHAnsi"/>
        </w:rPr>
        <w:t xml:space="preserve">and workload owners to develop a baseline set of Resource Consistency policies designed to mitigate these risks, establishing </w:t>
      </w:r>
      <w:r w:rsidR="00394103">
        <w:rPr>
          <w:rFonts w:cstheme="minorHAnsi"/>
        </w:rPr>
        <w:t>an</w:t>
      </w:r>
      <w:r w:rsidRPr="00B73DD1">
        <w:rPr>
          <w:rFonts w:cstheme="minorHAnsi"/>
        </w:rPr>
        <w:t xml:space="preserve"> initial governance strategy.</w:t>
      </w:r>
    </w:p>
    <w:p w14:paraId="7CE260EB" w14:textId="54823963" w:rsidR="00B73DD1" w:rsidRPr="00B73DD1" w:rsidRDefault="00B73DD1" w:rsidP="00B73DD1">
      <w:pPr>
        <w:rPr>
          <w:rFonts w:cstheme="minorHAnsi"/>
        </w:rPr>
      </w:pPr>
      <w:r w:rsidRPr="00F36F10">
        <w:rPr>
          <w:rStyle w:val="IntenseEmphasis"/>
        </w:rPr>
        <w:t>Deployment planning</w:t>
      </w:r>
      <w:r w:rsidRPr="00B73DD1">
        <w:rPr>
          <w:rFonts w:cstheme="minorHAnsi"/>
        </w:rPr>
        <w:t xml:space="preserve">: Before deploying any asset, </w:t>
      </w:r>
      <w:r w:rsidR="00394103" w:rsidRPr="00A67548">
        <w:rPr>
          <w:rFonts w:cstheme="minorHAnsi"/>
        </w:rPr>
        <w:t xml:space="preserve">with IT and security </w:t>
      </w:r>
      <w:r w:rsidR="00394103">
        <w:rPr>
          <w:rFonts w:cstheme="minorHAnsi"/>
        </w:rPr>
        <w:t xml:space="preserve">staff will </w:t>
      </w:r>
      <w:r w:rsidRPr="00B73DD1">
        <w:rPr>
          <w:rFonts w:cstheme="minorHAnsi"/>
        </w:rPr>
        <w:t xml:space="preserve">perform a review to identify any new operational risks. </w:t>
      </w:r>
      <w:r w:rsidR="00394103">
        <w:rPr>
          <w:rFonts w:cstheme="minorHAnsi"/>
        </w:rPr>
        <w:t>The team will e</w:t>
      </w:r>
      <w:r w:rsidRPr="00B73DD1">
        <w:rPr>
          <w:rFonts w:cstheme="minorHAnsi"/>
        </w:rPr>
        <w:t xml:space="preserve">stablish resource requirements and expected demand patterns, and identify scalability needs and potential usage optimization opportunities. </w:t>
      </w:r>
      <w:r w:rsidR="00394103">
        <w:rPr>
          <w:rFonts w:cstheme="minorHAnsi"/>
        </w:rPr>
        <w:t xml:space="preserve">This process will also </w:t>
      </w:r>
      <w:r w:rsidRPr="00B73DD1">
        <w:rPr>
          <w:rFonts w:cstheme="minorHAnsi"/>
        </w:rPr>
        <w:t>ensure backup and recovery plans are in place.</w:t>
      </w:r>
    </w:p>
    <w:p w14:paraId="72293740" w14:textId="157F64E6" w:rsidR="00B73DD1" w:rsidRPr="00B73DD1" w:rsidRDefault="00B73DD1" w:rsidP="00B73DD1">
      <w:pPr>
        <w:rPr>
          <w:rFonts w:cstheme="minorHAnsi"/>
        </w:rPr>
      </w:pPr>
      <w:r w:rsidRPr="00F36F10">
        <w:rPr>
          <w:rStyle w:val="IntenseEmphasis"/>
        </w:rPr>
        <w:t>Deployment testing</w:t>
      </w:r>
      <w:r w:rsidRPr="00B73DD1">
        <w:rPr>
          <w:rFonts w:cstheme="minorHAnsi"/>
        </w:rPr>
        <w:t>: As part of deployment, the Cloud Governance team, in cooperation with operations teams, will be responsible for reviewing the deployment to validate Resource Consistency policy compliance.</w:t>
      </w:r>
    </w:p>
    <w:p w14:paraId="64416EA5" w14:textId="3D6F75B3" w:rsidR="00B73DD1" w:rsidRPr="00B73DD1" w:rsidRDefault="00B73DD1" w:rsidP="00B73DD1">
      <w:pPr>
        <w:rPr>
          <w:rFonts w:cstheme="minorHAnsi"/>
        </w:rPr>
      </w:pPr>
      <w:r w:rsidRPr="00F36F10">
        <w:rPr>
          <w:rStyle w:val="IntenseEmphasis"/>
        </w:rPr>
        <w:t>Annual planning</w:t>
      </w:r>
      <w:r w:rsidRPr="00B73DD1">
        <w:rPr>
          <w:rFonts w:cstheme="minorHAnsi"/>
        </w:rPr>
        <w:t xml:space="preserve">: On an annual basis, </w:t>
      </w:r>
      <w:r w:rsidR="00394103">
        <w:rPr>
          <w:rFonts w:cstheme="minorHAnsi"/>
        </w:rPr>
        <w:t xml:space="preserve">the Cloud Governance team will </w:t>
      </w:r>
      <w:r w:rsidRPr="00B73DD1">
        <w:rPr>
          <w:rFonts w:cstheme="minorHAnsi"/>
        </w:rPr>
        <w:t xml:space="preserve">perform a high-level review of Resource Consistency strategy. </w:t>
      </w:r>
      <w:r w:rsidR="00394103">
        <w:rPr>
          <w:rFonts w:cstheme="minorHAnsi"/>
        </w:rPr>
        <w:t>This review will e</w:t>
      </w:r>
      <w:r w:rsidRPr="00B73DD1">
        <w:rPr>
          <w:rFonts w:cstheme="minorHAnsi"/>
        </w:rPr>
        <w:t xml:space="preserve">xplore future corporate expansion plans or priorities and update cloud adoption strategies to identify potential risk increase or other emerging Resource Consistency needs. </w:t>
      </w:r>
      <w:r w:rsidR="00394103">
        <w:rPr>
          <w:rFonts w:cstheme="minorHAnsi"/>
        </w:rPr>
        <w:t xml:space="preserve">The team will also </w:t>
      </w:r>
      <w:r w:rsidRPr="00B73DD1">
        <w:rPr>
          <w:rFonts w:cstheme="minorHAnsi"/>
        </w:rPr>
        <w:t>use this time to review the latest best practices for cloud Resource Consistency and integrate these into policies and review processes.</w:t>
      </w:r>
    </w:p>
    <w:p w14:paraId="246C217E" w14:textId="01259701" w:rsidR="00B73DD1" w:rsidRPr="00B73DD1" w:rsidRDefault="00B73DD1" w:rsidP="00B73DD1">
      <w:pPr>
        <w:rPr>
          <w:rFonts w:cstheme="minorHAnsi"/>
        </w:rPr>
      </w:pPr>
      <w:r w:rsidRPr="00F36F10">
        <w:rPr>
          <w:rStyle w:val="IntenseEmphasis"/>
        </w:rPr>
        <w:t>Quarterly review and planning</w:t>
      </w:r>
      <w:r w:rsidRPr="00B73DD1">
        <w:rPr>
          <w:rFonts w:cstheme="minorHAnsi"/>
        </w:rPr>
        <w:t xml:space="preserve">: On a quarterly basis </w:t>
      </w:r>
      <w:bookmarkStart w:id="10" w:name="_Hlk2782953"/>
      <w:r w:rsidR="00394103">
        <w:rPr>
          <w:rFonts w:cstheme="minorHAnsi"/>
        </w:rPr>
        <w:t xml:space="preserve">the Cloud Governance team </w:t>
      </w:r>
      <w:bookmarkEnd w:id="10"/>
      <w:r w:rsidR="00394103">
        <w:rPr>
          <w:rFonts w:cstheme="minorHAnsi"/>
        </w:rPr>
        <w:t xml:space="preserve">will </w:t>
      </w:r>
      <w:r w:rsidRPr="00B73DD1">
        <w:rPr>
          <w:rFonts w:cstheme="minorHAnsi"/>
        </w:rPr>
        <w:t xml:space="preserve">perform a review of operational data and incident reports to identify any changes required in Resource Consistency policy. As part of this process, </w:t>
      </w:r>
      <w:r w:rsidR="00394103">
        <w:rPr>
          <w:rFonts w:cstheme="minorHAnsi"/>
        </w:rPr>
        <w:t>the tea</w:t>
      </w:r>
      <w:r w:rsidR="007863A1">
        <w:rPr>
          <w:rFonts w:cstheme="minorHAnsi"/>
        </w:rPr>
        <w:t>m</w:t>
      </w:r>
      <w:r w:rsidR="00394103">
        <w:rPr>
          <w:rFonts w:cstheme="minorHAnsi"/>
        </w:rPr>
        <w:t xml:space="preserve"> will </w:t>
      </w:r>
      <w:r w:rsidRPr="00B73DD1">
        <w:rPr>
          <w:rFonts w:cstheme="minorHAnsi"/>
        </w:rPr>
        <w:t>review changes in resource usage and performance to identify assets that require increases or decreases in resource allocation and identify any workloads or assets that are candidates for retirement.</w:t>
      </w:r>
    </w:p>
    <w:p w14:paraId="34C7B234" w14:textId="536E79E7" w:rsidR="00B73DD1" w:rsidRPr="00B73DD1" w:rsidRDefault="00394103" w:rsidP="00B73DD1">
      <w:pPr>
        <w:rPr>
          <w:rFonts w:cstheme="minorHAnsi"/>
        </w:rPr>
      </w:pPr>
      <w:r>
        <w:rPr>
          <w:rFonts w:cstheme="minorHAnsi"/>
        </w:rPr>
        <w:t xml:space="preserve">This review will </w:t>
      </w:r>
      <w:r w:rsidR="00B73DD1" w:rsidRPr="00B73DD1">
        <w:rPr>
          <w:rFonts w:cstheme="minorHAnsi"/>
        </w:rPr>
        <w:t xml:space="preserve">also evaluate the </w:t>
      </w:r>
      <w:r>
        <w:rPr>
          <w:rFonts w:cstheme="minorHAnsi"/>
        </w:rPr>
        <w:t xml:space="preserve">Cloud Governance team's </w:t>
      </w:r>
      <w:r w:rsidR="00B73DD1" w:rsidRPr="00B73DD1">
        <w:rPr>
          <w:rFonts w:cstheme="minorHAnsi"/>
        </w:rPr>
        <w:t xml:space="preserve">current membership for knowledge gaps related to new or evolving policy and risks related to Resource Consistency as a discipline. </w:t>
      </w:r>
      <w:r>
        <w:rPr>
          <w:rFonts w:cstheme="minorHAnsi"/>
        </w:rPr>
        <w:t>The team will i</w:t>
      </w:r>
      <w:r w:rsidR="00B73DD1" w:rsidRPr="00B73DD1">
        <w:rPr>
          <w:rFonts w:cstheme="minorHAnsi"/>
        </w:rPr>
        <w:t xml:space="preserve">nvite relevant IT staff to participate in reviews and planning as either temporary technical advisors or permanent members of </w:t>
      </w:r>
      <w:r>
        <w:rPr>
          <w:rFonts w:cstheme="minorHAnsi"/>
        </w:rPr>
        <w:t xml:space="preserve">the </w:t>
      </w:r>
      <w:r w:rsidR="00B73DD1" w:rsidRPr="00B73DD1">
        <w:rPr>
          <w:rFonts w:cstheme="minorHAnsi"/>
        </w:rPr>
        <w:t>team.</w:t>
      </w:r>
    </w:p>
    <w:p w14:paraId="2E1E5A27" w14:textId="7BD4B2CC" w:rsidR="00B73DD1" w:rsidRPr="00B73DD1" w:rsidRDefault="00B73DD1" w:rsidP="00B73DD1">
      <w:pPr>
        <w:rPr>
          <w:rFonts w:cstheme="minorHAnsi"/>
        </w:rPr>
      </w:pPr>
      <w:r w:rsidRPr="00F36F10">
        <w:rPr>
          <w:rStyle w:val="IntenseEmphasis"/>
        </w:rPr>
        <w:t>Education and Training</w:t>
      </w:r>
      <w:r w:rsidRPr="00B73DD1">
        <w:rPr>
          <w:rFonts w:cstheme="minorHAnsi"/>
        </w:rPr>
        <w:t xml:space="preserve">: On a bi-monthly basis, </w:t>
      </w:r>
      <w:r w:rsidR="00394103">
        <w:rPr>
          <w:rFonts w:cstheme="minorHAnsi"/>
        </w:rPr>
        <w:t xml:space="preserve">the Cloud Governance team will </w:t>
      </w:r>
      <w:r w:rsidRPr="00B73DD1">
        <w:rPr>
          <w:rFonts w:cstheme="minorHAnsi"/>
        </w:rPr>
        <w:t xml:space="preserve">offer training sessions to make sure IT staff and developers are up-to-date on the latest Resource Consistency policy requirements and guidance. As part of this process </w:t>
      </w:r>
      <w:r w:rsidR="00394103">
        <w:rPr>
          <w:rFonts w:cstheme="minorHAnsi"/>
        </w:rPr>
        <w:t xml:space="preserve">the team will </w:t>
      </w:r>
      <w:r w:rsidRPr="00B73DD1">
        <w:rPr>
          <w:rFonts w:cstheme="minorHAnsi"/>
        </w:rPr>
        <w:t>review and update any documentation or other training assets to ensure they are in sync with the latest corporate policy statements.</w:t>
      </w:r>
    </w:p>
    <w:p w14:paraId="5EBBAC7C" w14:textId="5EE4A497" w:rsidR="00867041" w:rsidRPr="00867041" w:rsidRDefault="00B73DD1" w:rsidP="00B73DD1">
      <w:pPr>
        <w:rPr>
          <w:rFonts w:cstheme="minorHAnsi"/>
        </w:rPr>
      </w:pPr>
      <w:r w:rsidRPr="00F36F10">
        <w:rPr>
          <w:rStyle w:val="IntenseEmphasis"/>
        </w:rPr>
        <w:t>Monthly audit and reporting reviews</w:t>
      </w:r>
      <w:r w:rsidRPr="00B73DD1">
        <w:rPr>
          <w:rFonts w:cstheme="minorHAnsi"/>
        </w:rPr>
        <w:t xml:space="preserve">: On a monthly basis, </w:t>
      </w:r>
      <w:r w:rsidR="00394103">
        <w:rPr>
          <w:rFonts w:cstheme="minorHAnsi"/>
        </w:rPr>
        <w:t xml:space="preserve">the Cloud Governance team will </w:t>
      </w:r>
      <w:r w:rsidRPr="00B73DD1">
        <w:rPr>
          <w:rFonts w:cstheme="minorHAnsi"/>
        </w:rPr>
        <w:t xml:space="preserve">perform an audit on all cloud deployments to assure their continued alignment with Resource Consistency policy. </w:t>
      </w:r>
      <w:r w:rsidR="00394103">
        <w:rPr>
          <w:rFonts w:cstheme="minorHAnsi"/>
        </w:rPr>
        <w:t>The team will r</w:t>
      </w:r>
      <w:r w:rsidRPr="00B73DD1">
        <w:rPr>
          <w:rFonts w:cstheme="minorHAnsi"/>
        </w:rPr>
        <w:t xml:space="preserve">eview related activities with IT staff and identify any compliance issues not already </w:t>
      </w:r>
      <w:r w:rsidRPr="00B73DD1">
        <w:rPr>
          <w:rFonts w:cstheme="minorHAnsi"/>
        </w:rPr>
        <w:lastRenderedPageBreak/>
        <w:t xml:space="preserve">handled as part of the ongoing monitoring and enforcement process. </w:t>
      </w:r>
      <w:r w:rsidR="00394103">
        <w:rPr>
          <w:rFonts w:cstheme="minorHAnsi"/>
        </w:rPr>
        <w:t xml:space="preserve">This review process will </w:t>
      </w:r>
      <w:r w:rsidRPr="00B73DD1">
        <w:rPr>
          <w:rFonts w:cstheme="minorHAnsi"/>
        </w:rPr>
        <w:t xml:space="preserve">result </w:t>
      </w:r>
      <w:r w:rsidR="00394103">
        <w:rPr>
          <w:rFonts w:cstheme="minorHAnsi"/>
        </w:rPr>
        <w:t xml:space="preserve">in </w:t>
      </w:r>
      <w:r w:rsidRPr="00B73DD1">
        <w:rPr>
          <w:rFonts w:cstheme="minorHAnsi"/>
        </w:rPr>
        <w:t>a report for the Cloud Strategy team and each cloud adoption team to communicate overall performance and adherence to policy. The report is also stored for auditing and legal purposes.</w:t>
      </w:r>
    </w:p>
    <w:p w14:paraId="70CADEE7" w14:textId="56E30821" w:rsidR="00580732" w:rsidRDefault="00580732" w:rsidP="00580732">
      <w:pPr>
        <w:pStyle w:val="Heading2"/>
        <w:rPr>
          <w:rFonts w:cstheme="minorHAnsi"/>
        </w:rPr>
      </w:pPr>
      <w:bookmarkStart w:id="11" w:name="_Toc2787078"/>
      <w:r w:rsidRPr="0001299E">
        <w:rPr>
          <w:rFonts w:cstheme="minorHAnsi"/>
        </w:rPr>
        <w:t>Ongoing monitoring</w:t>
      </w:r>
      <w:bookmarkEnd w:id="11"/>
    </w:p>
    <w:p w14:paraId="0A7976AF" w14:textId="79F677FA" w:rsidR="00580732" w:rsidRPr="00580732" w:rsidRDefault="00D1008B" w:rsidP="00580732">
      <w:pPr>
        <w:rPr>
          <w:rFonts w:cstheme="minorHAnsi"/>
        </w:rPr>
      </w:pPr>
      <w:r w:rsidRPr="00D1008B">
        <w:rPr>
          <w:rFonts w:cstheme="minorHAnsi"/>
        </w:rPr>
        <w:t xml:space="preserve">IT teams </w:t>
      </w:r>
      <w:r>
        <w:rPr>
          <w:rFonts w:cstheme="minorHAnsi"/>
        </w:rPr>
        <w:t xml:space="preserve">will </w:t>
      </w:r>
      <w:r w:rsidRPr="00D1008B">
        <w:rPr>
          <w:rFonts w:cstheme="minorHAnsi"/>
        </w:rPr>
        <w:t xml:space="preserve">implement automated monitoring systems for </w:t>
      </w:r>
      <w:r w:rsidR="00E43ADC">
        <w:rPr>
          <w:rFonts w:cstheme="minorHAnsi"/>
        </w:rPr>
        <w:t xml:space="preserve">the organization's </w:t>
      </w:r>
      <w:r w:rsidRPr="00D1008B">
        <w:rPr>
          <w:rFonts w:cstheme="minorHAnsi"/>
        </w:rPr>
        <w:t xml:space="preserve">cloud infrastructure that capture the relevant logs data </w:t>
      </w:r>
      <w:r w:rsidR="0015137B">
        <w:rPr>
          <w:rFonts w:cstheme="minorHAnsi"/>
        </w:rPr>
        <w:t xml:space="preserve">needed </w:t>
      </w:r>
      <w:r w:rsidRPr="00D1008B">
        <w:rPr>
          <w:rFonts w:cstheme="minorHAnsi"/>
        </w:rPr>
        <w:t xml:space="preserve">to evaluate </w:t>
      </w:r>
      <w:r w:rsidR="00171671">
        <w:rPr>
          <w:rFonts w:cstheme="minorHAnsi"/>
        </w:rPr>
        <w:t xml:space="preserve">Resource Deployment </w:t>
      </w:r>
      <w:r w:rsidR="00B47935">
        <w:rPr>
          <w:rFonts w:cstheme="minorHAnsi"/>
        </w:rPr>
        <w:t xml:space="preserve">related </w:t>
      </w:r>
      <w:r w:rsidRPr="00D1008B">
        <w:rPr>
          <w:rFonts w:cstheme="minorHAnsi"/>
        </w:rPr>
        <w:t xml:space="preserve">risks. </w:t>
      </w:r>
      <w:r w:rsidR="00DE57C1">
        <w:rPr>
          <w:rFonts w:cstheme="minorHAnsi"/>
        </w:rPr>
        <w:t xml:space="preserve">They will also establish  </w:t>
      </w:r>
      <w:r w:rsidR="00323922" w:rsidRPr="00BA237C">
        <w:rPr>
          <w:rFonts w:cstheme="minorHAnsi"/>
        </w:rPr>
        <w:t xml:space="preserve">reporting and alerting </w:t>
      </w:r>
      <w:r w:rsidR="00DE57C1" w:rsidRPr="005E148E">
        <w:rPr>
          <w:rFonts w:cstheme="minorHAnsi"/>
        </w:rPr>
        <w:t xml:space="preserve">systems to ensure prompt detection and mitigation of potential </w:t>
      </w:r>
      <w:r w:rsidR="00171671">
        <w:rPr>
          <w:rFonts w:cstheme="minorHAnsi"/>
        </w:rPr>
        <w:t>resource</w:t>
      </w:r>
      <w:r w:rsidR="00B47935">
        <w:rPr>
          <w:rFonts w:cstheme="minorHAnsi"/>
        </w:rPr>
        <w:t xml:space="preserve"> </w:t>
      </w:r>
      <w:r w:rsidR="00DE57C1" w:rsidRPr="005E148E">
        <w:rPr>
          <w:rFonts w:cstheme="minorHAnsi"/>
        </w:rPr>
        <w:t>policy violation</w:t>
      </w:r>
      <w:r w:rsidR="00DE57C1">
        <w:rPr>
          <w:rFonts w:cstheme="minorHAnsi"/>
        </w:rPr>
        <w:t>s</w:t>
      </w:r>
      <w:r w:rsidR="00DE57C1" w:rsidRPr="005E148E">
        <w:rPr>
          <w:rFonts w:cstheme="minorHAnsi"/>
        </w:rPr>
        <w:t>.</w:t>
      </w:r>
    </w:p>
    <w:p w14:paraId="5C2CFDD8" w14:textId="5394B1E5" w:rsidR="00BB3D48" w:rsidRDefault="00BB3D48" w:rsidP="00BB3D48">
      <w:pPr>
        <w:pStyle w:val="Heading2"/>
      </w:pPr>
      <w:bookmarkStart w:id="12" w:name="_Toc2787079"/>
      <w:r>
        <w:t>Violation Triggers and Enforcement Actions</w:t>
      </w:r>
      <w:bookmarkEnd w:id="12"/>
    </w:p>
    <w:p w14:paraId="0F3C1B80" w14:textId="5824C8D4" w:rsidR="007D4A49" w:rsidRPr="007D4A49" w:rsidRDefault="007D4A49" w:rsidP="007D4A49">
      <w:pPr>
        <w:rPr>
          <w:rFonts w:cstheme="minorHAnsi"/>
        </w:rPr>
      </w:pPr>
      <w:r w:rsidRPr="00396D06">
        <w:rPr>
          <w:rStyle w:val="IntenseEmphasis"/>
        </w:rPr>
        <w:t>Over</w:t>
      </w:r>
      <w:r w:rsidR="00396D06">
        <w:rPr>
          <w:rStyle w:val="IntenseEmphasis"/>
        </w:rPr>
        <w:t>-</w:t>
      </w:r>
      <w:r w:rsidRPr="00396D06">
        <w:rPr>
          <w:rStyle w:val="IntenseEmphasis"/>
        </w:rPr>
        <w:t>provisioned resource detected</w:t>
      </w:r>
      <w:r w:rsidRPr="007D4A49">
        <w:rPr>
          <w:rFonts w:cstheme="minorHAnsi"/>
        </w:rPr>
        <w:t>: Resources detected using less than 60% of CPU or memory capacity should automatically scale down or deprovisioning resources to reduce costs.</w:t>
      </w:r>
    </w:p>
    <w:p w14:paraId="0FF7C908" w14:textId="5D426B8C" w:rsidR="007D4A49" w:rsidRPr="007D4A49" w:rsidRDefault="007D4A49" w:rsidP="007D4A49">
      <w:pPr>
        <w:rPr>
          <w:rFonts w:cstheme="minorHAnsi"/>
        </w:rPr>
      </w:pPr>
      <w:r w:rsidRPr="00396D06">
        <w:rPr>
          <w:rStyle w:val="IntenseEmphasis"/>
        </w:rPr>
        <w:t>Under</w:t>
      </w:r>
      <w:r w:rsidR="00396D06" w:rsidRPr="00396D06">
        <w:rPr>
          <w:rStyle w:val="IntenseEmphasis"/>
        </w:rPr>
        <w:t>-</w:t>
      </w:r>
      <w:r w:rsidRPr="00396D06">
        <w:rPr>
          <w:rStyle w:val="IntenseEmphasis"/>
        </w:rPr>
        <w:t>provisioned resource detected</w:t>
      </w:r>
      <w:r w:rsidRPr="007D4A49">
        <w:rPr>
          <w:rFonts w:cstheme="minorHAnsi"/>
        </w:rPr>
        <w:t>: Resources detected using more than 80% of CPU or memory capacity should automatically scale up or provisioning additional resources to provide additional capacity.</w:t>
      </w:r>
    </w:p>
    <w:p w14:paraId="2FE7EEFB" w14:textId="77777777" w:rsidR="007D4A49" w:rsidRPr="007D4A49" w:rsidRDefault="007D4A49" w:rsidP="007D4A49">
      <w:pPr>
        <w:rPr>
          <w:rFonts w:cstheme="minorHAnsi"/>
        </w:rPr>
      </w:pPr>
      <w:r w:rsidRPr="00396D06">
        <w:rPr>
          <w:rStyle w:val="IntenseEmphasis"/>
        </w:rPr>
        <w:t>Untagged resource creation</w:t>
      </w:r>
      <w:r w:rsidRPr="007D4A49">
        <w:rPr>
          <w:rFonts w:cstheme="minorHAnsi"/>
        </w:rPr>
        <w:t>: Any request to create a resource without required meta tags will be rejected automatically.</w:t>
      </w:r>
    </w:p>
    <w:p w14:paraId="536893B3" w14:textId="6FC7DA10" w:rsidR="007C0911" w:rsidRDefault="007D4A49" w:rsidP="007D4A49">
      <w:pPr>
        <w:rPr>
          <w:rFonts w:cstheme="minorHAnsi"/>
        </w:rPr>
      </w:pPr>
      <w:r w:rsidRPr="00396D06">
        <w:rPr>
          <w:rStyle w:val="IntenseEmphasis"/>
        </w:rPr>
        <w:t>Critical resource outage detected</w:t>
      </w:r>
      <w:r w:rsidRPr="007D4A49">
        <w:rPr>
          <w:rFonts w:cstheme="minorHAnsi"/>
        </w:rPr>
        <w:t>: IT staff are notified on all detected outages of mission-critical outages. If outage is not immediately resolvable, staff will escalate the issue and notify workload owners and the Cloud Governance team. The Cloud Governance team will track the issue until resolution and update guidance if policy revision is necessary to prevent future incidents.</w:t>
      </w:r>
      <w:r w:rsidR="007C0911">
        <w:rPr>
          <w:rFonts w:cstheme="minorHAnsi"/>
        </w:rPr>
        <w:br w:type="page"/>
      </w:r>
    </w:p>
    <w:p w14:paraId="6DF70C5F" w14:textId="77777777" w:rsidR="007C0911" w:rsidRDefault="007C0911" w:rsidP="007C0911">
      <w:pPr>
        <w:pStyle w:val="Heading1"/>
      </w:pPr>
      <w:bookmarkStart w:id="13" w:name="_Toc2787080"/>
      <w:r>
        <w:lastRenderedPageBreak/>
        <w:t>Toolchain</w:t>
      </w:r>
      <w:bookmarkEnd w:id="13"/>
    </w:p>
    <w:p w14:paraId="39A28A41" w14:textId="142EE0B2" w:rsidR="007C0911" w:rsidRDefault="007C0911" w:rsidP="00BB3D48">
      <w:pPr>
        <w:rPr>
          <w:rFonts w:cstheme="minorHAnsi"/>
        </w:rPr>
      </w:pPr>
      <w:r>
        <w:rPr>
          <w:rFonts w:cstheme="minorHAnsi"/>
        </w:rPr>
        <w:t xml:space="preserve">The following cloud provider specific tools will be implemented to automate the policy statements in this document. </w:t>
      </w:r>
      <w:r>
        <w:t xml:space="preserve">For additional examples of relevant tooling specific to Azure, see the </w:t>
      </w:r>
      <w:hyperlink r:id="rId19" w:history="1">
        <w:r w:rsidR="00ED3398">
          <w:rPr>
            <w:rStyle w:val="Hyperlink"/>
          </w:rPr>
          <w:t>governance theory section of CAF</w:t>
        </w:r>
      </w:hyperlink>
      <w:r>
        <w:t>.</w:t>
      </w:r>
    </w:p>
    <w:p w14:paraId="2B9EAF43" w14:textId="77777777" w:rsidR="007C0911" w:rsidRDefault="007C0911" w:rsidP="007C0911">
      <w:pPr>
        <w:pStyle w:val="Heading2"/>
      </w:pPr>
      <w:bookmarkStart w:id="14" w:name="_Toc2787081"/>
      <w:r>
        <w:t>Azure Specific Tooling</w:t>
      </w:r>
      <w:bookmarkEnd w:id="14"/>
    </w:p>
    <w:p w14:paraId="15DA7B52" w14:textId="13D4AAED" w:rsidR="00B73DD1" w:rsidRPr="00B73DD1" w:rsidRDefault="00B73DD1" w:rsidP="00B73DD1">
      <w:pPr>
        <w:rPr>
          <w:rFonts w:cstheme="minorHAnsi"/>
        </w:rPr>
      </w:pPr>
      <w:r w:rsidRPr="00B73DD1">
        <w:rPr>
          <w:rFonts w:cstheme="minorHAnsi"/>
        </w:rPr>
        <w:t>Deploy resources using templates</w:t>
      </w:r>
      <w:r>
        <w:rPr>
          <w:rFonts w:cstheme="minorHAnsi"/>
        </w:rPr>
        <w:t xml:space="preserve"> and apply metadata tagging</w:t>
      </w:r>
      <w:r w:rsidRPr="00B73DD1">
        <w:rPr>
          <w:rFonts w:cstheme="minorHAnsi"/>
        </w:rPr>
        <w:t xml:space="preserve">: </w:t>
      </w:r>
      <w:hyperlink r:id="rId20" w:history="1">
        <w:r w:rsidRPr="00B73DD1">
          <w:rPr>
            <w:rStyle w:val="Hyperlink"/>
            <w:rFonts w:cstheme="minorHAnsi"/>
          </w:rPr>
          <w:t>Azure Resources Manager</w:t>
        </w:r>
      </w:hyperlink>
    </w:p>
    <w:p w14:paraId="79B9BADF" w14:textId="701D1293" w:rsidR="00B73DD1" w:rsidRPr="00B73DD1" w:rsidRDefault="00B73DD1" w:rsidP="00B73DD1">
      <w:pPr>
        <w:rPr>
          <w:rFonts w:cstheme="minorHAnsi"/>
        </w:rPr>
      </w:pPr>
      <w:r>
        <w:rPr>
          <w:rFonts w:cstheme="minorHAnsi"/>
        </w:rPr>
        <w:t xml:space="preserve">Plan and </w:t>
      </w:r>
      <w:r w:rsidRPr="00B73DD1">
        <w:rPr>
          <w:rFonts w:cstheme="minorHAnsi"/>
        </w:rPr>
        <w:t>Orchestrate deployment</w:t>
      </w:r>
      <w:r>
        <w:rPr>
          <w:rFonts w:cstheme="minorHAnsi"/>
        </w:rPr>
        <w:t>s</w:t>
      </w:r>
      <w:r w:rsidRPr="00B73DD1">
        <w:rPr>
          <w:rFonts w:cstheme="minorHAnsi"/>
        </w:rPr>
        <w:t xml:space="preserve">: </w:t>
      </w:r>
      <w:hyperlink r:id="rId21" w:history="1">
        <w:r w:rsidRPr="00B73DD1">
          <w:rPr>
            <w:rStyle w:val="Hyperlink"/>
            <w:rFonts w:cstheme="minorHAnsi"/>
          </w:rPr>
          <w:t>Azure Blueprints</w:t>
        </w:r>
      </w:hyperlink>
    </w:p>
    <w:p w14:paraId="55274BA8" w14:textId="5C2CC8AC" w:rsidR="000D269D" w:rsidRDefault="00B73DD1" w:rsidP="00B73DD1">
      <w:pPr>
        <w:rPr>
          <w:rFonts w:cstheme="minorHAnsi"/>
        </w:rPr>
      </w:pPr>
      <w:r w:rsidRPr="00B73DD1">
        <w:rPr>
          <w:rFonts w:cstheme="minorHAnsi"/>
        </w:rPr>
        <w:t xml:space="preserve">Configure operational reports and alerts: </w:t>
      </w:r>
      <w:hyperlink r:id="rId22" w:history="1">
        <w:r w:rsidRPr="00B73DD1">
          <w:rPr>
            <w:rStyle w:val="Hyperlink"/>
            <w:rFonts w:cstheme="minorHAnsi"/>
          </w:rPr>
          <w:t>Azure Monitor</w:t>
        </w:r>
      </w:hyperlink>
    </w:p>
    <w:p w14:paraId="5C950F38" w14:textId="77777777" w:rsidR="00BB3D48" w:rsidRDefault="007C0911" w:rsidP="007C0911">
      <w:pPr>
        <w:pStyle w:val="Heading2"/>
      </w:pPr>
      <w:bookmarkStart w:id="15" w:name="_Toc2787082"/>
      <w:r>
        <w:t>Tooling for other Cloud Providers</w:t>
      </w:r>
      <w:bookmarkEnd w:id="15"/>
    </w:p>
    <w:p w14:paraId="5D75C26A" w14:textId="77777777" w:rsidR="007C0911" w:rsidRPr="00BB3D48" w:rsidRDefault="007C0911" w:rsidP="00BB3D48">
      <w:pPr>
        <w:rPr>
          <w:rFonts w:cstheme="minorHAnsi"/>
        </w:rPr>
      </w:pPr>
      <w:r>
        <w:rPr>
          <w:rFonts w:cstheme="minorHAnsi"/>
        </w:rPr>
        <w:t>List similar tools for other cloud providers, as needed.</w:t>
      </w:r>
    </w:p>
    <w:p w14:paraId="09B04C01" w14:textId="77777777" w:rsidR="00BB3D48" w:rsidRPr="00BB3D48" w:rsidRDefault="00BB3D48" w:rsidP="00BB3D48">
      <w:pPr>
        <w:rPr>
          <w:rFonts w:cstheme="minorHAnsi"/>
        </w:rPr>
      </w:pPr>
    </w:p>
    <w:sectPr w:rsidR="00BB3D48" w:rsidRPr="00BB3D48" w:rsidSect="00B77E55">
      <w:headerReference w:type="even" r:id="rId23"/>
      <w:headerReference w:type="default" r:id="rId24"/>
      <w:footerReference w:type="even" r:id="rId25"/>
      <w:footerReference w:type="default" r:id="rId26"/>
      <w:headerReference w:type="first" r:id="rId27"/>
      <w:footerReference w:type="first" r:id="rId28"/>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AA30E0" w14:textId="77777777" w:rsidR="00DE1DFB" w:rsidRDefault="00DE1DFB" w:rsidP="003609AA">
      <w:pPr>
        <w:spacing w:after="0" w:line="240" w:lineRule="auto"/>
      </w:pPr>
      <w:r>
        <w:separator/>
      </w:r>
    </w:p>
  </w:endnote>
  <w:endnote w:type="continuationSeparator" w:id="0">
    <w:p w14:paraId="5108A5F3" w14:textId="77777777" w:rsidR="00DE1DFB" w:rsidRDefault="00DE1DFB" w:rsidP="00360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22218" w14:textId="77777777" w:rsidR="00264895" w:rsidRDefault="002648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85FD0" w14:textId="77777777" w:rsidR="00264895" w:rsidRDefault="002648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F4DFC" w14:textId="77777777" w:rsidR="00264895" w:rsidRDefault="00264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FC488" w14:textId="77777777" w:rsidR="00DE1DFB" w:rsidRDefault="00DE1DFB" w:rsidP="003609AA">
      <w:pPr>
        <w:spacing w:after="0" w:line="240" w:lineRule="auto"/>
      </w:pPr>
      <w:r>
        <w:separator/>
      </w:r>
    </w:p>
  </w:footnote>
  <w:footnote w:type="continuationSeparator" w:id="0">
    <w:p w14:paraId="6F63D3EF" w14:textId="77777777" w:rsidR="00DE1DFB" w:rsidRDefault="00DE1DFB" w:rsidP="003609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638D9" w14:textId="77777777" w:rsidR="003609AA" w:rsidRDefault="00DE1DFB">
    <w:pPr>
      <w:pStyle w:val="Header"/>
    </w:pPr>
    <w:r>
      <w:rPr>
        <w:noProof/>
      </w:rPr>
      <w:pict w14:anchorId="7AE505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389766" o:spid="_x0000_s2050" type="#_x0000_t136" style="position:absolute;margin-left:0;margin-top:0;width:577.35pt;height:82.45pt;rotation:315;z-index:-251655168;mso-position-horizontal:center;mso-position-horizontal-relative:margin;mso-position-vertical:center;mso-position-vertical-relative:margin" o:allowincell="f" fillcolor="#c00000" stroked="f">
          <v:fill opacity=".5"/>
          <v:textpath style="font-family:&quot;Calibri&quot;;font-size:1pt" string="Sample for reference onl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D826E" w14:textId="77777777" w:rsidR="003609AA" w:rsidRDefault="00DE1DFB">
    <w:pPr>
      <w:pStyle w:val="Header"/>
    </w:pPr>
    <w:r>
      <w:rPr>
        <w:noProof/>
      </w:rPr>
      <w:pict w14:anchorId="3F1E30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389767" o:spid="_x0000_s2051" type="#_x0000_t136" style="position:absolute;margin-left:0;margin-top:0;width:577.35pt;height:82.45pt;rotation:315;z-index:-251653120;mso-position-horizontal:center;mso-position-horizontal-relative:margin;mso-position-vertical:center;mso-position-vertical-relative:margin" o:allowincell="f" fillcolor="#c00000" stroked="f">
          <v:fill opacity=".5"/>
          <v:textpath style="font-family:&quot;Calibri&quot;;font-size:1pt" string="Sample for reference onl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3F492" w14:textId="77777777" w:rsidR="003609AA" w:rsidRDefault="00DE1DFB">
    <w:pPr>
      <w:pStyle w:val="Header"/>
    </w:pPr>
    <w:r>
      <w:rPr>
        <w:noProof/>
      </w:rPr>
      <w:pict w14:anchorId="043189F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389765" o:spid="_x0000_s2049" type="#_x0000_t136" style="position:absolute;margin-left:0;margin-top:0;width:577.35pt;height:82.45pt;rotation:315;z-index:-251657216;mso-position-horizontal:center;mso-position-horizontal-relative:margin;mso-position-vertical:center;mso-position-vertical-relative:margin" o:allowincell="f" fillcolor="#c00000" stroked="f">
          <v:fill opacity=".5"/>
          <v:textpath style="font-family:&quot;Calibri&quot;;font-size:1pt" string="Sample for reference onl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0A8A6F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9C765A"/>
    <w:multiLevelType w:val="multilevel"/>
    <w:tmpl w:val="3EA0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6E6E4A"/>
    <w:multiLevelType w:val="hybridMultilevel"/>
    <w:tmpl w:val="D3B2C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C33580"/>
    <w:multiLevelType w:val="hybridMultilevel"/>
    <w:tmpl w:val="72B4C8FE"/>
    <w:lvl w:ilvl="0" w:tplc="214E07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121F63"/>
    <w:multiLevelType w:val="hybridMultilevel"/>
    <w:tmpl w:val="1A5A6F66"/>
    <w:lvl w:ilvl="0" w:tplc="210887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E7549A"/>
    <w:multiLevelType w:val="multilevel"/>
    <w:tmpl w:val="A754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B63B82"/>
    <w:multiLevelType w:val="hybridMultilevel"/>
    <w:tmpl w:val="66181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94481F"/>
    <w:multiLevelType w:val="multilevel"/>
    <w:tmpl w:val="2D9E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0B60A5"/>
    <w:multiLevelType w:val="multilevel"/>
    <w:tmpl w:val="AA56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126E59"/>
    <w:multiLevelType w:val="multilevel"/>
    <w:tmpl w:val="30685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A67C60"/>
    <w:multiLevelType w:val="hybridMultilevel"/>
    <w:tmpl w:val="92926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8"/>
  </w:num>
  <w:num w:numId="6">
    <w:abstractNumId w:val="10"/>
  </w:num>
  <w:num w:numId="7">
    <w:abstractNumId w:val="5"/>
  </w:num>
  <w:num w:numId="8">
    <w:abstractNumId w:val="7"/>
  </w:num>
  <w:num w:numId="9">
    <w:abstractNumId w:val="9"/>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E55"/>
    <w:rsid w:val="00031D1A"/>
    <w:rsid w:val="00067A97"/>
    <w:rsid w:val="00075B22"/>
    <w:rsid w:val="00086DA9"/>
    <w:rsid w:val="000943D2"/>
    <w:rsid w:val="000C6E90"/>
    <w:rsid w:val="000D269D"/>
    <w:rsid w:val="000E673D"/>
    <w:rsid w:val="000F32C1"/>
    <w:rsid w:val="00112639"/>
    <w:rsid w:val="0015137B"/>
    <w:rsid w:val="00171671"/>
    <w:rsid w:val="001A1D29"/>
    <w:rsid w:val="001B5B06"/>
    <w:rsid w:val="001C6526"/>
    <w:rsid w:val="001E72CD"/>
    <w:rsid w:val="002014D9"/>
    <w:rsid w:val="00264895"/>
    <w:rsid w:val="002B3EEE"/>
    <w:rsid w:val="00323922"/>
    <w:rsid w:val="003609AA"/>
    <w:rsid w:val="00374739"/>
    <w:rsid w:val="00394103"/>
    <w:rsid w:val="00396D06"/>
    <w:rsid w:val="003B3015"/>
    <w:rsid w:val="003C5C37"/>
    <w:rsid w:val="003E470B"/>
    <w:rsid w:val="00405D74"/>
    <w:rsid w:val="0041081A"/>
    <w:rsid w:val="00476D63"/>
    <w:rsid w:val="0047769F"/>
    <w:rsid w:val="004D26BE"/>
    <w:rsid w:val="004D4286"/>
    <w:rsid w:val="004F2A2E"/>
    <w:rsid w:val="00506AF8"/>
    <w:rsid w:val="00522556"/>
    <w:rsid w:val="005238C7"/>
    <w:rsid w:val="00566B63"/>
    <w:rsid w:val="00580732"/>
    <w:rsid w:val="00586524"/>
    <w:rsid w:val="005F3836"/>
    <w:rsid w:val="006A1163"/>
    <w:rsid w:val="007863A1"/>
    <w:rsid w:val="007C0911"/>
    <w:rsid w:val="007D4A49"/>
    <w:rsid w:val="007F76E0"/>
    <w:rsid w:val="0080386C"/>
    <w:rsid w:val="00846725"/>
    <w:rsid w:val="00860A70"/>
    <w:rsid w:val="00867041"/>
    <w:rsid w:val="00874EB0"/>
    <w:rsid w:val="00877B77"/>
    <w:rsid w:val="008A24F1"/>
    <w:rsid w:val="008E1FB4"/>
    <w:rsid w:val="00907769"/>
    <w:rsid w:val="00927F2E"/>
    <w:rsid w:val="009749D6"/>
    <w:rsid w:val="00980F2E"/>
    <w:rsid w:val="00984F68"/>
    <w:rsid w:val="00A833AA"/>
    <w:rsid w:val="00A94258"/>
    <w:rsid w:val="00AC1D48"/>
    <w:rsid w:val="00AC74A2"/>
    <w:rsid w:val="00AD3AD9"/>
    <w:rsid w:val="00B21053"/>
    <w:rsid w:val="00B42277"/>
    <w:rsid w:val="00B45F04"/>
    <w:rsid w:val="00B47935"/>
    <w:rsid w:val="00B5314A"/>
    <w:rsid w:val="00B73DD1"/>
    <w:rsid w:val="00B77E55"/>
    <w:rsid w:val="00BB3D48"/>
    <w:rsid w:val="00C14880"/>
    <w:rsid w:val="00C74AFE"/>
    <w:rsid w:val="00CE01D8"/>
    <w:rsid w:val="00CF0274"/>
    <w:rsid w:val="00CF7E50"/>
    <w:rsid w:val="00D1008B"/>
    <w:rsid w:val="00D31764"/>
    <w:rsid w:val="00D774AC"/>
    <w:rsid w:val="00D97B6A"/>
    <w:rsid w:val="00DE1DFB"/>
    <w:rsid w:val="00DE57C1"/>
    <w:rsid w:val="00DF725E"/>
    <w:rsid w:val="00E43ADC"/>
    <w:rsid w:val="00ED3398"/>
    <w:rsid w:val="00F22365"/>
    <w:rsid w:val="00F36F10"/>
    <w:rsid w:val="00F60D4B"/>
    <w:rsid w:val="00FB14E0"/>
    <w:rsid w:val="00FE3F15"/>
    <w:rsid w:val="00FF1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F755BC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769"/>
    <w:pPr>
      <w:keepNext/>
      <w:keepLines/>
      <w:spacing w:before="36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7769"/>
    <w:pPr>
      <w:keepNext/>
      <w:keepLines/>
      <w:spacing w:before="240" w:after="12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76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77E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E5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D97B6A"/>
    <w:pPr>
      <w:outlineLvl w:val="9"/>
    </w:pPr>
  </w:style>
  <w:style w:type="paragraph" w:styleId="TOC1">
    <w:name w:val="toc 1"/>
    <w:basedOn w:val="Normal"/>
    <w:next w:val="Normal"/>
    <w:autoRedefine/>
    <w:uiPriority w:val="39"/>
    <w:unhideWhenUsed/>
    <w:rsid w:val="00D97B6A"/>
    <w:pPr>
      <w:spacing w:after="100"/>
    </w:pPr>
  </w:style>
  <w:style w:type="character" w:styleId="Hyperlink">
    <w:name w:val="Hyperlink"/>
    <w:basedOn w:val="DefaultParagraphFont"/>
    <w:uiPriority w:val="99"/>
    <w:unhideWhenUsed/>
    <w:rsid w:val="00D97B6A"/>
    <w:rPr>
      <w:color w:val="0563C1" w:themeColor="hyperlink"/>
      <w:u w:val="single"/>
    </w:rPr>
  </w:style>
  <w:style w:type="table" w:styleId="TableGrid">
    <w:name w:val="Table Grid"/>
    <w:basedOn w:val="TableNormal"/>
    <w:uiPriority w:val="39"/>
    <w:rsid w:val="00D97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1081A"/>
    <w:rPr>
      <w:color w:val="605E5C"/>
      <w:shd w:val="clear" w:color="auto" w:fill="E1DFDD"/>
    </w:rPr>
  </w:style>
  <w:style w:type="paragraph" w:styleId="ListParagraph">
    <w:name w:val="List Paragraph"/>
    <w:basedOn w:val="Normal"/>
    <w:uiPriority w:val="34"/>
    <w:qFormat/>
    <w:rsid w:val="0041081A"/>
    <w:pPr>
      <w:ind w:left="720"/>
      <w:contextualSpacing/>
    </w:pPr>
  </w:style>
  <w:style w:type="character" w:customStyle="1" w:styleId="Heading2Char">
    <w:name w:val="Heading 2 Char"/>
    <w:basedOn w:val="DefaultParagraphFont"/>
    <w:link w:val="Heading2"/>
    <w:uiPriority w:val="9"/>
    <w:rsid w:val="0090776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B3D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3D48"/>
    <w:rPr>
      <w:b/>
      <w:bCs/>
    </w:rPr>
  </w:style>
  <w:style w:type="character" w:styleId="IntenseEmphasis">
    <w:name w:val="Intense Emphasis"/>
    <w:basedOn w:val="DefaultParagraphFont"/>
    <w:uiPriority w:val="21"/>
    <w:qFormat/>
    <w:rsid w:val="007C0911"/>
    <w:rPr>
      <w:i/>
      <w:iCs/>
      <w:color w:val="4472C4" w:themeColor="accent1"/>
    </w:rPr>
  </w:style>
  <w:style w:type="paragraph" w:styleId="TOC2">
    <w:name w:val="toc 2"/>
    <w:basedOn w:val="Normal"/>
    <w:next w:val="Normal"/>
    <w:autoRedefine/>
    <w:uiPriority w:val="39"/>
    <w:unhideWhenUsed/>
    <w:rsid w:val="003609AA"/>
    <w:pPr>
      <w:spacing w:after="100"/>
      <w:ind w:left="220"/>
    </w:pPr>
  </w:style>
  <w:style w:type="paragraph" w:styleId="Header">
    <w:name w:val="header"/>
    <w:basedOn w:val="Normal"/>
    <w:link w:val="HeaderChar"/>
    <w:uiPriority w:val="99"/>
    <w:unhideWhenUsed/>
    <w:rsid w:val="003609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9AA"/>
  </w:style>
  <w:style w:type="paragraph" w:styleId="Footer">
    <w:name w:val="footer"/>
    <w:basedOn w:val="Normal"/>
    <w:link w:val="FooterChar"/>
    <w:uiPriority w:val="99"/>
    <w:unhideWhenUsed/>
    <w:rsid w:val="00360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9AA"/>
  </w:style>
  <w:style w:type="paragraph" w:styleId="ListBullet">
    <w:name w:val="List Bullet"/>
    <w:basedOn w:val="Normal"/>
    <w:uiPriority w:val="99"/>
    <w:unhideWhenUsed/>
    <w:rsid w:val="008E1FB4"/>
    <w:pPr>
      <w:numPr>
        <w:numId w:val="4"/>
      </w:numPr>
      <w:contextualSpacing/>
    </w:pPr>
  </w:style>
  <w:style w:type="table" w:styleId="GridTable1Light">
    <w:name w:val="Grid Table 1 Light"/>
    <w:basedOn w:val="TableNormal"/>
    <w:uiPriority w:val="46"/>
    <w:rsid w:val="000C6E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20808">
      <w:bodyDiv w:val="1"/>
      <w:marLeft w:val="0"/>
      <w:marRight w:val="0"/>
      <w:marTop w:val="0"/>
      <w:marBottom w:val="0"/>
      <w:divBdr>
        <w:top w:val="none" w:sz="0" w:space="0" w:color="auto"/>
        <w:left w:val="none" w:sz="0" w:space="0" w:color="auto"/>
        <w:bottom w:val="none" w:sz="0" w:space="0" w:color="auto"/>
        <w:right w:val="none" w:sz="0" w:space="0" w:color="auto"/>
      </w:divBdr>
      <w:divsChild>
        <w:div w:id="51538511">
          <w:marLeft w:val="0"/>
          <w:marRight w:val="0"/>
          <w:marTop w:val="0"/>
          <w:marBottom w:val="0"/>
          <w:divBdr>
            <w:top w:val="none" w:sz="0" w:space="0" w:color="auto"/>
            <w:left w:val="none" w:sz="0" w:space="0" w:color="auto"/>
            <w:bottom w:val="none" w:sz="0" w:space="0" w:color="auto"/>
            <w:right w:val="none" w:sz="0" w:space="0" w:color="auto"/>
          </w:divBdr>
          <w:divsChild>
            <w:div w:id="146199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8007">
      <w:bodyDiv w:val="1"/>
      <w:marLeft w:val="0"/>
      <w:marRight w:val="0"/>
      <w:marTop w:val="0"/>
      <w:marBottom w:val="0"/>
      <w:divBdr>
        <w:top w:val="none" w:sz="0" w:space="0" w:color="auto"/>
        <w:left w:val="none" w:sz="0" w:space="0" w:color="auto"/>
        <w:bottom w:val="none" w:sz="0" w:space="0" w:color="auto"/>
        <w:right w:val="none" w:sz="0" w:space="0" w:color="auto"/>
      </w:divBdr>
    </w:div>
    <w:div w:id="116263862">
      <w:bodyDiv w:val="1"/>
      <w:marLeft w:val="0"/>
      <w:marRight w:val="0"/>
      <w:marTop w:val="0"/>
      <w:marBottom w:val="0"/>
      <w:divBdr>
        <w:top w:val="none" w:sz="0" w:space="0" w:color="auto"/>
        <w:left w:val="none" w:sz="0" w:space="0" w:color="auto"/>
        <w:bottom w:val="none" w:sz="0" w:space="0" w:color="auto"/>
        <w:right w:val="none" w:sz="0" w:space="0" w:color="auto"/>
      </w:divBdr>
    </w:div>
    <w:div w:id="613440684">
      <w:bodyDiv w:val="1"/>
      <w:marLeft w:val="0"/>
      <w:marRight w:val="0"/>
      <w:marTop w:val="0"/>
      <w:marBottom w:val="0"/>
      <w:divBdr>
        <w:top w:val="none" w:sz="0" w:space="0" w:color="auto"/>
        <w:left w:val="none" w:sz="0" w:space="0" w:color="auto"/>
        <w:bottom w:val="none" w:sz="0" w:space="0" w:color="auto"/>
        <w:right w:val="none" w:sz="0" w:space="0" w:color="auto"/>
      </w:divBdr>
    </w:div>
    <w:div w:id="799030419">
      <w:bodyDiv w:val="1"/>
      <w:marLeft w:val="0"/>
      <w:marRight w:val="0"/>
      <w:marTop w:val="0"/>
      <w:marBottom w:val="0"/>
      <w:divBdr>
        <w:top w:val="none" w:sz="0" w:space="0" w:color="auto"/>
        <w:left w:val="none" w:sz="0" w:space="0" w:color="auto"/>
        <w:bottom w:val="none" w:sz="0" w:space="0" w:color="auto"/>
        <w:right w:val="none" w:sz="0" w:space="0" w:color="auto"/>
      </w:divBdr>
    </w:div>
    <w:div w:id="990407299">
      <w:bodyDiv w:val="1"/>
      <w:marLeft w:val="0"/>
      <w:marRight w:val="0"/>
      <w:marTop w:val="0"/>
      <w:marBottom w:val="0"/>
      <w:divBdr>
        <w:top w:val="none" w:sz="0" w:space="0" w:color="auto"/>
        <w:left w:val="none" w:sz="0" w:space="0" w:color="auto"/>
        <w:bottom w:val="none" w:sz="0" w:space="0" w:color="auto"/>
        <w:right w:val="none" w:sz="0" w:space="0" w:color="auto"/>
      </w:divBdr>
    </w:div>
    <w:div w:id="1011638400">
      <w:bodyDiv w:val="1"/>
      <w:marLeft w:val="0"/>
      <w:marRight w:val="0"/>
      <w:marTop w:val="0"/>
      <w:marBottom w:val="0"/>
      <w:divBdr>
        <w:top w:val="none" w:sz="0" w:space="0" w:color="auto"/>
        <w:left w:val="none" w:sz="0" w:space="0" w:color="auto"/>
        <w:bottom w:val="none" w:sz="0" w:space="0" w:color="auto"/>
        <w:right w:val="none" w:sz="0" w:space="0" w:color="auto"/>
      </w:divBdr>
    </w:div>
    <w:div w:id="1282608644">
      <w:bodyDiv w:val="1"/>
      <w:marLeft w:val="0"/>
      <w:marRight w:val="0"/>
      <w:marTop w:val="0"/>
      <w:marBottom w:val="0"/>
      <w:divBdr>
        <w:top w:val="none" w:sz="0" w:space="0" w:color="auto"/>
        <w:left w:val="none" w:sz="0" w:space="0" w:color="auto"/>
        <w:bottom w:val="none" w:sz="0" w:space="0" w:color="auto"/>
        <w:right w:val="none" w:sz="0" w:space="0" w:color="auto"/>
      </w:divBdr>
    </w:div>
    <w:div w:id="1396732779">
      <w:bodyDiv w:val="1"/>
      <w:marLeft w:val="0"/>
      <w:marRight w:val="0"/>
      <w:marTop w:val="0"/>
      <w:marBottom w:val="0"/>
      <w:divBdr>
        <w:top w:val="none" w:sz="0" w:space="0" w:color="auto"/>
        <w:left w:val="none" w:sz="0" w:space="0" w:color="auto"/>
        <w:bottom w:val="none" w:sz="0" w:space="0" w:color="auto"/>
        <w:right w:val="none" w:sz="0" w:space="0" w:color="auto"/>
      </w:divBdr>
    </w:div>
    <w:div w:id="1417482345">
      <w:bodyDiv w:val="1"/>
      <w:marLeft w:val="0"/>
      <w:marRight w:val="0"/>
      <w:marTop w:val="0"/>
      <w:marBottom w:val="0"/>
      <w:divBdr>
        <w:top w:val="none" w:sz="0" w:space="0" w:color="auto"/>
        <w:left w:val="none" w:sz="0" w:space="0" w:color="auto"/>
        <w:bottom w:val="none" w:sz="0" w:space="0" w:color="auto"/>
        <w:right w:val="none" w:sz="0" w:space="0" w:color="auto"/>
      </w:divBdr>
    </w:div>
    <w:div w:id="1695037097">
      <w:bodyDiv w:val="1"/>
      <w:marLeft w:val="0"/>
      <w:marRight w:val="0"/>
      <w:marTop w:val="0"/>
      <w:marBottom w:val="0"/>
      <w:divBdr>
        <w:top w:val="none" w:sz="0" w:space="0" w:color="auto"/>
        <w:left w:val="none" w:sz="0" w:space="0" w:color="auto"/>
        <w:bottom w:val="none" w:sz="0" w:space="0" w:color="auto"/>
        <w:right w:val="none" w:sz="0" w:space="0" w:color="auto"/>
      </w:divBdr>
    </w:div>
    <w:div w:id="203249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rchitecture/cloud-adoption/governance/resource-consistency/overview" TargetMode="External"/><Relationship Id="rId13" Type="http://schemas.openxmlformats.org/officeDocument/2006/relationships/image" Target="media/image2.png"/><Relationship Id="rId18" Type="http://schemas.openxmlformats.org/officeDocument/2006/relationships/hyperlink" Target="https://docs.microsoft.com/en-us/azure/architecture/cloud-adoption/governance/resource-consistency/compliance-processes"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docs.microsoft.com/en-us/azure/governance/blueprints/overview" TargetMode="External"/><Relationship Id="rId7" Type="http://schemas.openxmlformats.org/officeDocument/2006/relationships/hyperlink" Target="https://docs.microsoft.com/en-us/azure/architecture/cloud-adoption/governance/governance-disciplines" TargetMode="External"/><Relationship Id="rId17" Type="http://schemas.openxmlformats.org/officeDocument/2006/relationships/hyperlink" Target="https://docs.microsoft.com/en-us/azure/architecture/cloud-adoption/governance/resource-consistency/metrics-tolerance"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cs.microsoft.com/en-us/azure/architecture/cloud-adoption/governance/resource-consistency/business-risks" TargetMode="External"/><Relationship Id="rId20" Type="http://schemas.openxmlformats.org/officeDocument/2006/relationships/hyperlink" Target="https://docs.microsoft.com/en-us/azure/azure-resource-manager/resource-group-overview"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docs.microsoft.com/en-us/azure/architecture/cloud-adoption/governance/resource-consistency/policy-statements" TargetMode="External"/><Relationship Id="rId23" Type="http://schemas.openxmlformats.org/officeDocument/2006/relationships/header" Target="header1.xml"/><Relationship Id="rId28" Type="http://schemas.openxmlformats.org/officeDocument/2006/relationships/footer" Target="footer3.xml"/><Relationship Id="rId19" Type="http://schemas.openxmlformats.org/officeDocument/2006/relationships/hyperlink" Target="https://docs.microsoft.com/en-us/azure/architecture/cloud-adoption/governance/resource-consistency/toolchain"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aka.ms/caf" TargetMode="External"/><Relationship Id="rId22" Type="http://schemas.openxmlformats.org/officeDocument/2006/relationships/hyperlink" Target="https://docs.microsoft.com/en-us/azure/azure-monitor/overview"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1584</Words>
  <Characters>13244</Characters>
  <Application>Microsoft Office Word</Application>
  <DocSecurity>0</DocSecurity>
  <Lines>264</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2019-03-08T23:58:00Z</dcterms:created>
  <dcterms:modified xsi:type="dcterms:W3CDTF">2019-03-08T23:59:00Z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v-tyhopk@microsoft.com</vt:lpwstr>
  </property>
  <property fmtid="{D5CDD505-2E9C-101B-9397-08002B2CF9AE}" pid="5" name="MSIP_Label_f42aa342-8706-4288-bd11-ebb85995028c_SetDate">
    <vt:lpwstr>2019-03-08T23:59:00.3630168Z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3b13c54e-b5e6-451b-b7c2-544ec7f3982e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