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My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 : Create a New Folder PA_3 in My Drive of Google 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 : Convert the given arrf datafile to a csv format (either using any online tool or using a script)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 : Create a new folder Data inside PA_3 and add the CSV converted dataset (attached) to this folder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4 : Create another folder FCV inside PA_3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5 : Run the program file 10folds.ipynb (creates the 10 FCV training and test datasets)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6 : Run the program file CalculateError.ipynb (calculates individual error rates and average error)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7 : Record the obtained error rates in each test folds to the excel table ‘Error Rate Table’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