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House Price Dataset Analysis</w:t>
      </w:r>
    </w:p>
    <w:p>
      <w:pPr>
        <w:pStyle w:val="Heading2"/>
      </w:pPr>
      <w:r>
        <w:t>1. Sample Data (First 5 Rows)</w:t>
      </w:r>
    </w:p>
    <w:p>
      <w:pPr>
        <w:shd w:fill="D9EAF7"/>
      </w:pPr>
      <w:r>
        <w:rPr>
          <w:rFonts w:ascii="Courier New" w:hAnsi="Courier New"/>
          <w:sz w:val="20"/>
        </w:rPr>
        <w:t>print(df.head())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price</w:t>
            </w:r>
          </w:p>
        </w:tc>
        <w:tc>
          <w:tcPr>
            <w:tcW w:type="dxa" w:w="665"/>
          </w:tcPr>
          <w:p>
            <w:r>
              <w:t>area</w:t>
            </w:r>
          </w:p>
        </w:tc>
        <w:tc>
          <w:tcPr>
            <w:tcW w:type="dxa" w:w="665"/>
          </w:tcPr>
          <w:p>
            <w:r>
              <w:t>bedrooms</w:t>
            </w:r>
          </w:p>
        </w:tc>
        <w:tc>
          <w:tcPr>
            <w:tcW w:type="dxa" w:w="665"/>
          </w:tcPr>
          <w:p>
            <w:r>
              <w:t>bathrooms</w:t>
            </w:r>
          </w:p>
        </w:tc>
        <w:tc>
          <w:tcPr>
            <w:tcW w:type="dxa" w:w="665"/>
          </w:tcPr>
          <w:p>
            <w:r>
              <w:t>stories</w:t>
            </w:r>
          </w:p>
        </w:tc>
        <w:tc>
          <w:tcPr>
            <w:tcW w:type="dxa" w:w="665"/>
          </w:tcPr>
          <w:p>
            <w:r>
              <w:t>mainroad</w:t>
            </w:r>
          </w:p>
        </w:tc>
        <w:tc>
          <w:tcPr>
            <w:tcW w:type="dxa" w:w="665"/>
          </w:tcPr>
          <w:p>
            <w:r>
              <w:t>guestroom</w:t>
            </w:r>
          </w:p>
        </w:tc>
        <w:tc>
          <w:tcPr>
            <w:tcW w:type="dxa" w:w="665"/>
          </w:tcPr>
          <w:p>
            <w:r>
              <w:t>basement</w:t>
            </w:r>
          </w:p>
        </w:tc>
        <w:tc>
          <w:tcPr>
            <w:tcW w:type="dxa" w:w="665"/>
          </w:tcPr>
          <w:p>
            <w:r>
              <w:t>hotwaterheating</w:t>
            </w:r>
          </w:p>
        </w:tc>
        <w:tc>
          <w:tcPr>
            <w:tcW w:type="dxa" w:w="665"/>
          </w:tcPr>
          <w:p>
            <w:r>
              <w:t>airconditioning</w:t>
            </w:r>
          </w:p>
        </w:tc>
        <w:tc>
          <w:tcPr>
            <w:tcW w:type="dxa" w:w="665"/>
          </w:tcPr>
          <w:p>
            <w:r>
              <w:t>parking</w:t>
            </w:r>
          </w:p>
        </w:tc>
        <w:tc>
          <w:tcPr>
            <w:tcW w:type="dxa" w:w="665"/>
          </w:tcPr>
          <w:p>
            <w:r>
              <w:t>prefarea</w:t>
            </w:r>
          </w:p>
        </w:tc>
        <w:tc>
          <w:tcPr>
            <w:tcW w:type="dxa" w:w="665"/>
          </w:tcPr>
          <w:p>
            <w:r>
              <w:t>furnishingstatus</w:t>
            </w:r>
          </w:p>
        </w:tc>
      </w:tr>
      <w:tr>
        <w:tc>
          <w:tcPr>
            <w:tcW w:type="dxa" w:w="665"/>
          </w:tcPr>
          <w:p>
            <w:r>
              <w:t>13300000</w:t>
            </w:r>
          </w:p>
        </w:tc>
        <w:tc>
          <w:tcPr>
            <w:tcW w:type="dxa" w:w="665"/>
          </w:tcPr>
          <w:p>
            <w:r>
              <w:t>7420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yes</w:t>
            </w:r>
          </w:p>
        </w:tc>
        <w:tc>
          <w:tcPr>
            <w:tcW w:type="dxa" w:w="665"/>
          </w:tcPr>
          <w:p>
            <w:r>
              <w:t>no</w:t>
            </w:r>
          </w:p>
        </w:tc>
        <w:tc>
          <w:tcPr>
            <w:tcW w:type="dxa" w:w="665"/>
          </w:tcPr>
          <w:p>
            <w:r>
              <w:t>no</w:t>
            </w:r>
          </w:p>
        </w:tc>
        <w:tc>
          <w:tcPr>
            <w:tcW w:type="dxa" w:w="665"/>
          </w:tcPr>
          <w:p>
            <w:r>
              <w:t>no</w:t>
            </w:r>
          </w:p>
        </w:tc>
        <w:tc>
          <w:tcPr>
            <w:tcW w:type="dxa" w:w="665"/>
          </w:tcPr>
          <w:p>
            <w:r>
              <w:t>yes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yes</w:t>
            </w:r>
          </w:p>
        </w:tc>
        <w:tc>
          <w:tcPr>
            <w:tcW w:type="dxa" w:w="665"/>
          </w:tcPr>
          <w:p>
            <w:r>
              <w:t>furnished</w:t>
            </w:r>
          </w:p>
        </w:tc>
      </w:tr>
      <w:tr>
        <w:tc>
          <w:tcPr>
            <w:tcW w:type="dxa" w:w="665"/>
          </w:tcPr>
          <w:p>
            <w:r>
              <w:t>12250000</w:t>
            </w:r>
          </w:p>
        </w:tc>
        <w:tc>
          <w:tcPr>
            <w:tcW w:type="dxa" w:w="665"/>
          </w:tcPr>
          <w:p>
            <w:r>
              <w:t>8960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yes</w:t>
            </w:r>
          </w:p>
        </w:tc>
        <w:tc>
          <w:tcPr>
            <w:tcW w:type="dxa" w:w="665"/>
          </w:tcPr>
          <w:p>
            <w:r>
              <w:t>no</w:t>
            </w:r>
          </w:p>
        </w:tc>
        <w:tc>
          <w:tcPr>
            <w:tcW w:type="dxa" w:w="665"/>
          </w:tcPr>
          <w:p>
            <w:r>
              <w:t>no</w:t>
            </w:r>
          </w:p>
        </w:tc>
        <w:tc>
          <w:tcPr>
            <w:tcW w:type="dxa" w:w="665"/>
          </w:tcPr>
          <w:p>
            <w:r>
              <w:t>no</w:t>
            </w:r>
          </w:p>
        </w:tc>
        <w:tc>
          <w:tcPr>
            <w:tcW w:type="dxa" w:w="665"/>
          </w:tcPr>
          <w:p>
            <w:r>
              <w:t>yes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no</w:t>
            </w:r>
          </w:p>
        </w:tc>
        <w:tc>
          <w:tcPr>
            <w:tcW w:type="dxa" w:w="665"/>
          </w:tcPr>
          <w:p>
            <w:r>
              <w:t>furnished</w:t>
            </w:r>
          </w:p>
        </w:tc>
      </w:tr>
      <w:tr>
        <w:tc>
          <w:tcPr>
            <w:tcW w:type="dxa" w:w="665"/>
          </w:tcPr>
          <w:p>
            <w:r>
              <w:t>12250000</w:t>
            </w:r>
          </w:p>
        </w:tc>
        <w:tc>
          <w:tcPr>
            <w:tcW w:type="dxa" w:w="665"/>
          </w:tcPr>
          <w:p>
            <w:r>
              <w:t>9960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yes</w:t>
            </w:r>
          </w:p>
        </w:tc>
        <w:tc>
          <w:tcPr>
            <w:tcW w:type="dxa" w:w="665"/>
          </w:tcPr>
          <w:p>
            <w:r>
              <w:t>no</w:t>
            </w:r>
          </w:p>
        </w:tc>
        <w:tc>
          <w:tcPr>
            <w:tcW w:type="dxa" w:w="665"/>
          </w:tcPr>
          <w:p>
            <w:r>
              <w:t>yes</w:t>
            </w:r>
          </w:p>
        </w:tc>
        <w:tc>
          <w:tcPr>
            <w:tcW w:type="dxa" w:w="665"/>
          </w:tcPr>
          <w:p>
            <w:r>
              <w:t>no</w:t>
            </w:r>
          </w:p>
        </w:tc>
        <w:tc>
          <w:tcPr>
            <w:tcW w:type="dxa" w:w="665"/>
          </w:tcPr>
          <w:p>
            <w:r>
              <w:t>no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yes</w:t>
            </w:r>
          </w:p>
        </w:tc>
        <w:tc>
          <w:tcPr>
            <w:tcW w:type="dxa" w:w="665"/>
          </w:tcPr>
          <w:p>
            <w:r>
              <w:t>semi-furnished</w:t>
            </w:r>
          </w:p>
        </w:tc>
      </w:tr>
      <w:tr>
        <w:tc>
          <w:tcPr>
            <w:tcW w:type="dxa" w:w="665"/>
          </w:tcPr>
          <w:p>
            <w:r>
              <w:t>12215000</w:t>
            </w:r>
          </w:p>
        </w:tc>
        <w:tc>
          <w:tcPr>
            <w:tcW w:type="dxa" w:w="665"/>
          </w:tcPr>
          <w:p>
            <w:r>
              <w:t>7500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yes</w:t>
            </w:r>
          </w:p>
        </w:tc>
        <w:tc>
          <w:tcPr>
            <w:tcW w:type="dxa" w:w="665"/>
          </w:tcPr>
          <w:p>
            <w:r>
              <w:t>no</w:t>
            </w:r>
          </w:p>
        </w:tc>
        <w:tc>
          <w:tcPr>
            <w:tcW w:type="dxa" w:w="665"/>
          </w:tcPr>
          <w:p>
            <w:r>
              <w:t>yes</w:t>
            </w:r>
          </w:p>
        </w:tc>
        <w:tc>
          <w:tcPr>
            <w:tcW w:type="dxa" w:w="665"/>
          </w:tcPr>
          <w:p>
            <w:r>
              <w:t>no</w:t>
            </w:r>
          </w:p>
        </w:tc>
        <w:tc>
          <w:tcPr>
            <w:tcW w:type="dxa" w:w="665"/>
          </w:tcPr>
          <w:p>
            <w:r>
              <w:t>yes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yes</w:t>
            </w:r>
          </w:p>
        </w:tc>
        <w:tc>
          <w:tcPr>
            <w:tcW w:type="dxa" w:w="665"/>
          </w:tcPr>
          <w:p>
            <w:r>
              <w:t>furnished</w:t>
            </w:r>
          </w:p>
        </w:tc>
      </w:tr>
      <w:tr>
        <w:tc>
          <w:tcPr>
            <w:tcW w:type="dxa" w:w="665"/>
          </w:tcPr>
          <w:p>
            <w:r>
              <w:t>11410000</w:t>
            </w:r>
          </w:p>
        </w:tc>
        <w:tc>
          <w:tcPr>
            <w:tcW w:type="dxa" w:w="665"/>
          </w:tcPr>
          <w:p>
            <w:r>
              <w:t>7420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yes</w:t>
            </w:r>
          </w:p>
        </w:tc>
        <w:tc>
          <w:tcPr>
            <w:tcW w:type="dxa" w:w="665"/>
          </w:tcPr>
          <w:p>
            <w:r>
              <w:t>yes</w:t>
            </w:r>
          </w:p>
        </w:tc>
        <w:tc>
          <w:tcPr>
            <w:tcW w:type="dxa" w:w="665"/>
          </w:tcPr>
          <w:p>
            <w:r>
              <w:t>yes</w:t>
            </w:r>
          </w:p>
        </w:tc>
        <w:tc>
          <w:tcPr>
            <w:tcW w:type="dxa" w:w="665"/>
          </w:tcPr>
          <w:p>
            <w:r>
              <w:t>no</w:t>
            </w:r>
          </w:p>
        </w:tc>
        <w:tc>
          <w:tcPr>
            <w:tcW w:type="dxa" w:w="665"/>
          </w:tcPr>
          <w:p>
            <w:r>
              <w:t>yes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no</w:t>
            </w:r>
          </w:p>
        </w:tc>
        <w:tc>
          <w:tcPr>
            <w:tcW w:type="dxa" w:w="665"/>
          </w:tcPr>
          <w:p>
            <w:r>
              <w:t>furnished</w:t>
            </w:r>
          </w:p>
        </w:tc>
      </w:tr>
    </w:tbl>
    <w:p>
      <w:pPr>
        <w:pStyle w:val="Heading2"/>
      </w:pPr>
      <w:r>
        <w:t>2. Range (Max – Min)</w:t>
      </w:r>
    </w:p>
    <w:p>
      <w:pPr>
        <w:shd w:fill="D9EAF7"/>
      </w:pPr>
      <w:r>
        <w:rPr>
          <w:rFonts w:ascii="Courier New" w:hAnsi="Courier New"/>
          <w:sz w:val="20"/>
        </w:rPr>
        <w:t>range_values = df.max(numeric_only=True) - df.min(numeric_only=True)</w:t>
        <w:br/>
        <w:t>print('Range:\n', range_values, '\n')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Range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11550000</w:t>
            </w:r>
          </w:p>
        </w:tc>
      </w:tr>
      <w:tr>
        <w:tc>
          <w:tcPr>
            <w:tcW w:type="dxa" w:w="4320"/>
          </w:tcPr>
          <w:p>
            <w:r>
              <w:t>area</w:t>
            </w:r>
          </w:p>
        </w:tc>
        <w:tc>
          <w:tcPr>
            <w:tcW w:type="dxa" w:w="4320"/>
          </w:tcPr>
          <w:p>
            <w:r>
              <w:t>14550</w:t>
            </w:r>
          </w:p>
        </w:tc>
      </w:tr>
      <w:tr>
        <w:tc>
          <w:tcPr>
            <w:tcW w:type="dxa" w:w="4320"/>
          </w:tcPr>
          <w:p>
            <w:r>
              <w:t>bedrooms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bathrooms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stories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parking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>
      <w:pPr>
        <w:pStyle w:val="Heading2"/>
      </w:pPr>
      <w:r>
        <w:t>3. Q1 (25th Percentile)</w:t>
      </w:r>
    </w:p>
    <w:p>
      <w:pPr>
        <w:shd w:fill="D9EAF7"/>
      </w:pPr>
      <w:r>
        <w:rPr>
          <w:rFonts w:ascii="Courier New" w:hAnsi="Courier New"/>
          <w:sz w:val="20"/>
        </w:rPr>
        <w:t>q1 = df.quantile(0.25, numeric_only=True)</w:t>
        <w:br/>
        <w:t>print('Q1 (25th percentile):\n', q1, '\n')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Q1 Value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3430000</w:t>
            </w:r>
          </w:p>
        </w:tc>
      </w:tr>
      <w:tr>
        <w:tc>
          <w:tcPr>
            <w:tcW w:type="dxa" w:w="4320"/>
          </w:tcPr>
          <w:p>
            <w:r>
              <w:t>area</w:t>
            </w:r>
          </w:p>
        </w:tc>
        <w:tc>
          <w:tcPr>
            <w:tcW w:type="dxa" w:w="4320"/>
          </w:tcPr>
          <w:p>
            <w:r>
              <w:t>3600</w:t>
            </w:r>
          </w:p>
        </w:tc>
      </w:tr>
      <w:tr>
        <w:tc>
          <w:tcPr>
            <w:tcW w:type="dxa" w:w="4320"/>
          </w:tcPr>
          <w:p>
            <w:r>
              <w:t>bedrooms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bathrooms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stories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parking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t>4. Q3 (75th Percentile)</w:t>
      </w:r>
    </w:p>
    <w:p>
      <w:pPr>
        <w:shd w:fill="D9EAF7"/>
      </w:pPr>
      <w:r>
        <w:rPr>
          <w:rFonts w:ascii="Courier New" w:hAnsi="Courier New"/>
          <w:sz w:val="20"/>
        </w:rPr>
        <w:t>q3 = df.quantile(0.75, numeric_only=True)</w:t>
        <w:br/>
        <w:t>print('Q3 (75th percentile):\n', q3, '\n')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Q3 Value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5740000</w:t>
            </w:r>
          </w:p>
        </w:tc>
      </w:tr>
      <w:tr>
        <w:tc>
          <w:tcPr>
            <w:tcW w:type="dxa" w:w="4320"/>
          </w:tcPr>
          <w:p>
            <w:r>
              <w:t>area</w:t>
            </w:r>
          </w:p>
        </w:tc>
        <w:tc>
          <w:tcPr>
            <w:tcW w:type="dxa" w:w="4320"/>
          </w:tcPr>
          <w:p>
            <w:r>
              <w:t>6360</w:t>
            </w:r>
          </w:p>
        </w:tc>
      </w:tr>
      <w:tr>
        <w:tc>
          <w:tcPr>
            <w:tcW w:type="dxa" w:w="4320"/>
          </w:tcPr>
          <w:p>
            <w:r>
              <w:t>bedrooms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bathrooms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stories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parking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2"/>
      </w:pPr>
      <w:r>
        <w:t>5. Interquartile Range (IQR)</w:t>
      </w:r>
    </w:p>
    <w:p>
      <w:pPr>
        <w:shd w:fill="D9EAF7"/>
      </w:pPr>
      <w:r>
        <w:rPr>
          <w:rFonts w:ascii="Courier New" w:hAnsi="Courier New"/>
          <w:sz w:val="20"/>
        </w:rPr>
        <w:t>iqr = q3 - q1</w:t>
        <w:br/>
        <w:t>print('Interquartile Range (IQR):\n', iqr, '\n')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IQR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2310000</w:t>
            </w:r>
          </w:p>
        </w:tc>
      </w:tr>
      <w:tr>
        <w:tc>
          <w:tcPr>
            <w:tcW w:type="dxa" w:w="4320"/>
          </w:tcPr>
          <w:p>
            <w:r>
              <w:t>area</w:t>
            </w:r>
          </w:p>
        </w:tc>
        <w:tc>
          <w:tcPr>
            <w:tcW w:type="dxa" w:w="4320"/>
          </w:tcPr>
          <w:p>
            <w:r>
              <w:t>2760</w:t>
            </w:r>
          </w:p>
        </w:tc>
      </w:tr>
      <w:tr>
        <w:tc>
          <w:tcPr>
            <w:tcW w:type="dxa" w:w="4320"/>
          </w:tcPr>
          <w:p>
            <w:r>
              <w:t>bedrooms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bathrooms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stories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parking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