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t2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Пробен тест - Хващаш са и тестваш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- БДС 1111:1980
</w:t>
      </w:r>
      <w:r>
        <w:rPr>
          <w:sz w:val="24"/>
          <w:szCs w:val="28"/>
        </w:rPr>
        <w:br/>
      </w:r>
      <w:r>
        <w:rPr>
          <w:sz w:val="24"/>
          <w:szCs w:val="28"/>
        </w:rPr>
        <w:t>3. Ешерихия коли - ISO 16999
</w:t>
      </w:r>
      <w:r>
        <w:rPr>
          <w:sz w:val="24"/>
          <w:szCs w:val="28"/>
        </w:rPr>
        <w:br/>
      </w:r>
      <w:r>
        <w:rPr>
          <w:sz w:val="24"/>
          <w:szCs w:val="28"/>
        </w:rPr>
        <w:t>4.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2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7. РЕЗУЛТАТИ ОТ ИЗПИТВАНЕ</w:t>
      </w:r>
    </w:p>
    <w:p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