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B5021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09.08.2015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t1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t1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3 - t3 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desu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Месни продукти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04.08.2015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3234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1br; 3 br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09.08.2015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19</w:t>
      </w:r>
      <w:r>
        <w:rPr>
          <w:sz w:val="28"/>
          <w:vertAlign w:val="superscript"/>
          <w:lang w:val="en-GB"/>
        </w:rPr>
        <w:t>37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09.08.2015</w:t>
      </w:r>
      <w:r w:rsidR="004E782E">
        <w:rPr>
          <w:sz w:val="28"/>
        </w:rPr>
        <w:t>-</w:t>
      </w:r>
      <w:r>
        <w:rPr>
          <w:sz w:val="28"/>
        </w:rPr>
        <w:t>09.08.2015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М. Абрашев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B5021</w:t>
      </w:r>
      <w:r w:rsidR="00487966">
        <w:rPr>
          <w:lang w:val="bg-BG"/>
        </w:rPr>
        <w:t>/</w:t>
      </w:r>
      <w:r>
        <w:rPr>
          <w:lang w:val="en-GB"/>
        </w:rPr>
        <w:t>09.08.2015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A/B5021-1-N1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а2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A/B5021-1-N2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а4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A/B5021-3 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а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Б. Дечев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М. Абрашев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